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32E0585F" w:rsidR="004C561D" w:rsidRPr="00CE580F" w:rsidRDefault="00C87AE3" w:rsidP="004C561D">
      <w:pPr>
        <w:pStyle w:val="berschrift1"/>
        <w:spacing w:after="240"/>
        <w:rPr>
          <w:rFonts w:asciiTheme="minorHAnsi" w:hAnsiTheme="minorHAnsi" w:cstheme="minorHAnsi"/>
          <w:sz w:val="36"/>
          <w:szCs w:val="22"/>
          <w:lang w:val="de-DE"/>
        </w:rPr>
      </w:pPr>
      <w:r>
        <w:rPr>
          <w:rFonts w:asciiTheme="minorHAnsi" w:hAnsiTheme="minorHAnsi" w:cstheme="minorHAnsi"/>
          <w:sz w:val="36"/>
          <w:szCs w:val="22"/>
          <w:lang w:val="de-DE"/>
        </w:rPr>
        <w:t xml:space="preserve">Electrolux </w:t>
      </w:r>
      <w:r w:rsidR="009272D3">
        <w:rPr>
          <w:rFonts w:asciiTheme="minorHAnsi" w:hAnsiTheme="minorHAnsi" w:cstheme="minorHAnsi"/>
          <w:sz w:val="36"/>
          <w:szCs w:val="22"/>
          <w:lang w:val="de-DE"/>
        </w:rPr>
        <w:t>Nachhaltigkeitse</w:t>
      </w:r>
      <w:r w:rsidR="006F1B28">
        <w:rPr>
          <w:rFonts w:asciiTheme="minorHAnsi" w:hAnsiTheme="minorHAnsi" w:cstheme="minorHAnsi"/>
          <w:sz w:val="36"/>
          <w:szCs w:val="22"/>
          <w:lang w:val="de-DE"/>
        </w:rPr>
        <w:t xml:space="preserve">vent </w:t>
      </w:r>
      <w:r w:rsidR="00B801BF">
        <w:rPr>
          <w:rFonts w:asciiTheme="minorHAnsi" w:hAnsiTheme="minorHAnsi" w:cstheme="minorHAnsi"/>
          <w:sz w:val="36"/>
          <w:szCs w:val="22"/>
          <w:lang w:val="de-DE"/>
        </w:rPr>
        <w:t xml:space="preserve">debattiert über </w:t>
      </w:r>
      <w:r>
        <w:rPr>
          <w:rFonts w:asciiTheme="minorHAnsi" w:hAnsiTheme="minorHAnsi" w:cstheme="minorHAnsi"/>
          <w:sz w:val="36"/>
          <w:szCs w:val="22"/>
          <w:lang w:val="de-DE"/>
        </w:rPr>
        <w:t>die Küche der Zukunft</w:t>
      </w:r>
    </w:p>
    <w:p w14:paraId="2B21EF1D" w14:textId="0570B4CE" w:rsidR="00152BA6" w:rsidRPr="009E27F7" w:rsidRDefault="00152BA6" w:rsidP="00152BA6">
      <w:pPr>
        <w:pStyle w:val="Untertitel"/>
        <w:rPr>
          <w:rFonts w:cstheme="minorHAnsi"/>
          <w:b w:val="0"/>
          <w:color w:val="041E50" w:themeColor="text2"/>
          <w:lang w:val="de-DE"/>
        </w:rPr>
      </w:pPr>
      <w:r w:rsidRPr="009E27F7">
        <w:rPr>
          <w:rFonts w:cstheme="minorHAnsi"/>
          <w:b w:val="0"/>
          <w:color w:val="041E50" w:themeColor="text2"/>
          <w:lang w:val="de-DE"/>
        </w:rPr>
        <w:t xml:space="preserve">Nürnberg, </w:t>
      </w:r>
      <w:r w:rsidR="00A25AC5">
        <w:rPr>
          <w:rFonts w:cstheme="minorHAnsi"/>
          <w:b w:val="0"/>
          <w:color w:val="041E50" w:themeColor="text2"/>
          <w:lang w:val="de-DE"/>
        </w:rPr>
        <w:t>6</w:t>
      </w:r>
      <w:r w:rsidR="00646D44">
        <w:rPr>
          <w:rFonts w:cstheme="minorHAnsi"/>
          <w:b w:val="0"/>
          <w:color w:val="041E50" w:themeColor="text2"/>
          <w:lang w:val="de-DE"/>
        </w:rPr>
        <w:t>.</w:t>
      </w:r>
      <w:r w:rsidR="002201D0" w:rsidRPr="009E27F7">
        <w:rPr>
          <w:rFonts w:cstheme="minorHAnsi"/>
          <w:b w:val="0"/>
          <w:color w:val="041E50" w:themeColor="text2"/>
          <w:lang w:val="de-DE"/>
        </w:rPr>
        <w:t xml:space="preserve"> </w:t>
      </w:r>
      <w:r w:rsidR="0012151D">
        <w:rPr>
          <w:rFonts w:cstheme="minorHAnsi"/>
          <w:b w:val="0"/>
          <w:color w:val="041E50" w:themeColor="text2"/>
          <w:lang w:val="de-DE"/>
        </w:rPr>
        <w:t>April</w:t>
      </w:r>
      <w:r w:rsidRPr="009E27F7">
        <w:rPr>
          <w:rFonts w:cstheme="minorHAnsi"/>
          <w:b w:val="0"/>
          <w:color w:val="041E50" w:themeColor="text2"/>
          <w:lang w:val="de-DE"/>
        </w:rPr>
        <w:t xml:space="preserve"> 202</w:t>
      </w:r>
      <w:r w:rsidR="000F6AA9" w:rsidRPr="009E27F7">
        <w:rPr>
          <w:rFonts w:cstheme="minorHAnsi"/>
          <w:b w:val="0"/>
          <w:color w:val="041E50" w:themeColor="text2"/>
          <w:lang w:val="de-DE"/>
        </w:rPr>
        <w:t>1</w:t>
      </w:r>
      <w:r w:rsidRPr="009E27F7">
        <w:rPr>
          <w:rFonts w:cstheme="minorHAnsi"/>
          <w:b w:val="0"/>
          <w:color w:val="041E50" w:themeColor="text2"/>
          <w:lang w:val="de-DE"/>
        </w:rPr>
        <w:t xml:space="preserve"> </w:t>
      </w:r>
    </w:p>
    <w:p w14:paraId="113C794E" w14:textId="1C7832C4" w:rsidR="00B6398D" w:rsidRPr="00E77FA9" w:rsidRDefault="00B6398D" w:rsidP="00B6398D">
      <w:pPr>
        <w:pStyle w:val="Kommentartext"/>
        <w:rPr>
          <w:rFonts w:cstheme="minorHAnsi"/>
          <w:sz w:val="18"/>
          <w:szCs w:val="18"/>
          <w:lang w:val="de-DE"/>
        </w:rPr>
      </w:pPr>
    </w:p>
    <w:p w14:paraId="6BFD45AB" w14:textId="23633C97" w:rsidR="00610711" w:rsidRDefault="00783073" w:rsidP="00B6398D">
      <w:pPr>
        <w:pStyle w:val="Kommentartext"/>
        <w:rPr>
          <w:rFonts w:cstheme="minorHAnsi"/>
          <w:b/>
          <w:bCs/>
          <w:lang w:val="de-DE"/>
        </w:rPr>
      </w:pPr>
      <w:r>
        <w:rPr>
          <w:rFonts w:cstheme="minorHAnsi"/>
          <w:b/>
          <w:bCs/>
          <w:lang w:val="de-DE"/>
        </w:rPr>
        <w:t>Im Rahmen des</w:t>
      </w:r>
      <w:r w:rsidR="00610711">
        <w:rPr>
          <w:rFonts w:cstheme="minorHAnsi"/>
          <w:b/>
          <w:bCs/>
          <w:lang w:val="de-DE"/>
        </w:rPr>
        <w:t xml:space="preserve"> digitale</w:t>
      </w:r>
      <w:r>
        <w:rPr>
          <w:rFonts w:cstheme="minorHAnsi"/>
          <w:b/>
          <w:bCs/>
          <w:lang w:val="de-DE"/>
        </w:rPr>
        <w:t>n</w:t>
      </w:r>
      <w:r w:rsidR="00610711">
        <w:rPr>
          <w:rFonts w:cstheme="minorHAnsi"/>
          <w:b/>
          <w:bCs/>
          <w:lang w:val="de-DE"/>
        </w:rPr>
        <w:t xml:space="preserve"> Nachhaltigkeitsevent</w:t>
      </w:r>
      <w:r>
        <w:rPr>
          <w:rFonts w:cstheme="minorHAnsi"/>
          <w:b/>
          <w:bCs/>
          <w:lang w:val="de-DE"/>
        </w:rPr>
        <w:t>s</w:t>
      </w:r>
      <w:r w:rsidR="00610711">
        <w:rPr>
          <w:rFonts w:cstheme="minorHAnsi"/>
          <w:b/>
          <w:bCs/>
          <w:lang w:val="de-DE"/>
        </w:rPr>
        <w:t xml:space="preserve"> „Future </w:t>
      </w:r>
      <w:proofErr w:type="spellStart"/>
      <w:r w:rsidR="00610711">
        <w:rPr>
          <w:rFonts w:cstheme="minorHAnsi"/>
          <w:b/>
          <w:bCs/>
          <w:lang w:val="de-DE"/>
        </w:rPr>
        <w:t>Sustainable</w:t>
      </w:r>
      <w:proofErr w:type="spellEnd"/>
      <w:r w:rsidR="00610711">
        <w:rPr>
          <w:rFonts w:cstheme="minorHAnsi"/>
          <w:b/>
          <w:bCs/>
          <w:lang w:val="de-DE"/>
        </w:rPr>
        <w:t xml:space="preserve"> </w:t>
      </w:r>
      <w:proofErr w:type="spellStart"/>
      <w:r w:rsidR="00610711">
        <w:rPr>
          <w:rFonts w:cstheme="minorHAnsi"/>
          <w:b/>
          <w:bCs/>
          <w:lang w:val="de-DE"/>
        </w:rPr>
        <w:t>Kitchen</w:t>
      </w:r>
      <w:proofErr w:type="spellEnd"/>
      <w:r w:rsidR="00610711">
        <w:rPr>
          <w:rFonts w:cstheme="minorHAnsi"/>
          <w:b/>
          <w:bCs/>
          <w:lang w:val="de-DE"/>
        </w:rPr>
        <w:t>“</w:t>
      </w:r>
      <w:r>
        <w:rPr>
          <w:rFonts w:cstheme="minorHAnsi"/>
          <w:b/>
          <w:bCs/>
          <w:lang w:val="de-DE"/>
        </w:rPr>
        <w:t xml:space="preserve">, das am 22. März 2021 </w:t>
      </w:r>
      <w:r w:rsidR="004B72F8">
        <w:rPr>
          <w:rFonts w:cstheme="minorHAnsi"/>
          <w:b/>
          <w:bCs/>
          <w:lang w:val="de-DE"/>
        </w:rPr>
        <w:t xml:space="preserve">mit </w:t>
      </w:r>
      <w:r w:rsidR="00D471C2">
        <w:rPr>
          <w:rFonts w:cstheme="minorHAnsi"/>
          <w:b/>
          <w:bCs/>
          <w:lang w:val="de-DE"/>
        </w:rPr>
        <w:t>knapp 800</w:t>
      </w:r>
      <w:r w:rsidR="00441B57">
        <w:rPr>
          <w:rFonts w:cstheme="minorHAnsi"/>
          <w:b/>
          <w:bCs/>
          <w:lang w:val="de-DE"/>
        </w:rPr>
        <w:t xml:space="preserve"> </w:t>
      </w:r>
      <w:proofErr w:type="spellStart"/>
      <w:r w:rsidR="00441B57">
        <w:rPr>
          <w:rFonts w:cstheme="minorHAnsi"/>
          <w:b/>
          <w:bCs/>
          <w:lang w:val="de-DE"/>
        </w:rPr>
        <w:t>Teilnehmer:innen</w:t>
      </w:r>
      <w:proofErr w:type="spellEnd"/>
      <w:r w:rsidR="00441B57">
        <w:rPr>
          <w:rFonts w:cstheme="minorHAnsi"/>
          <w:b/>
          <w:bCs/>
          <w:lang w:val="de-DE"/>
        </w:rPr>
        <w:t xml:space="preserve"> </w:t>
      </w:r>
      <w:r>
        <w:rPr>
          <w:rFonts w:cstheme="minorHAnsi"/>
          <w:b/>
          <w:bCs/>
          <w:lang w:val="de-DE"/>
        </w:rPr>
        <w:t xml:space="preserve">stattfand, rückten </w:t>
      </w:r>
      <w:r w:rsidR="00610711">
        <w:rPr>
          <w:rFonts w:cstheme="minorHAnsi"/>
          <w:b/>
          <w:bCs/>
          <w:lang w:val="de-DE"/>
        </w:rPr>
        <w:t xml:space="preserve">Vertreter namhafter </w:t>
      </w:r>
      <w:r w:rsidR="00461172">
        <w:rPr>
          <w:rFonts w:cstheme="minorHAnsi"/>
          <w:b/>
          <w:bCs/>
          <w:lang w:val="de-DE"/>
        </w:rPr>
        <w:t xml:space="preserve">Unternehmen und </w:t>
      </w:r>
      <w:r w:rsidR="00610711">
        <w:rPr>
          <w:rFonts w:cstheme="minorHAnsi"/>
          <w:b/>
          <w:bCs/>
          <w:lang w:val="de-DE"/>
        </w:rPr>
        <w:t>Organisationen die Küche der Zukunft in</w:t>
      </w:r>
      <w:r>
        <w:rPr>
          <w:rFonts w:cstheme="minorHAnsi"/>
          <w:b/>
          <w:bCs/>
          <w:lang w:val="de-DE"/>
        </w:rPr>
        <w:t xml:space="preserve"> den Fokus. In den Vorträgen und Diskussionsrunden wurden die Herausforderungen der heutigen Ernährungs- und Kochgewohnheiten und ihre Auswirkungen auf das globale Klima und die Gesundheit der Weltbevölkerung </w:t>
      </w:r>
      <w:r w:rsidR="003C438E">
        <w:rPr>
          <w:rFonts w:cstheme="minorHAnsi"/>
          <w:b/>
          <w:bCs/>
          <w:lang w:val="de-DE"/>
        </w:rPr>
        <w:t>betrachtet</w:t>
      </w:r>
      <w:r>
        <w:rPr>
          <w:rFonts w:cstheme="minorHAnsi"/>
          <w:b/>
          <w:bCs/>
          <w:lang w:val="de-DE"/>
        </w:rPr>
        <w:t>.</w:t>
      </w:r>
      <w:r w:rsidR="0039062D" w:rsidDel="0039062D">
        <w:rPr>
          <w:rFonts w:cstheme="minorHAnsi"/>
          <w:b/>
          <w:bCs/>
          <w:lang w:val="de-DE"/>
        </w:rPr>
        <w:t xml:space="preserve"> </w:t>
      </w:r>
    </w:p>
    <w:p w14:paraId="23812A6D" w14:textId="2D456CDE" w:rsidR="00167428" w:rsidRPr="00E77FA9" w:rsidRDefault="00167428" w:rsidP="00B6398D">
      <w:pPr>
        <w:pStyle w:val="Kommentartext"/>
        <w:rPr>
          <w:rFonts w:cstheme="minorHAnsi"/>
          <w:sz w:val="18"/>
          <w:szCs w:val="18"/>
          <w:lang w:val="de-DE"/>
        </w:rPr>
      </w:pPr>
    </w:p>
    <w:p w14:paraId="7CF94E92" w14:textId="20EA99A8" w:rsidR="0064101A" w:rsidRDefault="00783073" w:rsidP="00B6398D">
      <w:pPr>
        <w:pStyle w:val="Kommentartext"/>
        <w:rPr>
          <w:rFonts w:cstheme="minorHAnsi"/>
          <w:lang w:val="de-DE"/>
        </w:rPr>
      </w:pPr>
      <w:r>
        <w:rPr>
          <w:rFonts w:cstheme="minorHAnsi"/>
          <w:lang w:val="de-DE"/>
        </w:rPr>
        <w:t xml:space="preserve">Der Lebensmittelsektor steht vor einer großen Aufgabe. Das belegen die Zahlen, die Anna </w:t>
      </w:r>
      <w:proofErr w:type="spellStart"/>
      <w:r>
        <w:rPr>
          <w:rFonts w:cstheme="minorHAnsi"/>
          <w:lang w:val="de-DE"/>
        </w:rPr>
        <w:t>Ohlsson-Leijon</w:t>
      </w:r>
      <w:proofErr w:type="spellEnd"/>
      <w:r>
        <w:rPr>
          <w:rFonts w:cstheme="minorHAnsi"/>
          <w:lang w:val="de-DE"/>
        </w:rPr>
        <w:t xml:space="preserve">, </w:t>
      </w:r>
      <w:r w:rsidR="0025639D">
        <w:rPr>
          <w:rFonts w:cstheme="minorHAnsi"/>
          <w:lang w:val="de-DE"/>
        </w:rPr>
        <w:t xml:space="preserve">Electrolux </w:t>
      </w:r>
      <w:r>
        <w:rPr>
          <w:rFonts w:cstheme="minorHAnsi"/>
          <w:lang w:val="de-DE"/>
        </w:rPr>
        <w:t>CEO Business Area Europe, in ihrem Begrüßungsvortrag präsentierte. So sei etwa ein Drittel des globalen</w:t>
      </w:r>
      <w:r w:rsidR="00F03BE2">
        <w:rPr>
          <w:rFonts w:cstheme="minorHAnsi"/>
          <w:lang w:val="de-DE"/>
        </w:rPr>
        <w:t xml:space="preserve"> Energieverbrauchs der Lebensmittelindustrie geschuldet. Gleichzeitig werden mehr als 30</w:t>
      </w:r>
      <w:r w:rsidR="006F1CB3">
        <w:rPr>
          <w:rFonts w:cstheme="minorHAnsi"/>
          <w:lang w:val="de-DE"/>
        </w:rPr>
        <w:t xml:space="preserve"> Prozent</w:t>
      </w:r>
      <w:r w:rsidR="00F03BE2">
        <w:rPr>
          <w:rFonts w:cstheme="minorHAnsi"/>
          <w:lang w:val="de-DE"/>
        </w:rPr>
        <w:t xml:space="preserve"> der Lebensmittel verschwendet, also ungenutzt entsorgt. Auch die CO</w:t>
      </w:r>
      <w:r w:rsidR="0025639D" w:rsidRPr="0025639D">
        <w:rPr>
          <w:rFonts w:cstheme="minorHAnsi"/>
          <w:vertAlign w:val="subscript"/>
          <w:lang w:val="de-DE"/>
        </w:rPr>
        <w:t>2</w:t>
      </w:r>
      <w:r w:rsidR="00F03BE2">
        <w:rPr>
          <w:rFonts w:cstheme="minorHAnsi"/>
          <w:lang w:val="de-DE"/>
        </w:rPr>
        <w:t>-Bilanz der Lebensmittelindustrie spricht für sich</w:t>
      </w:r>
      <w:r w:rsidR="0048730E">
        <w:rPr>
          <w:rFonts w:cstheme="minorHAnsi"/>
          <w:lang w:val="de-DE"/>
        </w:rPr>
        <w:t>:</w:t>
      </w:r>
      <w:r w:rsidR="0064101A">
        <w:rPr>
          <w:rFonts w:cstheme="minorHAnsi"/>
          <w:lang w:val="de-DE"/>
        </w:rPr>
        <w:t xml:space="preserve"> 2</w:t>
      </w:r>
      <w:r w:rsidR="00081D8F">
        <w:rPr>
          <w:rFonts w:cstheme="minorHAnsi"/>
          <w:lang w:val="de-DE"/>
        </w:rPr>
        <w:t>2</w:t>
      </w:r>
      <w:r w:rsidR="0064101A">
        <w:rPr>
          <w:rFonts w:cstheme="minorHAnsi"/>
          <w:lang w:val="de-DE"/>
        </w:rPr>
        <w:t xml:space="preserve"> Prozent des globalen CO</w:t>
      </w:r>
      <w:r w:rsidR="0064101A" w:rsidRPr="0025639D">
        <w:rPr>
          <w:rFonts w:cstheme="minorHAnsi"/>
          <w:vertAlign w:val="subscript"/>
          <w:lang w:val="de-DE"/>
        </w:rPr>
        <w:t>2</w:t>
      </w:r>
      <w:r w:rsidR="0064101A">
        <w:rPr>
          <w:rFonts w:cstheme="minorHAnsi"/>
          <w:lang w:val="de-DE"/>
        </w:rPr>
        <w:t>-Aufkommens seien auf die Lebensmittelindustrie zurückzuführen. Hinzu komme ein immens hoher Wasserverbrauch, insbesondere durch die Fleischindustrie, und ein Verlust der Artenvielfalt durch Monokulturen.</w:t>
      </w:r>
    </w:p>
    <w:p w14:paraId="14713AB2" w14:textId="56E57E34" w:rsidR="0064101A" w:rsidRDefault="0064101A" w:rsidP="00B6398D">
      <w:pPr>
        <w:pStyle w:val="Kommentartext"/>
        <w:rPr>
          <w:rFonts w:cstheme="minorHAnsi"/>
          <w:lang w:val="de-DE"/>
        </w:rPr>
      </w:pPr>
    </w:p>
    <w:p w14:paraId="4D0299EC" w14:textId="57544051" w:rsidR="002C66E1" w:rsidRDefault="0064101A" w:rsidP="00B6398D">
      <w:pPr>
        <w:pStyle w:val="Kommentartext"/>
        <w:rPr>
          <w:rFonts w:cstheme="minorHAnsi"/>
          <w:lang w:val="de-DE"/>
        </w:rPr>
      </w:pPr>
      <w:r>
        <w:rPr>
          <w:rFonts w:cstheme="minorHAnsi"/>
          <w:lang w:val="de-DE"/>
        </w:rPr>
        <w:t xml:space="preserve">Die Referenten des von Electrolux organisierten Events sind sich einig: Wenn sich die Ernährungsgewohnheiten der Weltbevölkerung nicht umgehend ändern, drohen fatale Folgen für Umwelt, Klima und Gesellschaft. Die Vereinbarungen des Pariser Klimaeinkommens, die Erderwärmung auf 1,5 bis 2 Grad zu begrenzen, seien durch die bisherigen Gewohnheiten der Lebensmittelindustrie stark gefährdet, betont WWF Global Food Lead Scientist Brent </w:t>
      </w:r>
      <w:proofErr w:type="spellStart"/>
      <w:r>
        <w:rPr>
          <w:rFonts w:cstheme="minorHAnsi"/>
          <w:lang w:val="de-DE"/>
        </w:rPr>
        <w:t>Loke</w:t>
      </w:r>
      <w:r w:rsidR="002C66E1">
        <w:rPr>
          <w:rFonts w:cstheme="minorHAnsi"/>
          <w:lang w:val="de-DE"/>
        </w:rPr>
        <w:t>n</w:t>
      </w:r>
      <w:proofErr w:type="spellEnd"/>
      <w:r w:rsidR="002C66E1">
        <w:rPr>
          <w:rFonts w:cstheme="minorHAnsi"/>
          <w:lang w:val="de-DE"/>
        </w:rPr>
        <w:t>.</w:t>
      </w:r>
      <w:r w:rsidR="00D2015A">
        <w:rPr>
          <w:rFonts w:cstheme="minorHAnsi"/>
          <w:lang w:val="de-DE"/>
        </w:rPr>
        <w:t xml:space="preserve"> „Wir müssen </w:t>
      </w:r>
      <w:r w:rsidR="0039062D">
        <w:rPr>
          <w:rFonts w:cstheme="minorHAnsi"/>
          <w:lang w:val="de-DE"/>
        </w:rPr>
        <w:t>endlich verstehen</w:t>
      </w:r>
      <w:r w:rsidR="00D2015A">
        <w:rPr>
          <w:rFonts w:cstheme="minorHAnsi"/>
          <w:lang w:val="de-DE"/>
        </w:rPr>
        <w:t xml:space="preserve">, dass wir nur </w:t>
      </w:r>
      <w:r w:rsidR="00C75F00">
        <w:rPr>
          <w:rFonts w:cstheme="minorHAnsi"/>
          <w:lang w:val="de-DE"/>
        </w:rPr>
        <w:t>diesen einen</w:t>
      </w:r>
      <w:r w:rsidR="00D2015A">
        <w:rPr>
          <w:rFonts w:cstheme="minorHAnsi"/>
          <w:lang w:val="de-DE"/>
        </w:rPr>
        <w:t xml:space="preserve"> Planeten </w:t>
      </w:r>
      <w:r w:rsidR="00C75F00">
        <w:rPr>
          <w:rFonts w:cstheme="minorHAnsi"/>
          <w:lang w:val="de-DE"/>
        </w:rPr>
        <w:t>haben</w:t>
      </w:r>
      <w:r w:rsidR="00D52FA9">
        <w:rPr>
          <w:rFonts w:cstheme="minorHAnsi"/>
          <w:lang w:val="de-DE"/>
        </w:rPr>
        <w:t xml:space="preserve"> </w:t>
      </w:r>
      <w:r w:rsidR="00D2015A">
        <w:rPr>
          <w:rFonts w:cstheme="minorHAnsi"/>
          <w:lang w:val="de-DE"/>
        </w:rPr>
        <w:t xml:space="preserve">und dass wir die ökologischen Grenzen der Erde überschreiten“, warnt </w:t>
      </w:r>
      <w:proofErr w:type="spellStart"/>
      <w:r w:rsidR="00D2015A">
        <w:rPr>
          <w:rFonts w:cstheme="minorHAnsi"/>
          <w:lang w:val="de-DE"/>
        </w:rPr>
        <w:t>Loken</w:t>
      </w:r>
      <w:proofErr w:type="spellEnd"/>
      <w:r w:rsidR="00D2015A">
        <w:rPr>
          <w:rFonts w:cstheme="minorHAnsi"/>
          <w:lang w:val="de-DE"/>
        </w:rPr>
        <w:t xml:space="preserve"> i</w:t>
      </w:r>
      <w:r w:rsidR="00E66EB4">
        <w:rPr>
          <w:rFonts w:cstheme="minorHAnsi"/>
          <w:lang w:val="de-DE"/>
        </w:rPr>
        <w:t>m</w:t>
      </w:r>
      <w:r w:rsidR="00D2015A">
        <w:rPr>
          <w:rFonts w:cstheme="minorHAnsi"/>
          <w:lang w:val="de-DE"/>
        </w:rPr>
        <w:t xml:space="preserve"> Hinblick auf die Klimakrise. </w:t>
      </w:r>
    </w:p>
    <w:p w14:paraId="24EA1E36" w14:textId="3E76438B" w:rsidR="002C66E1" w:rsidRDefault="002C66E1" w:rsidP="00B6398D">
      <w:pPr>
        <w:pStyle w:val="Kommentartext"/>
        <w:rPr>
          <w:rFonts w:cstheme="minorHAnsi"/>
          <w:lang w:val="de-DE"/>
        </w:rPr>
      </w:pPr>
    </w:p>
    <w:p w14:paraId="5A0A0BDA" w14:textId="6F7D6B42" w:rsidR="00231372" w:rsidRPr="00231372" w:rsidRDefault="00E101CA" w:rsidP="00B6398D">
      <w:pPr>
        <w:pStyle w:val="Kommentartext"/>
        <w:rPr>
          <w:rFonts w:cstheme="minorHAnsi"/>
          <w:b/>
          <w:bCs/>
          <w:lang w:val="de-DE"/>
        </w:rPr>
      </w:pPr>
      <w:r>
        <w:rPr>
          <w:rFonts w:cstheme="minorHAnsi"/>
          <w:b/>
          <w:bCs/>
          <w:lang w:val="de-DE"/>
        </w:rPr>
        <w:t>Bildung und Technologien für ein nachhaltiges Umdenken</w:t>
      </w:r>
    </w:p>
    <w:p w14:paraId="3E7B2E99" w14:textId="62DF2BA2" w:rsidR="002C66E1" w:rsidRDefault="00FC3C89" w:rsidP="00B6398D">
      <w:pPr>
        <w:pStyle w:val="Kommentartext"/>
        <w:rPr>
          <w:rFonts w:cstheme="minorHAnsi"/>
          <w:lang w:val="de-DE"/>
        </w:rPr>
      </w:pPr>
      <w:r>
        <w:rPr>
          <w:rFonts w:cstheme="minorHAnsi"/>
          <w:lang w:val="de-DE"/>
        </w:rPr>
        <w:t xml:space="preserve">Um den zahlreichen Herausforderungen zu begegnen, sind kreative Lösungen gefragter denn je. Alison </w:t>
      </w:r>
      <w:proofErr w:type="spellStart"/>
      <w:r>
        <w:rPr>
          <w:rFonts w:cstheme="minorHAnsi"/>
          <w:lang w:val="de-DE"/>
        </w:rPr>
        <w:t>Mountford</w:t>
      </w:r>
      <w:proofErr w:type="spellEnd"/>
      <w:r>
        <w:rPr>
          <w:rFonts w:cstheme="minorHAnsi"/>
          <w:lang w:val="de-DE"/>
        </w:rPr>
        <w:t xml:space="preserve">, Gründerin und CEO der Rezeptplattform </w:t>
      </w:r>
      <w:proofErr w:type="spellStart"/>
      <w:r>
        <w:rPr>
          <w:rFonts w:cstheme="minorHAnsi"/>
          <w:lang w:val="de-DE"/>
        </w:rPr>
        <w:t>Ends+Stems</w:t>
      </w:r>
      <w:proofErr w:type="spellEnd"/>
      <w:r>
        <w:rPr>
          <w:rFonts w:cstheme="minorHAnsi"/>
          <w:lang w:val="de-DE"/>
        </w:rPr>
        <w:t xml:space="preserve">, sagt der Lebensmittelverschwendung den Kampf an. Es gebe zahlreiche Gründe für die Verschwendung von Lebensmitteln, argumentiert </w:t>
      </w:r>
      <w:proofErr w:type="spellStart"/>
      <w:r>
        <w:rPr>
          <w:rFonts w:cstheme="minorHAnsi"/>
          <w:lang w:val="de-DE"/>
        </w:rPr>
        <w:t>Mountford</w:t>
      </w:r>
      <w:proofErr w:type="spellEnd"/>
      <w:r>
        <w:rPr>
          <w:rFonts w:cstheme="minorHAnsi"/>
          <w:lang w:val="de-DE"/>
        </w:rPr>
        <w:t>, wobei die meisten davon auf einen Mangel an Zeit und Bildung zurückzuführen seien. Um den Gewohnheiten entgegenzuwirken</w:t>
      </w:r>
      <w:r w:rsidR="0025639D">
        <w:rPr>
          <w:rFonts w:cstheme="minorHAnsi"/>
          <w:lang w:val="de-DE"/>
        </w:rPr>
        <w:t>,</w:t>
      </w:r>
      <w:r>
        <w:rPr>
          <w:rFonts w:cstheme="minorHAnsi"/>
          <w:lang w:val="de-DE"/>
        </w:rPr>
        <w:t xml:space="preserve"> müsse Kochen wieder einen höheren Stellenwert in der Gesellschaft einnehmen</w:t>
      </w:r>
      <w:r w:rsidR="0025639D">
        <w:rPr>
          <w:rFonts w:cstheme="minorHAnsi"/>
          <w:lang w:val="de-DE"/>
        </w:rPr>
        <w:t xml:space="preserve">. Nur so könne man </w:t>
      </w:r>
      <w:r>
        <w:rPr>
          <w:rFonts w:cstheme="minorHAnsi"/>
          <w:lang w:val="de-DE"/>
        </w:rPr>
        <w:t>die Verbraucher zu einem nachhaltigen Kochverhalten befähigen.</w:t>
      </w:r>
    </w:p>
    <w:p w14:paraId="10435C8B" w14:textId="03420941" w:rsidR="00FC3C89" w:rsidRDefault="00FC3C89" w:rsidP="00B6398D">
      <w:pPr>
        <w:pStyle w:val="Kommentartext"/>
        <w:rPr>
          <w:rFonts w:cstheme="minorHAnsi"/>
          <w:lang w:val="de-DE"/>
        </w:rPr>
      </w:pPr>
    </w:p>
    <w:p w14:paraId="478CA877" w14:textId="4C550D6F" w:rsidR="00B030A8" w:rsidRDefault="00FC3C89" w:rsidP="00B6398D">
      <w:pPr>
        <w:pStyle w:val="Kommentartext"/>
        <w:rPr>
          <w:rFonts w:cstheme="minorHAnsi"/>
          <w:lang w:val="de-DE"/>
        </w:rPr>
      </w:pPr>
      <w:r w:rsidRPr="00B030A8">
        <w:rPr>
          <w:rFonts w:cstheme="minorHAnsi"/>
          <w:lang w:val="de-DE"/>
        </w:rPr>
        <w:t>Vanes</w:t>
      </w:r>
      <w:r w:rsidR="00E01535" w:rsidRPr="00B030A8">
        <w:rPr>
          <w:rFonts w:cstheme="minorHAnsi"/>
          <w:lang w:val="de-DE"/>
        </w:rPr>
        <w:t>s</w:t>
      </w:r>
      <w:r w:rsidRPr="00B030A8">
        <w:rPr>
          <w:rFonts w:cstheme="minorHAnsi"/>
          <w:lang w:val="de-DE"/>
        </w:rPr>
        <w:t xml:space="preserve">a </w:t>
      </w:r>
      <w:proofErr w:type="spellStart"/>
      <w:r w:rsidRPr="00B030A8">
        <w:rPr>
          <w:rFonts w:cstheme="minorHAnsi"/>
          <w:lang w:val="de-DE"/>
        </w:rPr>
        <w:t>Butani</w:t>
      </w:r>
      <w:proofErr w:type="spellEnd"/>
      <w:r w:rsidRPr="00B030A8">
        <w:rPr>
          <w:rFonts w:cstheme="minorHAnsi"/>
          <w:lang w:val="de-DE"/>
        </w:rPr>
        <w:t xml:space="preserve">, Head </w:t>
      </w:r>
      <w:proofErr w:type="spellStart"/>
      <w:r w:rsidRPr="00B030A8">
        <w:rPr>
          <w:rFonts w:cstheme="minorHAnsi"/>
          <w:lang w:val="de-DE"/>
        </w:rPr>
        <w:t>of</w:t>
      </w:r>
      <w:proofErr w:type="spellEnd"/>
      <w:r w:rsidRPr="00B030A8">
        <w:rPr>
          <w:rFonts w:cstheme="minorHAnsi"/>
          <w:lang w:val="de-DE"/>
        </w:rPr>
        <w:t xml:space="preserve"> </w:t>
      </w:r>
      <w:proofErr w:type="spellStart"/>
      <w:r w:rsidRPr="00B030A8">
        <w:rPr>
          <w:rFonts w:cstheme="minorHAnsi"/>
          <w:lang w:val="de-DE"/>
        </w:rPr>
        <w:t>Sustainability</w:t>
      </w:r>
      <w:proofErr w:type="spellEnd"/>
      <w:r w:rsidRPr="00B030A8">
        <w:rPr>
          <w:rFonts w:cstheme="minorHAnsi"/>
          <w:lang w:val="de-DE"/>
        </w:rPr>
        <w:t xml:space="preserve"> </w:t>
      </w:r>
      <w:r w:rsidR="00B176EE">
        <w:rPr>
          <w:rFonts w:cstheme="minorHAnsi"/>
          <w:lang w:val="de-DE"/>
        </w:rPr>
        <w:t>von Electrolux in Europa</w:t>
      </w:r>
      <w:r w:rsidR="00E01535" w:rsidRPr="00B030A8">
        <w:rPr>
          <w:rFonts w:cstheme="minorHAnsi"/>
          <w:lang w:val="de-DE"/>
        </w:rPr>
        <w:t xml:space="preserve">, </w:t>
      </w:r>
      <w:r w:rsidR="00B030A8" w:rsidRPr="00B030A8">
        <w:rPr>
          <w:rFonts w:cstheme="minorHAnsi"/>
          <w:lang w:val="de-DE"/>
        </w:rPr>
        <w:t xml:space="preserve">sieht </w:t>
      </w:r>
      <w:r w:rsidR="00B030A8">
        <w:rPr>
          <w:rFonts w:cstheme="minorHAnsi"/>
          <w:lang w:val="de-DE"/>
        </w:rPr>
        <w:t xml:space="preserve">auch </w:t>
      </w:r>
      <w:r w:rsidR="009204AA">
        <w:rPr>
          <w:rFonts w:cstheme="minorHAnsi"/>
          <w:lang w:val="de-DE"/>
        </w:rPr>
        <w:t xml:space="preserve">die </w:t>
      </w:r>
      <w:r w:rsidR="00B030A8" w:rsidRPr="00B030A8">
        <w:rPr>
          <w:rFonts w:cstheme="minorHAnsi"/>
          <w:lang w:val="de-DE"/>
        </w:rPr>
        <w:t>Hausgeräteindustrie</w:t>
      </w:r>
      <w:r w:rsidR="00B030A8">
        <w:rPr>
          <w:rFonts w:cstheme="minorHAnsi"/>
          <w:lang w:val="de-DE"/>
        </w:rPr>
        <w:t xml:space="preserve"> </w:t>
      </w:r>
      <w:r w:rsidR="009204AA">
        <w:rPr>
          <w:rFonts w:cstheme="minorHAnsi"/>
          <w:lang w:val="de-DE"/>
        </w:rPr>
        <w:t>in der Verantwortung</w:t>
      </w:r>
      <w:r w:rsidR="00B030A8">
        <w:rPr>
          <w:rFonts w:cstheme="minorHAnsi"/>
          <w:lang w:val="de-DE"/>
        </w:rPr>
        <w:t xml:space="preserve">, die Verbraucher zu nachhaltigen Entscheidungen zu inspirieren. Erreichen lasse sich das durch smarte Technologien, die den nachhaltigen Umgang mit Lebensmitteln und das Kochen erleichtern. „Es ist an der Zeit, die Sichtweise der </w:t>
      </w:r>
      <w:r w:rsidR="003817FC">
        <w:rPr>
          <w:rFonts w:cstheme="minorHAnsi"/>
          <w:lang w:val="de-DE"/>
        </w:rPr>
        <w:t xml:space="preserve">Konsumenten </w:t>
      </w:r>
      <w:r w:rsidR="00B030A8">
        <w:rPr>
          <w:rFonts w:cstheme="minorHAnsi"/>
          <w:lang w:val="de-DE"/>
        </w:rPr>
        <w:t xml:space="preserve">zu verändern und ihnen zu zeigen, dass nachhaltiges Kochen und Essen gar nicht so schwer ist“, so </w:t>
      </w:r>
      <w:proofErr w:type="spellStart"/>
      <w:r w:rsidR="00B030A8">
        <w:rPr>
          <w:rFonts w:cstheme="minorHAnsi"/>
          <w:lang w:val="de-DE"/>
        </w:rPr>
        <w:t>Butani</w:t>
      </w:r>
      <w:proofErr w:type="spellEnd"/>
      <w:r w:rsidR="00B030A8">
        <w:rPr>
          <w:rFonts w:cstheme="minorHAnsi"/>
          <w:lang w:val="de-DE"/>
        </w:rPr>
        <w:t>.</w:t>
      </w:r>
    </w:p>
    <w:p w14:paraId="465E443E" w14:textId="296CD36B" w:rsidR="00231372" w:rsidRDefault="00231372" w:rsidP="00B6398D">
      <w:pPr>
        <w:pStyle w:val="Kommentartext"/>
        <w:rPr>
          <w:rFonts w:cstheme="minorHAnsi"/>
          <w:lang w:val="de-DE"/>
        </w:rPr>
      </w:pPr>
    </w:p>
    <w:p w14:paraId="4EF781FE" w14:textId="5EC98A77" w:rsidR="00231372" w:rsidRPr="009562F5" w:rsidRDefault="00E101CA" w:rsidP="00B6398D">
      <w:pPr>
        <w:pStyle w:val="Kommentartext"/>
        <w:rPr>
          <w:rFonts w:cstheme="minorHAnsi"/>
          <w:b/>
          <w:bCs/>
          <w:lang w:val="de-DE"/>
        </w:rPr>
      </w:pPr>
      <w:r>
        <w:rPr>
          <w:rFonts w:cstheme="minorHAnsi"/>
          <w:b/>
          <w:bCs/>
          <w:lang w:val="de-DE"/>
        </w:rPr>
        <w:t>Gemeinsam mehr erreichen: Starke Partner für die Küche der Zukunft</w:t>
      </w:r>
    </w:p>
    <w:p w14:paraId="245CA6C2" w14:textId="42B9709C" w:rsidR="00231372" w:rsidRDefault="008A799F" w:rsidP="00B6398D">
      <w:pPr>
        <w:pStyle w:val="Kommentartext"/>
        <w:rPr>
          <w:rFonts w:cstheme="minorHAnsi"/>
          <w:lang w:val="de-DE"/>
        </w:rPr>
      </w:pPr>
      <w:r>
        <w:rPr>
          <w:rFonts w:cstheme="minorHAnsi"/>
          <w:lang w:val="de-DE"/>
        </w:rPr>
        <w:lastRenderedPageBreak/>
        <w:t xml:space="preserve">Um Verbraucher darin zu unterstützen, sich beim Kochen für nachhaltige Lösungen zu entscheiden, setzt Electrolux auf die Zusammenarbeit mit </w:t>
      </w:r>
      <w:r w:rsidR="001F3979">
        <w:rPr>
          <w:rFonts w:cstheme="minorHAnsi"/>
          <w:lang w:val="de-DE"/>
        </w:rPr>
        <w:t xml:space="preserve">Partnern </w:t>
      </w:r>
      <w:r>
        <w:rPr>
          <w:rFonts w:cstheme="minorHAnsi"/>
          <w:lang w:val="de-DE"/>
        </w:rPr>
        <w:t xml:space="preserve">wie der internationalen Kochschule Le Cordon Bleu und </w:t>
      </w:r>
      <w:proofErr w:type="spellStart"/>
      <w:r>
        <w:rPr>
          <w:rFonts w:cstheme="minorHAnsi"/>
          <w:lang w:val="de-DE"/>
        </w:rPr>
        <w:t>SideChef</w:t>
      </w:r>
      <w:proofErr w:type="spellEnd"/>
      <w:r>
        <w:rPr>
          <w:rFonts w:cstheme="minorHAnsi"/>
          <w:lang w:val="de-DE"/>
        </w:rPr>
        <w:t xml:space="preserve">, einer Plattform und App für das Kochen zu Hause. </w:t>
      </w:r>
      <w:proofErr w:type="spellStart"/>
      <w:r>
        <w:rPr>
          <w:rFonts w:cstheme="minorHAnsi"/>
          <w:lang w:val="de-DE"/>
        </w:rPr>
        <w:t>SideChef</w:t>
      </w:r>
      <w:proofErr w:type="spellEnd"/>
      <w:r>
        <w:rPr>
          <w:rFonts w:cstheme="minorHAnsi"/>
          <w:lang w:val="de-DE"/>
        </w:rPr>
        <w:t xml:space="preserve"> CEO Kevin </w:t>
      </w:r>
      <w:proofErr w:type="spellStart"/>
      <w:r>
        <w:rPr>
          <w:rFonts w:cstheme="minorHAnsi"/>
          <w:lang w:val="de-DE"/>
        </w:rPr>
        <w:t>Yu</w:t>
      </w:r>
      <w:proofErr w:type="spellEnd"/>
      <w:r>
        <w:rPr>
          <w:rFonts w:cstheme="minorHAnsi"/>
          <w:lang w:val="de-DE"/>
        </w:rPr>
        <w:t xml:space="preserve"> möchte mit seinem Angebot nicht nur zur Ernährungsbildung in der Gesellschaft beitragen, sondern das Verhalten der Verbraucher langfristig verändern. In der Küche der Zukunft spielen </w:t>
      </w:r>
      <w:proofErr w:type="spellStart"/>
      <w:r>
        <w:rPr>
          <w:rFonts w:cstheme="minorHAnsi"/>
          <w:lang w:val="de-DE"/>
        </w:rPr>
        <w:t>Yu</w:t>
      </w:r>
      <w:proofErr w:type="spellEnd"/>
      <w:r>
        <w:rPr>
          <w:rFonts w:cstheme="minorHAnsi"/>
          <w:lang w:val="de-DE"/>
        </w:rPr>
        <w:t xml:space="preserve"> zufolge die Verschmelzung von Hardware und Software eine zunehmende Rolle, um eine einzig</w:t>
      </w:r>
      <w:r w:rsidR="0025639D">
        <w:rPr>
          <w:rFonts w:cstheme="minorHAnsi"/>
          <w:lang w:val="de-DE"/>
        </w:rPr>
        <w:t>artig</w:t>
      </w:r>
      <w:r>
        <w:rPr>
          <w:rFonts w:cstheme="minorHAnsi"/>
          <w:lang w:val="de-DE"/>
        </w:rPr>
        <w:t xml:space="preserve">e Kundenerfahrung zu bieten, etwa durch das Angebot eines </w:t>
      </w:r>
      <w:proofErr w:type="spellStart"/>
      <w:r>
        <w:rPr>
          <w:rFonts w:cstheme="minorHAnsi"/>
          <w:lang w:val="de-DE"/>
        </w:rPr>
        <w:t>SideChef</w:t>
      </w:r>
      <w:proofErr w:type="spellEnd"/>
      <w:r>
        <w:rPr>
          <w:rFonts w:cstheme="minorHAnsi"/>
          <w:lang w:val="de-DE"/>
        </w:rPr>
        <w:t xml:space="preserve">-Abos beim Kauf eines smarten </w:t>
      </w:r>
      <w:r w:rsidR="00592226">
        <w:rPr>
          <w:rFonts w:cstheme="minorHAnsi"/>
          <w:lang w:val="de-DE"/>
        </w:rPr>
        <w:t>Küchengerätes.</w:t>
      </w:r>
      <w:r w:rsidR="00592226" w:rsidRPr="00E423FE">
        <w:rPr>
          <w:rFonts w:cstheme="minorHAnsi"/>
          <w:vertAlign w:val="superscript"/>
          <w:lang w:val="de-DE"/>
        </w:rPr>
        <w:t>(</w:t>
      </w:r>
      <w:r w:rsidRPr="00E423FE">
        <w:rPr>
          <w:rFonts w:cstheme="minorHAnsi"/>
          <w:vertAlign w:val="superscript"/>
          <w:lang w:val="de-DE"/>
        </w:rPr>
        <w:t>i)</w:t>
      </w:r>
    </w:p>
    <w:p w14:paraId="774126F9" w14:textId="19812182" w:rsidR="001F3979" w:rsidRDefault="001F3979" w:rsidP="00B6398D">
      <w:pPr>
        <w:pStyle w:val="Kommentartext"/>
        <w:rPr>
          <w:rFonts w:cstheme="minorHAnsi"/>
          <w:lang w:val="de-DE"/>
        </w:rPr>
      </w:pPr>
    </w:p>
    <w:p w14:paraId="0AE0ABC7" w14:textId="58E4EC3B" w:rsidR="00956B40" w:rsidRDefault="00AE3C36" w:rsidP="00B6398D">
      <w:pPr>
        <w:pStyle w:val="Kommentartext"/>
        <w:rPr>
          <w:rFonts w:cstheme="minorHAnsi"/>
          <w:lang w:val="de-DE"/>
        </w:rPr>
      </w:pPr>
      <w:r>
        <w:rPr>
          <w:rFonts w:cstheme="minorHAnsi"/>
          <w:lang w:val="de-DE"/>
        </w:rPr>
        <w:t>Ein weiteres Beispiel für erfolgreiche Kooperationen ist die</w:t>
      </w:r>
      <w:r w:rsidR="00E4075B">
        <w:rPr>
          <w:rFonts w:cstheme="minorHAnsi"/>
          <w:lang w:val="de-DE"/>
        </w:rPr>
        <w:t xml:space="preserve"> Electrolux Food </w:t>
      </w:r>
      <w:proofErr w:type="spellStart"/>
      <w:r w:rsidR="00E4075B">
        <w:rPr>
          <w:rFonts w:cstheme="minorHAnsi"/>
          <w:lang w:val="de-DE"/>
        </w:rPr>
        <w:t>Foundation</w:t>
      </w:r>
      <w:proofErr w:type="spellEnd"/>
      <w:r>
        <w:rPr>
          <w:rFonts w:cstheme="minorHAnsi"/>
          <w:lang w:val="de-DE"/>
        </w:rPr>
        <w:t xml:space="preserve">, </w:t>
      </w:r>
      <w:r w:rsidR="00E4075B">
        <w:rPr>
          <w:rFonts w:cstheme="minorHAnsi"/>
          <w:lang w:val="de-DE"/>
        </w:rPr>
        <w:t xml:space="preserve">die Weiterbildungen und kulinarische Schulungsprogramme anbietet und gemeinsam mit Partnern wie dem internationalen Kochverband </w:t>
      </w:r>
      <w:proofErr w:type="spellStart"/>
      <w:r w:rsidR="00E4075B">
        <w:rPr>
          <w:rFonts w:cstheme="minorHAnsi"/>
          <w:lang w:val="de-DE"/>
        </w:rPr>
        <w:t>Worldchefs</w:t>
      </w:r>
      <w:proofErr w:type="spellEnd"/>
      <w:r w:rsidR="00E4075B">
        <w:rPr>
          <w:rFonts w:cstheme="minorHAnsi"/>
          <w:lang w:val="de-DE"/>
        </w:rPr>
        <w:t xml:space="preserve"> Kinder und Erwachsene </w:t>
      </w:r>
      <w:r>
        <w:rPr>
          <w:rFonts w:cstheme="minorHAnsi"/>
          <w:lang w:val="de-DE"/>
        </w:rPr>
        <w:t xml:space="preserve">weltweit </w:t>
      </w:r>
      <w:r w:rsidR="00E4075B">
        <w:rPr>
          <w:rFonts w:cstheme="minorHAnsi"/>
          <w:lang w:val="de-DE"/>
        </w:rPr>
        <w:t>in der nachhaltigen Ernährungsbildung unterstütz</w:t>
      </w:r>
      <w:r>
        <w:rPr>
          <w:rFonts w:cstheme="minorHAnsi"/>
          <w:lang w:val="de-DE"/>
        </w:rPr>
        <w:t xml:space="preserve">t. </w:t>
      </w:r>
    </w:p>
    <w:p w14:paraId="181C4A30" w14:textId="1056D60E" w:rsidR="00E4075B" w:rsidRDefault="00E4075B" w:rsidP="00B6398D">
      <w:pPr>
        <w:pStyle w:val="Kommentartext"/>
        <w:rPr>
          <w:rFonts w:cstheme="minorHAnsi"/>
          <w:lang w:val="de-DE"/>
        </w:rPr>
      </w:pPr>
    </w:p>
    <w:p w14:paraId="3AB046AA" w14:textId="0AB3598E" w:rsidR="00E4075B" w:rsidRPr="00956B40" w:rsidRDefault="007E598F" w:rsidP="00E4075B">
      <w:pPr>
        <w:pStyle w:val="Kommentartext"/>
        <w:rPr>
          <w:rFonts w:cstheme="minorHAnsi"/>
          <w:b/>
          <w:bCs/>
          <w:lang w:val="de-DE"/>
        </w:rPr>
      </w:pPr>
      <w:r>
        <w:rPr>
          <w:rFonts w:cstheme="minorHAnsi"/>
          <w:b/>
          <w:bCs/>
          <w:lang w:val="de-DE"/>
        </w:rPr>
        <w:t>Geschmack und Desig</w:t>
      </w:r>
      <w:r w:rsidR="0039062D">
        <w:rPr>
          <w:rFonts w:cstheme="minorHAnsi"/>
          <w:b/>
          <w:bCs/>
          <w:lang w:val="de-DE"/>
        </w:rPr>
        <w:t>n als Schlüsselfaktoren für Veränderungen</w:t>
      </w:r>
    </w:p>
    <w:p w14:paraId="3463B18D" w14:textId="76220B5B" w:rsidR="003F68ED" w:rsidRDefault="00AF0DF7" w:rsidP="00B6398D">
      <w:pPr>
        <w:pStyle w:val="Kommentartext"/>
        <w:rPr>
          <w:rFonts w:cstheme="minorHAnsi"/>
          <w:lang w:val="de-DE"/>
        </w:rPr>
      </w:pPr>
      <w:r>
        <w:rPr>
          <w:rFonts w:cstheme="minorHAnsi"/>
          <w:lang w:val="de-DE"/>
        </w:rPr>
        <w:t xml:space="preserve">Natürlich spielt bei den Ernährungs- und Kochgewohnheiten auch der Geschmack eine entscheidende Rolle. „Pflanzenbasierte Kost muss auf dem Teller im Mittelpunkt stehen“, argumentiert Vanessa </w:t>
      </w:r>
      <w:proofErr w:type="spellStart"/>
      <w:r>
        <w:rPr>
          <w:rFonts w:cstheme="minorHAnsi"/>
          <w:lang w:val="de-DE"/>
        </w:rPr>
        <w:t>Macedo</w:t>
      </w:r>
      <w:proofErr w:type="spellEnd"/>
      <w:r>
        <w:rPr>
          <w:rFonts w:cstheme="minorHAnsi"/>
          <w:lang w:val="de-DE"/>
        </w:rPr>
        <w:t xml:space="preserve">, Senior Design Researcher bei Electrolux. Um eine bewusstere, fleischarme Ernährung zu erzielen, müsse bewiesen werden, dass gesunde Ernährung keineswegs langweilig ist. In diesem Prozess sind Produkte und Technologien gefragt, </w:t>
      </w:r>
      <w:r w:rsidR="00E0443B">
        <w:rPr>
          <w:rFonts w:cstheme="minorHAnsi"/>
          <w:lang w:val="de-DE"/>
        </w:rPr>
        <w:t xml:space="preserve">die es mühelos machen, beim Kochen über den Tellerrand zu schauen und </w:t>
      </w:r>
      <w:r>
        <w:rPr>
          <w:rFonts w:cstheme="minorHAnsi"/>
          <w:lang w:val="de-DE"/>
        </w:rPr>
        <w:t>kreative</w:t>
      </w:r>
      <w:r w:rsidR="00E0443B">
        <w:rPr>
          <w:rFonts w:cstheme="minorHAnsi"/>
          <w:lang w:val="de-DE"/>
        </w:rPr>
        <w:t xml:space="preserve">, </w:t>
      </w:r>
      <w:r>
        <w:rPr>
          <w:rFonts w:cstheme="minorHAnsi"/>
          <w:lang w:val="de-DE"/>
        </w:rPr>
        <w:t xml:space="preserve">geschmackvolle Gerichte </w:t>
      </w:r>
      <w:r w:rsidR="00E0443B">
        <w:rPr>
          <w:rFonts w:cstheme="minorHAnsi"/>
          <w:lang w:val="de-DE"/>
        </w:rPr>
        <w:t>zuzubereiten</w:t>
      </w:r>
      <w:r w:rsidR="003F68ED">
        <w:rPr>
          <w:rFonts w:cstheme="minorHAnsi"/>
          <w:lang w:val="de-DE"/>
        </w:rPr>
        <w:t>.</w:t>
      </w:r>
    </w:p>
    <w:p w14:paraId="3431F9B5" w14:textId="7C456A9E" w:rsidR="003F68ED" w:rsidRDefault="003F68ED" w:rsidP="00B6398D">
      <w:pPr>
        <w:pStyle w:val="Kommentartext"/>
        <w:rPr>
          <w:rFonts w:cstheme="minorHAnsi"/>
          <w:lang w:val="de-DE"/>
        </w:rPr>
      </w:pPr>
    </w:p>
    <w:p w14:paraId="444826F6" w14:textId="1D7F5D7A" w:rsidR="00F03BE2" w:rsidRDefault="003F68ED" w:rsidP="003F68ED">
      <w:pPr>
        <w:pStyle w:val="Kommentartext"/>
        <w:rPr>
          <w:rFonts w:cstheme="minorHAnsi"/>
          <w:lang w:val="de-DE"/>
        </w:rPr>
      </w:pPr>
      <w:r>
        <w:rPr>
          <w:rFonts w:cstheme="minorHAnsi"/>
          <w:lang w:val="de-DE"/>
        </w:rPr>
        <w:t xml:space="preserve">„Für Designer geht es darum zu verstehen, welche Momente </w:t>
      </w:r>
      <w:r w:rsidR="00556FC0">
        <w:rPr>
          <w:rFonts w:cstheme="minorHAnsi"/>
          <w:lang w:val="de-DE"/>
        </w:rPr>
        <w:t xml:space="preserve">wir </w:t>
      </w:r>
      <w:r>
        <w:rPr>
          <w:rFonts w:cstheme="minorHAnsi"/>
          <w:lang w:val="de-DE"/>
        </w:rPr>
        <w:t xml:space="preserve">(in der Kundenerfahrung) nutzen können, um etwas zu verändern“, fasst Rachel </w:t>
      </w:r>
      <w:proofErr w:type="spellStart"/>
      <w:r>
        <w:rPr>
          <w:rFonts w:cstheme="minorHAnsi"/>
          <w:lang w:val="de-DE"/>
        </w:rPr>
        <w:t>Maloney</w:t>
      </w:r>
      <w:proofErr w:type="spellEnd"/>
      <w:r>
        <w:rPr>
          <w:rFonts w:cstheme="minorHAnsi"/>
          <w:lang w:val="de-DE"/>
        </w:rPr>
        <w:t xml:space="preserve">, Design </w:t>
      </w:r>
      <w:proofErr w:type="spellStart"/>
      <w:r>
        <w:rPr>
          <w:rFonts w:cstheme="minorHAnsi"/>
          <w:lang w:val="de-DE"/>
        </w:rPr>
        <w:t>Director</w:t>
      </w:r>
      <w:proofErr w:type="spellEnd"/>
      <w:r>
        <w:rPr>
          <w:rFonts w:cstheme="minorHAnsi"/>
          <w:lang w:val="de-DE"/>
        </w:rPr>
        <w:t xml:space="preserve"> der Innovationsagentur </w:t>
      </w:r>
      <w:proofErr w:type="spellStart"/>
      <w:r>
        <w:rPr>
          <w:rFonts w:cstheme="minorHAnsi"/>
          <w:lang w:val="de-DE"/>
        </w:rPr>
        <w:t>Ideo</w:t>
      </w:r>
      <w:proofErr w:type="spellEnd"/>
      <w:r w:rsidR="0025639D">
        <w:rPr>
          <w:rFonts w:cstheme="minorHAnsi"/>
          <w:lang w:val="de-DE"/>
        </w:rPr>
        <w:t>,</w:t>
      </w:r>
      <w:r>
        <w:rPr>
          <w:rFonts w:cstheme="minorHAnsi"/>
          <w:lang w:val="de-DE"/>
        </w:rPr>
        <w:t xml:space="preserve"> die Aufgabe </w:t>
      </w:r>
      <w:r w:rsidR="0025639D">
        <w:rPr>
          <w:rFonts w:cstheme="minorHAnsi"/>
          <w:lang w:val="de-DE"/>
        </w:rPr>
        <w:t>der</w:t>
      </w:r>
      <w:r>
        <w:rPr>
          <w:rFonts w:cstheme="minorHAnsi"/>
          <w:lang w:val="de-DE"/>
        </w:rPr>
        <w:t xml:space="preserve"> Produktdesigner zusammen. Gutes Design zeichne sich dadurch aus, dass es sich auf das Verbraucherverhalten auswirkt. Auch der renommierte Küchendesigner Johnny Grey betont die emotionale Komponente in der Küche der Zukunft: „Wir können nicht nur über nachhaltige Materialien und geringeren Energieverbrauch sprechen; wir müssen nach mehr streben. Wir müssen ein Gefühl von Freude und Zugehörigkeit wecken</w:t>
      </w:r>
      <w:r w:rsidR="0018059F">
        <w:rPr>
          <w:rFonts w:cstheme="minorHAnsi"/>
          <w:lang w:val="de-DE"/>
        </w:rPr>
        <w:t>.“</w:t>
      </w:r>
    </w:p>
    <w:p w14:paraId="53F3ECBF" w14:textId="4FCE2BDC" w:rsidR="0039062D" w:rsidRDefault="0039062D" w:rsidP="003F68ED">
      <w:pPr>
        <w:pStyle w:val="Kommentartext"/>
        <w:rPr>
          <w:rFonts w:cstheme="minorHAnsi"/>
          <w:lang w:val="de-DE"/>
        </w:rPr>
      </w:pPr>
    </w:p>
    <w:p w14:paraId="337573E9" w14:textId="3BEC7515" w:rsidR="0039062D" w:rsidRPr="0039062D" w:rsidRDefault="0039062D" w:rsidP="003F68ED">
      <w:pPr>
        <w:pStyle w:val="Kommentartext"/>
        <w:rPr>
          <w:rFonts w:cstheme="minorHAnsi"/>
          <w:lang w:val="de-DE"/>
        </w:rPr>
      </w:pPr>
      <w:r w:rsidRPr="0039062D">
        <w:rPr>
          <w:rFonts w:cstheme="minorHAnsi"/>
          <w:lang w:val="de-DE"/>
        </w:rPr>
        <w:t>Die Quintessenz des Events: Die Küche der Zukunft erfordert ein Umdenken in der Gesellschaft, im Design und in der Zusammenarbeit aller beteiligten Akteure, um Verbraucher ganzheitlich zu einer nachhaltigen Lebensweise zu inspirieren.</w:t>
      </w:r>
    </w:p>
    <w:p w14:paraId="5787A7CE" w14:textId="0A3D6913" w:rsidR="003F68ED" w:rsidRDefault="003F68ED" w:rsidP="003F68ED">
      <w:pPr>
        <w:pStyle w:val="Kommentartext"/>
        <w:rPr>
          <w:rFonts w:cstheme="minorHAnsi"/>
          <w:lang w:val="de-DE"/>
        </w:rPr>
      </w:pPr>
    </w:p>
    <w:p w14:paraId="70F4AC35" w14:textId="77777777" w:rsidR="003F68ED" w:rsidRPr="00927C0E" w:rsidRDefault="003F68ED" w:rsidP="003F68ED">
      <w:pPr>
        <w:pStyle w:val="Kommentartext"/>
        <w:rPr>
          <w:rFonts w:cstheme="minorHAnsi"/>
          <w:lang w:val="de-DE"/>
        </w:rPr>
      </w:pPr>
    </w:p>
    <w:p w14:paraId="33A2C5CE" w14:textId="05342876" w:rsidR="00927C0E" w:rsidRDefault="0018059F" w:rsidP="00927C0E">
      <w:pPr>
        <w:pStyle w:val="Kommentartext"/>
        <w:rPr>
          <w:rFonts w:cstheme="minorHAnsi"/>
          <w:lang w:val="de-DE"/>
        </w:rPr>
      </w:pPr>
      <w:r>
        <w:rPr>
          <w:rFonts w:cstheme="minorHAnsi"/>
          <w:lang w:val="de-DE"/>
        </w:rPr>
        <w:t xml:space="preserve">Mehr über Nachhaltigkeit bei </w:t>
      </w:r>
      <w:r w:rsidR="00E83DFF">
        <w:rPr>
          <w:rFonts w:cstheme="minorHAnsi"/>
          <w:lang w:val="de-DE"/>
        </w:rPr>
        <w:t>Electrolux erfahren Sie hier:</w:t>
      </w:r>
    </w:p>
    <w:p w14:paraId="3D00F416" w14:textId="04E2DAE5" w:rsidR="00E83DFF" w:rsidRDefault="00F85929" w:rsidP="00927C0E">
      <w:pPr>
        <w:pStyle w:val="Kommentartext"/>
        <w:rPr>
          <w:rFonts w:cstheme="minorHAnsi"/>
          <w:lang w:val="de-DE"/>
        </w:rPr>
      </w:pPr>
      <w:hyperlink r:id="rId11" w:history="1">
        <w:r w:rsidR="00E83DFF" w:rsidRPr="00101C1F">
          <w:rPr>
            <w:rStyle w:val="Hyperlink"/>
            <w:rFonts w:cstheme="minorHAnsi"/>
            <w:lang w:val="de-DE"/>
          </w:rPr>
          <w:t>https://www.electroluxgroup.com/en/category/sustainability/</w:t>
        </w:r>
      </w:hyperlink>
    </w:p>
    <w:p w14:paraId="610A66A9" w14:textId="0DF42C08" w:rsidR="00E83DFF" w:rsidRDefault="00E83DFF" w:rsidP="00927C0E">
      <w:pPr>
        <w:pStyle w:val="Kommentartext"/>
        <w:rPr>
          <w:rFonts w:cstheme="minorHAnsi"/>
          <w:lang w:val="de-DE"/>
        </w:rPr>
      </w:pPr>
    </w:p>
    <w:p w14:paraId="6B49E228" w14:textId="71C32D47" w:rsidR="00E83DFF" w:rsidRDefault="00E83DFF" w:rsidP="00927C0E">
      <w:pPr>
        <w:pStyle w:val="Kommentartext"/>
        <w:rPr>
          <w:rFonts w:cstheme="minorHAnsi"/>
          <w:lang w:val="de-DE"/>
        </w:rPr>
      </w:pPr>
      <w:r>
        <w:rPr>
          <w:rFonts w:cstheme="minorHAnsi"/>
          <w:lang w:val="de-DE"/>
        </w:rPr>
        <w:t xml:space="preserve">Einen Überblick über Nachhaltigkeit bei AEG finden Sie hier: </w:t>
      </w:r>
    </w:p>
    <w:p w14:paraId="67ACEE9B" w14:textId="7935620E" w:rsidR="00E83DFF" w:rsidRDefault="00F85929" w:rsidP="00927C0E">
      <w:pPr>
        <w:pStyle w:val="Kommentartext"/>
        <w:rPr>
          <w:rFonts w:cstheme="minorHAnsi"/>
          <w:lang w:val="de-DE"/>
        </w:rPr>
      </w:pPr>
      <w:r>
        <w:fldChar w:fldCharType="begin"/>
      </w:r>
      <w:r w:rsidRPr="00A25AC5">
        <w:rPr>
          <w:lang w:val="de-DE"/>
        </w:rPr>
        <w:instrText xml:space="preserve"> HYPERLINK "https://www.aeg.de/local/nachhaltigkeit/" </w:instrText>
      </w:r>
      <w:r>
        <w:fldChar w:fldCharType="separate"/>
      </w:r>
      <w:r w:rsidR="00E83DFF" w:rsidRPr="00101C1F">
        <w:rPr>
          <w:rStyle w:val="Hyperlink"/>
          <w:rFonts w:cstheme="minorHAnsi"/>
          <w:lang w:val="de-DE"/>
        </w:rPr>
        <w:t>https://www.aeg.de/local/nachhaltigkeit/</w:t>
      </w:r>
      <w:r>
        <w:rPr>
          <w:rStyle w:val="Hyperlink"/>
          <w:rFonts w:cstheme="minorHAnsi"/>
          <w:lang w:val="de-DE"/>
        </w:rPr>
        <w:fldChar w:fldCharType="end"/>
      </w:r>
      <w:r w:rsidR="00E83DFF">
        <w:rPr>
          <w:rFonts w:cstheme="minorHAnsi"/>
          <w:lang w:val="de-DE"/>
        </w:rPr>
        <w:t xml:space="preserve"> </w:t>
      </w:r>
    </w:p>
    <w:p w14:paraId="27994EE7" w14:textId="30D167EA" w:rsidR="00927C0E" w:rsidRDefault="00927C0E" w:rsidP="00927C0E">
      <w:pPr>
        <w:pStyle w:val="Kommentartext"/>
        <w:rPr>
          <w:rFonts w:cstheme="minorHAnsi"/>
          <w:lang w:val="de-DE"/>
        </w:rPr>
      </w:pPr>
    </w:p>
    <w:p w14:paraId="6C8C4908" w14:textId="77777777" w:rsidR="00E423FE" w:rsidRDefault="00E423FE" w:rsidP="00927C0E">
      <w:pPr>
        <w:pStyle w:val="Kommentartext"/>
        <w:rPr>
          <w:rFonts w:cstheme="minorHAnsi"/>
          <w:lang w:val="de-DE"/>
        </w:rPr>
      </w:pP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184FA3" w:rsidRPr="00CA03FC" w14:paraId="475CE7D5" w14:textId="77777777" w:rsidTr="002D6D95">
        <w:tc>
          <w:tcPr>
            <w:tcW w:w="6946" w:type="dxa"/>
          </w:tcPr>
          <w:p w14:paraId="39581406" w14:textId="4AFAFCAE" w:rsidR="00C97047" w:rsidRPr="00C97047" w:rsidRDefault="00C97047" w:rsidP="00C97047">
            <w:pPr>
              <w:rPr>
                <w:rFonts w:ascii="Electrolux Sans Regular" w:hAnsi="Electrolux Sans Regular"/>
                <w:sz w:val="16"/>
                <w:szCs w:val="16"/>
                <w:lang w:val="de-DE"/>
              </w:rPr>
            </w:pPr>
            <w:r w:rsidRPr="00C97047">
              <w:rPr>
                <w:rFonts w:ascii="Electrolux Sans Regular" w:hAnsi="Electrolux Sans Regular"/>
                <w:sz w:val="16"/>
                <w:szCs w:val="16"/>
                <w:lang w:val="de-DE"/>
              </w:rPr>
              <w:t>Electrolux ist ein weltweit führender Hausgerätehersteller, der das Leben seiner Kunden seit mehr als 100 Jahren besser macht. Wir erfinden Geschmacks-, Pflege- und Wohlfühlerlebnisse für Millionen von Menschen neu – immer in dem Bestreben, mit unseren Lösungen und Tätigkeiten in Sachen Nachhaltigkeit an der Spitze zu stehen. Mit unseren Marken, darunter Electrolux, AEG und Frigidaire, verkaufen wir in rund 120 Märkten jedes Jahr etwa 60 Millionen Haushaltsgeräte. 2020 beschäftigten wir 48.000 Mitarbeiter weltweit und erwirtschafteten einen Umsatz von 116 Milliarden SEK (circa 11,48 Mrd. Euro). Weitere Informationen finden Sie unter</w:t>
            </w:r>
            <w:r>
              <w:rPr>
                <w:rFonts w:ascii="Electrolux Sans Regular" w:hAnsi="Electrolux Sans Regular"/>
                <w:sz w:val="16"/>
                <w:szCs w:val="16"/>
                <w:lang w:val="de-DE"/>
              </w:rPr>
              <w:t xml:space="preserve"> </w:t>
            </w:r>
            <w:hyperlink r:id="rId12" w:history="1">
              <w:r w:rsidRPr="002557D4">
                <w:rPr>
                  <w:rStyle w:val="Hyperlink"/>
                  <w:sz w:val="16"/>
                  <w:szCs w:val="16"/>
                  <w:lang w:val="de-DE"/>
                </w:rPr>
                <w:t>www.electroluxgroup.com</w:t>
              </w:r>
            </w:hyperlink>
            <w:r w:rsidRPr="00C97047">
              <w:rPr>
                <w:rFonts w:ascii="Electrolux Sans Regular" w:hAnsi="Electrolux Sans Regular"/>
                <w:sz w:val="16"/>
                <w:szCs w:val="16"/>
                <w:lang w:val="de-DE"/>
              </w:rPr>
              <w:t>.</w:t>
            </w:r>
          </w:p>
          <w:p w14:paraId="53B44F8E" w14:textId="0304EB72" w:rsidR="00184FA3" w:rsidRPr="00F4192C" w:rsidRDefault="00184FA3" w:rsidP="00C97047">
            <w:pPr>
              <w:rPr>
                <w:rFonts w:ascii="Electrolux Sans Regular" w:hAnsi="Electrolux Sans Regular"/>
                <w:sz w:val="16"/>
                <w:szCs w:val="16"/>
                <w:lang w:val="sv-SE"/>
              </w:rPr>
            </w:pPr>
          </w:p>
        </w:tc>
      </w:tr>
    </w:tbl>
    <w:p w14:paraId="2D02577F" w14:textId="2327B76A" w:rsidR="00F43AB0" w:rsidRPr="00E423FE" w:rsidRDefault="00E423FE" w:rsidP="00F43AB0">
      <w:pPr>
        <w:tabs>
          <w:tab w:val="left" w:pos="2707"/>
        </w:tabs>
        <w:rPr>
          <w:rFonts w:cstheme="minorHAnsi"/>
          <w:sz w:val="18"/>
          <w:szCs w:val="18"/>
          <w:lang w:val="de-DE"/>
        </w:rPr>
      </w:pPr>
      <w:r w:rsidRPr="00E423FE">
        <w:rPr>
          <w:rFonts w:cstheme="minorHAnsi"/>
          <w:sz w:val="18"/>
          <w:szCs w:val="18"/>
          <w:lang w:val="de-DE"/>
        </w:rPr>
        <w:t xml:space="preserve">(i) Die </w:t>
      </w:r>
      <w:r w:rsidR="0063350C">
        <w:rPr>
          <w:rFonts w:cstheme="minorHAnsi"/>
          <w:sz w:val="18"/>
          <w:szCs w:val="18"/>
          <w:lang w:val="de-DE"/>
        </w:rPr>
        <w:t xml:space="preserve">Verbindung der </w:t>
      </w:r>
      <w:proofErr w:type="spellStart"/>
      <w:r w:rsidRPr="00E423FE">
        <w:rPr>
          <w:rFonts w:cstheme="minorHAnsi"/>
          <w:sz w:val="18"/>
          <w:szCs w:val="18"/>
          <w:lang w:val="de-DE"/>
        </w:rPr>
        <w:t>SideChef</w:t>
      </w:r>
      <w:proofErr w:type="spellEnd"/>
      <w:r w:rsidRPr="00E423FE">
        <w:rPr>
          <w:rFonts w:cstheme="minorHAnsi"/>
          <w:sz w:val="18"/>
          <w:szCs w:val="18"/>
          <w:lang w:val="de-DE"/>
        </w:rPr>
        <w:t xml:space="preserve">-App </w:t>
      </w:r>
      <w:r w:rsidR="0063350C">
        <w:rPr>
          <w:rFonts w:cstheme="minorHAnsi"/>
          <w:sz w:val="18"/>
          <w:szCs w:val="18"/>
          <w:lang w:val="de-DE"/>
        </w:rPr>
        <w:t xml:space="preserve">mit </w:t>
      </w:r>
      <w:r w:rsidRPr="00E423FE">
        <w:rPr>
          <w:rFonts w:cstheme="minorHAnsi"/>
          <w:sz w:val="18"/>
          <w:szCs w:val="18"/>
          <w:lang w:val="de-DE"/>
        </w:rPr>
        <w:t>AEG</w:t>
      </w:r>
      <w:r w:rsidR="0063350C">
        <w:rPr>
          <w:rFonts w:cstheme="minorHAnsi"/>
          <w:sz w:val="18"/>
          <w:szCs w:val="18"/>
          <w:lang w:val="de-DE"/>
        </w:rPr>
        <w:t xml:space="preserve">-Küchengeräten ist </w:t>
      </w:r>
      <w:r w:rsidRPr="00E423FE">
        <w:rPr>
          <w:rFonts w:cstheme="minorHAnsi"/>
          <w:sz w:val="18"/>
          <w:szCs w:val="18"/>
          <w:lang w:val="de-DE"/>
        </w:rPr>
        <w:t xml:space="preserve">voraussichtlich ab </w:t>
      </w:r>
      <w:r w:rsidR="0039062D">
        <w:rPr>
          <w:rFonts w:cstheme="minorHAnsi"/>
          <w:sz w:val="18"/>
          <w:szCs w:val="18"/>
          <w:lang w:val="de-DE"/>
        </w:rPr>
        <w:t>Ende</w:t>
      </w:r>
      <w:r w:rsidR="0039062D" w:rsidRPr="00E423FE">
        <w:rPr>
          <w:rFonts w:cstheme="minorHAnsi"/>
          <w:sz w:val="18"/>
          <w:szCs w:val="18"/>
          <w:lang w:val="de-DE"/>
        </w:rPr>
        <w:t xml:space="preserve"> </w:t>
      </w:r>
      <w:r w:rsidRPr="00E423FE">
        <w:rPr>
          <w:rFonts w:cstheme="minorHAnsi"/>
          <w:sz w:val="18"/>
          <w:szCs w:val="18"/>
          <w:lang w:val="de-DE"/>
        </w:rPr>
        <w:t>202</w:t>
      </w:r>
      <w:r w:rsidR="0039062D">
        <w:rPr>
          <w:rFonts w:cstheme="minorHAnsi"/>
          <w:sz w:val="18"/>
          <w:szCs w:val="18"/>
          <w:lang w:val="de-DE"/>
        </w:rPr>
        <w:t>1</w:t>
      </w:r>
      <w:r w:rsidRPr="00E423FE">
        <w:rPr>
          <w:rFonts w:cstheme="minorHAnsi"/>
          <w:sz w:val="18"/>
          <w:szCs w:val="18"/>
          <w:lang w:val="de-DE"/>
        </w:rPr>
        <w:t xml:space="preserve"> </w:t>
      </w:r>
      <w:r w:rsidR="009B6B24">
        <w:rPr>
          <w:rFonts w:cstheme="minorHAnsi"/>
          <w:sz w:val="18"/>
          <w:szCs w:val="18"/>
          <w:lang w:val="de-DE"/>
        </w:rPr>
        <w:t>möglich</w:t>
      </w:r>
      <w:r w:rsidRPr="00E423FE">
        <w:rPr>
          <w:rFonts w:cstheme="minorHAnsi"/>
          <w:sz w:val="18"/>
          <w:szCs w:val="18"/>
          <w:lang w:val="de-DE"/>
        </w:rPr>
        <w:t>.</w:t>
      </w:r>
    </w:p>
    <w:sectPr w:rsidR="00F43AB0" w:rsidRPr="00E423FE" w:rsidSect="003D735B">
      <w:headerReference w:type="even" r:id="rId13"/>
      <w:headerReference w:type="default" r:id="rId14"/>
      <w:footerReference w:type="even" r:id="rId15"/>
      <w:footerReference w:type="default" r:id="rId16"/>
      <w:headerReference w:type="first" r:id="rId17"/>
      <w:footerReference w:type="first" r:id="rId18"/>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0B758" w14:textId="77777777" w:rsidR="00F85929" w:rsidRDefault="00F85929" w:rsidP="00025D53">
      <w:r>
        <w:separator/>
      </w:r>
    </w:p>
  </w:endnote>
  <w:endnote w:type="continuationSeparator" w:id="0">
    <w:p w14:paraId="2281FAA2" w14:textId="77777777" w:rsidR="00F85929" w:rsidRDefault="00F85929" w:rsidP="00025D53">
      <w:r>
        <w:continuationSeparator/>
      </w:r>
    </w:p>
  </w:endnote>
  <w:endnote w:type="continuationNotice" w:id="1">
    <w:p w14:paraId="0D8D6747" w14:textId="77777777" w:rsidR="00F85929" w:rsidRDefault="00F8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pitch w:val="variable"/>
    <w:sig w:usb0="A000002F" w:usb1="4000207B" w:usb2="00000000" w:usb3="00000000" w:csb0="00000093" w:csb1="00000000"/>
  </w:font>
  <w:font w:name="Electrolux Sans Regular">
    <w:altName w:val="Calibri"/>
    <w:panose1 w:val="020B0604020202020204"/>
    <w:charset w:val="00"/>
    <w:family w:val="swiss"/>
    <w:pitch w:val="variable"/>
    <w:sig w:usb0="A000002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BC52" w14:textId="77777777" w:rsidR="00CD743B" w:rsidRDefault="00CD74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58244"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3907A86C"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" o:allowincell="f" filled="f" stroked="f" strokeweight=".5pt">
              <v:textbox inset="20pt,0,,0">
                <w:txbxContent>
                  <w:p w14:paraId="0C01C2BC" w14:textId="3907A86C"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 xml:space="preserve">Electrolux </w:t>
                          </w:r>
                          <w:proofErr w:type="spellStart"/>
                          <w:r w:rsidRPr="002A3706">
                            <w:rPr>
                              <w:rFonts w:asciiTheme="minorHAnsi" w:hAnsiTheme="minorHAnsi" w:cstheme="minorHAnsi"/>
                              <w:bCs/>
                              <w:sz w:val="18"/>
                              <w:szCs w:val="18"/>
                              <w:lang w:val="sv-SE"/>
                            </w:rPr>
                            <w:t>Hausgeräte</w:t>
                          </w:r>
                          <w:proofErr w:type="spellEnd"/>
                          <w:r w:rsidRPr="002A3706">
                            <w:rPr>
                              <w:rFonts w:asciiTheme="minorHAnsi" w:hAnsiTheme="minorHAnsi" w:cstheme="minorHAnsi"/>
                              <w:bCs/>
                              <w:sz w:val="18"/>
                              <w:szCs w:val="18"/>
                              <w:lang w:val="sv-SE"/>
                            </w:rPr>
                            <w:t xml:space="preserve"> GmbH</w:t>
                          </w:r>
                          <w:r w:rsidR="008A7D96" w:rsidRPr="002A3706">
                            <w:rPr>
                              <w:rFonts w:asciiTheme="minorHAnsi" w:hAnsiTheme="minorHAnsi" w:cstheme="minorHAnsi"/>
                              <w:b w:val="0"/>
                              <w:sz w:val="18"/>
                              <w:szCs w:val="18"/>
                              <w:lang w:val="sv-SE"/>
                            </w:rPr>
                            <w:br/>
                          </w:r>
                          <w:proofErr w:type="spellStart"/>
                          <w:r w:rsidRPr="002A3706">
                            <w:rPr>
                              <w:rFonts w:asciiTheme="minorHAnsi" w:hAnsiTheme="minorHAnsi" w:cstheme="minorHAnsi"/>
                              <w:b w:val="0"/>
                              <w:sz w:val="18"/>
                              <w:szCs w:val="18"/>
                              <w:lang w:val="sv-SE"/>
                            </w:rPr>
                            <w:t>Fürther</w:t>
                          </w:r>
                          <w:proofErr w:type="spellEnd"/>
                          <w:r w:rsidRPr="002A3706">
                            <w:rPr>
                              <w:rFonts w:asciiTheme="minorHAnsi" w:hAnsiTheme="minorHAnsi" w:cstheme="minorHAnsi"/>
                              <w:b w:val="0"/>
                              <w:sz w:val="18"/>
                              <w:szCs w:val="18"/>
                              <w:lang w:val="sv-SE"/>
                            </w:rPr>
                            <w:t xml:space="preserve"> </w:t>
                          </w:r>
                          <w:proofErr w:type="spellStart"/>
                          <w:r w:rsidRPr="002A3706">
                            <w:rPr>
                              <w:rFonts w:asciiTheme="minorHAnsi" w:hAnsiTheme="minorHAnsi" w:cstheme="minorHAnsi"/>
                              <w:b w:val="0"/>
                              <w:sz w:val="18"/>
                              <w:szCs w:val="18"/>
                              <w:lang w:val="sv-SE"/>
                            </w:rPr>
                            <w:t>Straße</w:t>
                          </w:r>
                          <w:proofErr w:type="spellEnd"/>
                          <w:r w:rsidRPr="002A3706">
                            <w:rPr>
                              <w:rFonts w:asciiTheme="minorHAnsi" w:hAnsiTheme="minorHAnsi" w:cstheme="minorHAnsi"/>
                              <w:b w:val="0"/>
                              <w:sz w:val="18"/>
                              <w:szCs w:val="18"/>
                              <w:lang w:val="sv-SE"/>
                            </w:rPr>
                            <w:t xml:space="preserv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BE323E" w:rsidP="00A01168">
                          <w:pPr>
                            <w:pStyle w:val="Electroluxinfo"/>
                            <w:spacing w:before="60" w:after="60"/>
                            <w:rPr>
                              <w:rFonts w:asciiTheme="minorHAnsi" w:hAnsiTheme="minorHAnsi" w:cstheme="minorHAnsi"/>
                              <w:b w:val="0"/>
                              <w:sz w:val="18"/>
                              <w:szCs w:val="18"/>
                              <w:lang w:val="sv-SE"/>
                            </w:rPr>
                          </w:pPr>
                          <w:hyperlink r:id="rId1"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Sitz</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der</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Gesellschaft</w:t>
                          </w:r>
                          <w:proofErr w:type="spellEnd"/>
                          <w:r w:rsidRPr="002A3706">
                            <w:rPr>
                              <w:rFonts w:asciiTheme="minorHAnsi" w:hAnsiTheme="minorHAnsi" w:cstheme="minorHAnsi"/>
                              <w:b w:val="0"/>
                              <w:sz w:val="14"/>
                              <w:szCs w:val="14"/>
                              <w:lang w:val="sv-SE"/>
                            </w:rPr>
                            <w:t xml:space="preserve">: Nürnberg  </w:t>
                          </w:r>
                          <w:proofErr w:type="spellStart"/>
                          <w:r w:rsidRPr="002A3706">
                            <w:rPr>
                              <w:rFonts w:asciiTheme="minorHAnsi" w:hAnsiTheme="minorHAnsi" w:cstheme="minorHAnsi"/>
                              <w:b w:val="0"/>
                              <w:sz w:val="14"/>
                              <w:szCs w:val="14"/>
                              <w:lang w:val="sv-SE"/>
                            </w:rPr>
                            <w:t>Geschäftsführung</w:t>
                          </w:r>
                          <w:proofErr w:type="spellEnd"/>
                          <w:r w:rsidRPr="002A3706">
                            <w:rPr>
                              <w:rFonts w:asciiTheme="minorHAnsi" w:hAnsiTheme="minorHAnsi" w:cstheme="minorHAnsi"/>
                              <w:b w:val="0"/>
                              <w:sz w:val="14"/>
                              <w:szCs w:val="14"/>
                              <w:lang w:val="sv-SE"/>
                            </w:rPr>
                            <w:t xml:space="preserve">: Michael </w:t>
                          </w:r>
                          <w:proofErr w:type="spellStart"/>
                          <w:r w:rsidRPr="002A3706">
                            <w:rPr>
                              <w:rFonts w:asciiTheme="minorHAnsi" w:hAnsiTheme="minorHAnsi" w:cstheme="minorHAnsi"/>
                              <w:b w:val="0"/>
                              <w:sz w:val="14"/>
                              <w:szCs w:val="14"/>
                              <w:lang w:val="sv-SE"/>
                            </w:rPr>
                            <w:t>Geisler</w:t>
                          </w:r>
                          <w:proofErr w:type="spellEnd"/>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Aufsichtsratsvorsitzender</w:t>
                          </w:r>
                          <w:proofErr w:type="spellEnd"/>
                          <w:r w:rsidRPr="002A3706">
                            <w:rPr>
                              <w:rFonts w:asciiTheme="minorHAnsi" w:hAnsiTheme="minorHAnsi" w:cstheme="minorHAnsi"/>
                              <w:b w:val="0"/>
                              <w:sz w:val="14"/>
                              <w:szCs w:val="14"/>
                              <w:lang w:val="sv-SE"/>
                            </w:rPr>
                            <w:t xml:space="preserve">: Dr. Peter </w:t>
                          </w:r>
                          <w:proofErr w:type="spellStart"/>
                          <w:r w:rsidRPr="002A3706">
                            <w:rPr>
                              <w:rFonts w:asciiTheme="minorHAnsi" w:hAnsiTheme="minorHAnsi" w:cstheme="minorHAnsi"/>
                              <w:b w:val="0"/>
                              <w:sz w:val="14"/>
                              <w:szCs w:val="14"/>
                              <w:lang w:val="sv-SE"/>
                            </w:rPr>
                            <w:t>Greiner</w:t>
                          </w:r>
                          <w:proofErr w:type="spellEnd"/>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Registergericht</w:t>
                          </w:r>
                          <w:proofErr w:type="spellEnd"/>
                          <w:r w:rsidRPr="002A3706">
                            <w:rPr>
                              <w:rFonts w:asciiTheme="minorHAnsi" w:hAnsiTheme="minorHAnsi" w:cstheme="minorHAnsi"/>
                              <w:b w:val="0"/>
                              <w:sz w:val="14"/>
                              <w:szCs w:val="14"/>
                              <w:lang w:val="sv-SE"/>
                            </w:rPr>
                            <w:t xml:space="preserve">: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USt-IdNr</w:t>
                          </w:r>
                          <w:proofErr w:type="spellEnd"/>
                          <w:r w:rsidRPr="002A3706">
                            <w:rPr>
                              <w:rFonts w:asciiTheme="minorHAnsi" w:hAnsiTheme="minorHAnsi" w:cstheme="minorHAnsi"/>
                              <w:b w:val="0"/>
                              <w:sz w:val="14"/>
                              <w:szCs w:val="14"/>
                              <w:lang w:val="sv-SE"/>
                            </w:rPr>
                            <w:t>: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 xml:space="preserve">Electrolux </w:t>
                    </w:r>
                    <w:proofErr w:type="spellStart"/>
                    <w:r w:rsidRPr="002A3706">
                      <w:rPr>
                        <w:rFonts w:asciiTheme="minorHAnsi" w:hAnsiTheme="minorHAnsi" w:cstheme="minorHAnsi"/>
                        <w:bCs/>
                        <w:sz w:val="18"/>
                        <w:szCs w:val="18"/>
                        <w:lang w:val="sv-SE"/>
                      </w:rPr>
                      <w:t>Hausgeräte</w:t>
                    </w:r>
                    <w:proofErr w:type="spellEnd"/>
                    <w:r w:rsidRPr="002A3706">
                      <w:rPr>
                        <w:rFonts w:asciiTheme="minorHAnsi" w:hAnsiTheme="minorHAnsi" w:cstheme="minorHAnsi"/>
                        <w:bCs/>
                        <w:sz w:val="18"/>
                        <w:szCs w:val="18"/>
                        <w:lang w:val="sv-SE"/>
                      </w:rPr>
                      <w:t xml:space="preserve"> GmbH</w:t>
                    </w:r>
                    <w:r w:rsidR="008A7D96" w:rsidRPr="002A3706">
                      <w:rPr>
                        <w:rFonts w:asciiTheme="minorHAnsi" w:hAnsiTheme="minorHAnsi" w:cstheme="minorHAnsi"/>
                        <w:b w:val="0"/>
                        <w:sz w:val="18"/>
                        <w:szCs w:val="18"/>
                        <w:lang w:val="sv-SE"/>
                      </w:rPr>
                      <w:br/>
                    </w:r>
                    <w:proofErr w:type="spellStart"/>
                    <w:r w:rsidRPr="002A3706">
                      <w:rPr>
                        <w:rFonts w:asciiTheme="minorHAnsi" w:hAnsiTheme="minorHAnsi" w:cstheme="minorHAnsi"/>
                        <w:b w:val="0"/>
                        <w:sz w:val="18"/>
                        <w:szCs w:val="18"/>
                        <w:lang w:val="sv-SE"/>
                      </w:rPr>
                      <w:t>Fürther</w:t>
                    </w:r>
                    <w:proofErr w:type="spellEnd"/>
                    <w:r w:rsidRPr="002A3706">
                      <w:rPr>
                        <w:rFonts w:asciiTheme="minorHAnsi" w:hAnsiTheme="minorHAnsi" w:cstheme="minorHAnsi"/>
                        <w:b w:val="0"/>
                        <w:sz w:val="18"/>
                        <w:szCs w:val="18"/>
                        <w:lang w:val="sv-SE"/>
                      </w:rPr>
                      <w:t xml:space="preserve"> </w:t>
                    </w:r>
                    <w:proofErr w:type="spellStart"/>
                    <w:r w:rsidRPr="002A3706">
                      <w:rPr>
                        <w:rFonts w:asciiTheme="minorHAnsi" w:hAnsiTheme="minorHAnsi" w:cstheme="minorHAnsi"/>
                        <w:b w:val="0"/>
                        <w:sz w:val="18"/>
                        <w:szCs w:val="18"/>
                        <w:lang w:val="sv-SE"/>
                      </w:rPr>
                      <w:t>Straße</w:t>
                    </w:r>
                    <w:proofErr w:type="spellEnd"/>
                    <w:r w:rsidRPr="002A3706">
                      <w:rPr>
                        <w:rFonts w:asciiTheme="minorHAnsi" w:hAnsiTheme="minorHAnsi" w:cstheme="minorHAnsi"/>
                        <w:b w:val="0"/>
                        <w:sz w:val="18"/>
                        <w:szCs w:val="18"/>
                        <w:lang w:val="sv-SE"/>
                      </w:rPr>
                      <w:t xml:space="preserv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BE323E" w:rsidP="00A01168">
                    <w:pPr>
                      <w:pStyle w:val="Electroluxinfo"/>
                      <w:spacing w:before="60" w:after="60"/>
                      <w:rPr>
                        <w:rFonts w:asciiTheme="minorHAnsi" w:hAnsiTheme="minorHAnsi" w:cstheme="minorHAnsi"/>
                        <w:b w:val="0"/>
                        <w:sz w:val="18"/>
                        <w:szCs w:val="18"/>
                        <w:lang w:val="sv-SE"/>
                      </w:rPr>
                    </w:pPr>
                    <w:r>
                      <w:fldChar w:fldCharType="begin"/>
                    </w:r>
                    <w:r w:rsidRPr="0012151D">
                      <w:rPr>
                        <w:lang w:val="sv-SE"/>
                      </w:rPr>
                      <w:instrText xml:space="preserve"> HYPERLINK "http://www.aeg.de" </w:instrText>
                    </w:r>
                    <w:r>
                      <w:fldChar w:fldCharType="separate"/>
                    </w:r>
                    <w:r w:rsidR="00A01168" w:rsidRPr="000C4D36">
                      <w:rPr>
                        <w:rFonts w:asciiTheme="minorHAnsi" w:hAnsiTheme="minorHAnsi" w:cstheme="minorHAnsi"/>
                        <w:b w:val="0"/>
                        <w:sz w:val="18"/>
                        <w:szCs w:val="18"/>
                        <w:lang w:val="sv-SE"/>
                      </w:rPr>
                      <w:t>www.aeg.de</w:t>
                    </w:r>
                    <w:r>
                      <w:rPr>
                        <w:rFonts w:asciiTheme="minorHAnsi" w:hAnsiTheme="minorHAnsi" w:cstheme="minorHAnsi"/>
                        <w:b w:val="0"/>
                        <w:sz w:val="18"/>
                        <w:szCs w:val="18"/>
                        <w:lang w:val="sv-SE"/>
                      </w:rPr>
                      <w:fldChar w:fldCharType="end"/>
                    </w:r>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Sitz</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der</w:t>
                    </w:r>
                    <w:proofErr w:type="spellEnd"/>
                    <w:r w:rsidRPr="002A3706">
                      <w:rPr>
                        <w:rFonts w:asciiTheme="minorHAnsi" w:hAnsiTheme="minorHAnsi" w:cstheme="minorHAnsi"/>
                        <w:b w:val="0"/>
                        <w:sz w:val="14"/>
                        <w:szCs w:val="14"/>
                        <w:lang w:val="sv-SE"/>
                      </w:rPr>
                      <w:t xml:space="preserve"> </w:t>
                    </w:r>
                    <w:proofErr w:type="spellStart"/>
                    <w:r w:rsidRPr="002A3706">
                      <w:rPr>
                        <w:rFonts w:asciiTheme="minorHAnsi" w:hAnsiTheme="minorHAnsi" w:cstheme="minorHAnsi"/>
                        <w:b w:val="0"/>
                        <w:sz w:val="14"/>
                        <w:szCs w:val="14"/>
                        <w:lang w:val="sv-SE"/>
                      </w:rPr>
                      <w:t>Gesellschaft</w:t>
                    </w:r>
                    <w:proofErr w:type="spellEnd"/>
                    <w:r w:rsidRPr="002A3706">
                      <w:rPr>
                        <w:rFonts w:asciiTheme="minorHAnsi" w:hAnsiTheme="minorHAnsi" w:cstheme="minorHAnsi"/>
                        <w:b w:val="0"/>
                        <w:sz w:val="14"/>
                        <w:szCs w:val="14"/>
                        <w:lang w:val="sv-SE"/>
                      </w:rPr>
                      <w:t xml:space="preserve">: Nürnberg  </w:t>
                    </w:r>
                    <w:proofErr w:type="spellStart"/>
                    <w:r w:rsidRPr="002A3706">
                      <w:rPr>
                        <w:rFonts w:asciiTheme="minorHAnsi" w:hAnsiTheme="minorHAnsi" w:cstheme="minorHAnsi"/>
                        <w:b w:val="0"/>
                        <w:sz w:val="14"/>
                        <w:szCs w:val="14"/>
                        <w:lang w:val="sv-SE"/>
                      </w:rPr>
                      <w:t>Geschäftsführung</w:t>
                    </w:r>
                    <w:proofErr w:type="spellEnd"/>
                    <w:r w:rsidRPr="002A3706">
                      <w:rPr>
                        <w:rFonts w:asciiTheme="minorHAnsi" w:hAnsiTheme="minorHAnsi" w:cstheme="minorHAnsi"/>
                        <w:b w:val="0"/>
                        <w:sz w:val="14"/>
                        <w:szCs w:val="14"/>
                        <w:lang w:val="sv-SE"/>
                      </w:rPr>
                      <w:t xml:space="preserve">: Michael </w:t>
                    </w:r>
                    <w:proofErr w:type="spellStart"/>
                    <w:r w:rsidRPr="002A3706">
                      <w:rPr>
                        <w:rFonts w:asciiTheme="minorHAnsi" w:hAnsiTheme="minorHAnsi" w:cstheme="minorHAnsi"/>
                        <w:b w:val="0"/>
                        <w:sz w:val="14"/>
                        <w:szCs w:val="14"/>
                        <w:lang w:val="sv-SE"/>
                      </w:rPr>
                      <w:t>Geisler</w:t>
                    </w:r>
                    <w:proofErr w:type="spellEnd"/>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Aufsichtsratsvorsitzender</w:t>
                    </w:r>
                    <w:proofErr w:type="spellEnd"/>
                    <w:r w:rsidRPr="002A3706">
                      <w:rPr>
                        <w:rFonts w:asciiTheme="minorHAnsi" w:hAnsiTheme="minorHAnsi" w:cstheme="minorHAnsi"/>
                        <w:b w:val="0"/>
                        <w:sz w:val="14"/>
                        <w:szCs w:val="14"/>
                        <w:lang w:val="sv-SE"/>
                      </w:rPr>
                      <w:t xml:space="preserve">: Dr. Peter </w:t>
                    </w:r>
                    <w:proofErr w:type="spellStart"/>
                    <w:r w:rsidRPr="002A3706">
                      <w:rPr>
                        <w:rFonts w:asciiTheme="minorHAnsi" w:hAnsiTheme="minorHAnsi" w:cstheme="minorHAnsi"/>
                        <w:b w:val="0"/>
                        <w:sz w:val="14"/>
                        <w:szCs w:val="14"/>
                        <w:lang w:val="sv-SE"/>
                      </w:rPr>
                      <w:t>Greiner</w:t>
                    </w:r>
                    <w:proofErr w:type="spellEnd"/>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Registergericht</w:t>
                    </w:r>
                    <w:proofErr w:type="spellEnd"/>
                    <w:r w:rsidRPr="002A3706">
                      <w:rPr>
                        <w:rFonts w:asciiTheme="minorHAnsi" w:hAnsiTheme="minorHAnsi" w:cstheme="minorHAnsi"/>
                        <w:b w:val="0"/>
                        <w:sz w:val="14"/>
                        <w:szCs w:val="14"/>
                        <w:lang w:val="sv-SE"/>
                      </w:rPr>
                      <w:t xml:space="preserve">: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proofErr w:type="spellStart"/>
                    <w:r w:rsidRPr="002A3706">
                      <w:rPr>
                        <w:rFonts w:asciiTheme="minorHAnsi" w:hAnsiTheme="minorHAnsi" w:cstheme="minorHAnsi"/>
                        <w:b w:val="0"/>
                        <w:sz w:val="14"/>
                        <w:szCs w:val="14"/>
                        <w:lang w:val="sv-SE"/>
                      </w:rPr>
                      <w:t>USt-IdNr</w:t>
                    </w:r>
                    <w:proofErr w:type="spellEnd"/>
                    <w:r w:rsidRPr="002A3706">
                      <w:rPr>
                        <w:rFonts w:asciiTheme="minorHAnsi" w:hAnsiTheme="minorHAnsi" w:cstheme="minorHAnsi"/>
                        <w:b w:val="0"/>
                        <w:sz w:val="14"/>
                        <w:szCs w:val="14"/>
                        <w:lang w:val="sv-SE"/>
                      </w:rPr>
                      <w:t>: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5"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5D501B6"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" o:allowincell="f" filled="f" stroked="f" strokeweight=".5pt">
              <v:textbox inset="20pt,0,,0">
                <w:txbxContent>
                  <w:p w14:paraId="45CA54E0" w14:textId="75D501B6"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A6C7" w14:textId="77777777" w:rsidR="00F85929" w:rsidRDefault="00F85929" w:rsidP="00025D53">
      <w:r>
        <w:separator/>
      </w:r>
    </w:p>
  </w:footnote>
  <w:footnote w:type="continuationSeparator" w:id="0">
    <w:p w14:paraId="6E01F833" w14:textId="77777777" w:rsidR="00F85929" w:rsidRDefault="00F85929" w:rsidP="00025D53">
      <w:r>
        <w:continuationSeparator/>
      </w:r>
    </w:p>
  </w:footnote>
  <w:footnote w:type="continuationNotice" w:id="1">
    <w:p w14:paraId="593A7694" w14:textId="77777777" w:rsidR="00F85929" w:rsidRDefault="00F85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7328" w14:textId="77777777" w:rsidR="00CD743B" w:rsidRDefault="00CD74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3"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Pr="002A3706" w:rsidRDefault="002978D1" w:rsidP="002978D1">
    <w:pPr>
      <w:pStyle w:val="Kopfzeile"/>
      <w:rPr>
        <w:rFonts w:cstheme="minorHAnsi"/>
      </w:rPr>
    </w:pPr>
  </w:p>
  <w:p w14:paraId="602642F0" w14:textId="77777777" w:rsidR="00025D53" w:rsidRPr="002A3706" w:rsidRDefault="00025D53" w:rsidP="002978D1">
    <w:pPr>
      <w:pStyle w:val="Kopfzeile"/>
      <w:rPr>
        <w:rFonts w:cstheme="minorHAnsi"/>
      </w:rPr>
    </w:pPr>
    <w:r w:rsidRPr="002A3706">
      <w:rPr>
        <w:rFonts w:cstheme="minorHAnsi"/>
        <w:noProof/>
        <w:lang w:val="de-DE" w:eastAsia="de-DE"/>
      </w:rPr>
      <w:drawing>
        <wp:anchor distT="0" distB="0" distL="114300" distR="114300" simplePos="0" relativeHeight="25165824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Pr="002A3706" w:rsidRDefault="00D264F9" w:rsidP="002978D1">
    <w:pPr>
      <w:pStyle w:val="Kopfzeile"/>
      <w:rPr>
        <w:rFonts w:cstheme="minorHAnsi"/>
      </w:rPr>
    </w:pPr>
  </w:p>
  <w:p w14:paraId="37E98251" w14:textId="77777777" w:rsidR="00D264F9" w:rsidRPr="002A3706" w:rsidRDefault="00D264F9" w:rsidP="002978D1">
    <w:pPr>
      <w:pStyle w:val="Kopfzeile"/>
      <w:rPr>
        <w:rFonts w:cstheme="minorHAnsi"/>
      </w:rPr>
    </w:pPr>
  </w:p>
  <w:p w14:paraId="143929A1" w14:textId="77777777" w:rsidR="00D264F9" w:rsidRPr="002A3706" w:rsidRDefault="00D264F9" w:rsidP="002978D1">
    <w:pPr>
      <w:pStyle w:val="Kopfzeile"/>
      <w:rPr>
        <w:rFonts w:cstheme="minorHAnsi"/>
      </w:rPr>
    </w:pPr>
  </w:p>
  <w:p w14:paraId="6FFED4E9" w14:textId="77777777" w:rsidR="00C40EC6" w:rsidRPr="002A3706" w:rsidRDefault="00C40EC6" w:rsidP="002978D1">
    <w:pPr>
      <w:pStyle w:val="Kopfzeile"/>
      <w:rPr>
        <w:rFonts w:cstheme="minorHAnsi"/>
      </w:rPr>
    </w:pPr>
  </w:p>
  <w:p w14:paraId="1E3ADD2B" w14:textId="77777777" w:rsidR="00D264F9" w:rsidRPr="002A3706" w:rsidRDefault="00D264F9" w:rsidP="002978D1">
    <w:pPr>
      <w:pStyle w:val="Kopfzeile"/>
      <w:rPr>
        <w:rFonts w:cstheme="minorHAnsi"/>
      </w:rPr>
    </w:pPr>
  </w:p>
  <w:p w14:paraId="53436B19" w14:textId="77777777" w:rsidR="002978D1" w:rsidRPr="002A3706" w:rsidRDefault="002978D1" w:rsidP="002978D1">
    <w:pPr>
      <w:pStyle w:val="Kopfzeile"/>
      <w:rPr>
        <w:rFonts w:cstheme="minorHAnsi"/>
      </w:rPr>
    </w:pPr>
  </w:p>
  <w:p w14:paraId="5C708BED" w14:textId="77777777" w:rsidR="00D264F9" w:rsidRPr="002A3706" w:rsidRDefault="00D264F9" w:rsidP="002978D1">
    <w:pPr>
      <w:pStyle w:val="Kopfzeile"/>
      <w:rPr>
        <w:rFonts w:cstheme="minorHAnsi"/>
      </w:rPr>
    </w:pPr>
  </w:p>
  <w:p w14:paraId="64B4E7E0" w14:textId="77777777" w:rsidR="00D264F9" w:rsidRPr="002A3706" w:rsidRDefault="00C40EC6" w:rsidP="002978D1">
    <w:pPr>
      <w:pStyle w:val="Kopfzeile"/>
      <w:rPr>
        <w:rFonts w:cstheme="minorHAnsi"/>
      </w:rPr>
    </w:pPr>
    <w:r w:rsidRPr="002A3706">
      <w:rPr>
        <w:rFonts w:cstheme="minorHAnsi"/>
        <w:noProof/>
        <w:lang w:val="de-DE" w:eastAsia="de-DE"/>
      </w:rPr>
      <mc:AlternateContent>
        <mc:Choice Requires="wps">
          <w:drawing>
            <wp:anchor distT="0" distB="0" distL="114300" distR="114300" simplePos="0" relativeHeight="251658241"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1E173A00" w:rsidR="000D23D2" w:rsidRPr="002A3706" w:rsidRDefault="00F43AB0" w:rsidP="00C71908">
                          <w:pPr>
                            <w:pStyle w:val="Electroluxinfo"/>
                            <w:rPr>
                              <w:rFonts w:asciiTheme="minorHAnsi" w:hAnsiTheme="minorHAnsi" w:cstheme="minorHAnsi"/>
                              <w:lang w:val="de-DE"/>
                            </w:rPr>
                          </w:pPr>
                          <w:r>
                            <w:rPr>
                              <w:rFonts w:asciiTheme="minorHAnsi" w:hAnsiTheme="minorHAnsi" w:cstheme="minorHAnsi"/>
                              <w:lang w:val="de-DE"/>
                            </w:rPr>
                            <w:t>Presseeinladung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BE323E" w:rsidP="00F7087B">
                          <w:pPr>
                            <w:pStyle w:val="Electroluxinfo"/>
                            <w:rPr>
                              <w:rFonts w:asciiTheme="minorHAnsi" w:hAnsiTheme="minorHAnsi" w:cstheme="minorHAnsi"/>
                              <w:b w:val="0"/>
                              <w:lang w:val="de-DE"/>
                            </w:rPr>
                          </w:pPr>
                          <w:hyperlink r:id="rId2" w:history="1">
                            <w:r w:rsidR="00B623F0" w:rsidRPr="002A3706">
                              <w:rPr>
                                <w:rStyle w:val="Hyperlink"/>
                                <w:rFonts w:asciiTheme="minorHAnsi" w:hAnsiTheme="minorHAnsi" w:cstheme="minorHAnsi"/>
                                <w:b w:val="0"/>
                                <w:lang w:val="de-DE"/>
                              </w:rPr>
                              <w:t>heidi.zucker@electrolux.com</w:t>
                            </w:r>
                          </w:hyperlink>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8241;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1E173A00" w:rsidR="000D23D2" w:rsidRPr="002A3706" w:rsidRDefault="00F43AB0" w:rsidP="00C71908">
                    <w:pPr>
                      <w:pStyle w:val="Electroluxinfo"/>
                      <w:rPr>
                        <w:rFonts w:asciiTheme="minorHAnsi" w:hAnsiTheme="minorHAnsi" w:cstheme="minorHAnsi"/>
                        <w:lang w:val="de-DE"/>
                      </w:rPr>
                    </w:pPr>
                    <w:r>
                      <w:rPr>
                        <w:rFonts w:asciiTheme="minorHAnsi" w:hAnsiTheme="minorHAnsi" w:cstheme="minorHAnsi"/>
                        <w:lang w:val="de-DE"/>
                      </w:rPr>
                      <w:t>Presseeinladung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BE323E" w:rsidP="00F7087B">
                    <w:pPr>
                      <w:pStyle w:val="Electroluxinfo"/>
                      <w:rPr>
                        <w:rFonts w:asciiTheme="minorHAnsi" w:hAnsiTheme="minorHAnsi" w:cstheme="minorHAnsi"/>
                        <w:b w:val="0"/>
                        <w:lang w:val="de-DE"/>
                      </w:rPr>
                    </w:pPr>
                    <w:r>
                      <w:fldChar w:fldCharType="begin"/>
                    </w:r>
                    <w:r w:rsidRPr="0012151D">
                      <w:rPr>
                        <w:lang w:val="de-DE"/>
                      </w:rPr>
                      <w:instrText xml:space="preserve"> HYPERLINK "mailto:heidi.zucker@electrolux.com" </w:instrText>
                    </w:r>
                    <w:r>
                      <w:fldChar w:fldCharType="separate"/>
                    </w:r>
                    <w:r w:rsidR="00B623F0" w:rsidRPr="002A3706">
                      <w:rPr>
                        <w:rStyle w:val="Hyperlink"/>
                        <w:rFonts w:asciiTheme="minorHAnsi" w:hAnsiTheme="minorHAnsi" w:cstheme="minorHAnsi"/>
                        <w:b w:val="0"/>
                        <w:lang w:val="de-DE"/>
                      </w:rPr>
                      <w:t>heidi.zucker@electrolux.com</w:t>
                    </w:r>
                    <w:r>
                      <w:rPr>
                        <w:rStyle w:val="Hyperlink"/>
                        <w:rFonts w:asciiTheme="minorHAnsi" w:hAnsiTheme="minorHAnsi" w:cstheme="minorHAnsi"/>
                        <w:b w:val="0"/>
                        <w:lang w:val="de-DE"/>
                      </w:rPr>
                      <w:fldChar w:fldCharType="end"/>
                    </w:r>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v:textbox>
              <w10:wrap anchorx="margin" anchory="page"/>
              <w10:anchorlock/>
            </v:shape>
          </w:pict>
        </mc:Fallback>
      </mc:AlternateContent>
    </w:r>
  </w:p>
  <w:p w14:paraId="0B3061FB" w14:textId="77777777" w:rsidR="00D264F9" w:rsidRPr="002A3706" w:rsidRDefault="00D264F9" w:rsidP="002978D1">
    <w:pPr>
      <w:pStyle w:val="Kopfzeile"/>
      <w:spacing w:after="40"/>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36D79"/>
    <w:multiLevelType w:val="hybridMultilevel"/>
    <w:tmpl w:val="A45E59E2"/>
    <w:lvl w:ilvl="0" w:tplc="84E4C3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0819"/>
    <w:rsid w:val="00003C78"/>
    <w:rsid w:val="00005BE9"/>
    <w:rsid w:val="00005FE4"/>
    <w:rsid w:val="00010F8B"/>
    <w:rsid w:val="000122BE"/>
    <w:rsid w:val="000210CA"/>
    <w:rsid w:val="00022731"/>
    <w:rsid w:val="000250EE"/>
    <w:rsid w:val="00025D53"/>
    <w:rsid w:val="0002786A"/>
    <w:rsid w:val="00027B1E"/>
    <w:rsid w:val="00027F1B"/>
    <w:rsid w:val="00031CA3"/>
    <w:rsid w:val="0003404B"/>
    <w:rsid w:val="00034549"/>
    <w:rsid w:val="00035838"/>
    <w:rsid w:val="00036325"/>
    <w:rsid w:val="00037081"/>
    <w:rsid w:val="00040ADE"/>
    <w:rsid w:val="00041CD4"/>
    <w:rsid w:val="00041FFF"/>
    <w:rsid w:val="0004208B"/>
    <w:rsid w:val="000439AB"/>
    <w:rsid w:val="000441CF"/>
    <w:rsid w:val="00044800"/>
    <w:rsid w:val="00044D58"/>
    <w:rsid w:val="00051CF8"/>
    <w:rsid w:val="000523E6"/>
    <w:rsid w:val="00071086"/>
    <w:rsid w:val="00072588"/>
    <w:rsid w:val="000733D1"/>
    <w:rsid w:val="000733FE"/>
    <w:rsid w:val="00073CAE"/>
    <w:rsid w:val="00074F6E"/>
    <w:rsid w:val="00076DE8"/>
    <w:rsid w:val="0007739B"/>
    <w:rsid w:val="00080782"/>
    <w:rsid w:val="00080B6B"/>
    <w:rsid w:val="00080F28"/>
    <w:rsid w:val="00081D8F"/>
    <w:rsid w:val="00084782"/>
    <w:rsid w:val="000928C8"/>
    <w:rsid w:val="0009483A"/>
    <w:rsid w:val="00095C33"/>
    <w:rsid w:val="0009712A"/>
    <w:rsid w:val="000A01AD"/>
    <w:rsid w:val="000A54B9"/>
    <w:rsid w:val="000C0D29"/>
    <w:rsid w:val="000C4D36"/>
    <w:rsid w:val="000C61A1"/>
    <w:rsid w:val="000D10DE"/>
    <w:rsid w:val="000D23D2"/>
    <w:rsid w:val="000D3A83"/>
    <w:rsid w:val="000D6248"/>
    <w:rsid w:val="000D627F"/>
    <w:rsid w:val="000D6600"/>
    <w:rsid w:val="000E1686"/>
    <w:rsid w:val="000E6411"/>
    <w:rsid w:val="000E6FD0"/>
    <w:rsid w:val="000F023E"/>
    <w:rsid w:val="000F048A"/>
    <w:rsid w:val="000F2A0B"/>
    <w:rsid w:val="000F6AA9"/>
    <w:rsid w:val="000F797E"/>
    <w:rsid w:val="000F7C7D"/>
    <w:rsid w:val="00103BC9"/>
    <w:rsid w:val="001055DF"/>
    <w:rsid w:val="00107159"/>
    <w:rsid w:val="0011704A"/>
    <w:rsid w:val="00117D84"/>
    <w:rsid w:val="0012151D"/>
    <w:rsid w:val="0012168E"/>
    <w:rsid w:val="00124164"/>
    <w:rsid w:val="0012488C"/>
    <w:rsid w:val="001363BE"/>
    <w:rsid w:val="00141733"/>
    <w:rsid w:val="00141F8A"/>
    <w:rsid w:val="0015246C"/>
    <w:rsid w:val="00152974"/>
    <w:rsid w:val="00152BA6"/>
    <w:rsid w:val="001543C2"/>
    <w:rsid w:val="00155D4E"/>
    <w:rsid w:val="00156732"/>
    <w:rsid w:val="00162620"/>
    <w:rsid w:val="001629D4"/>
    <w:rsid w:val="0016385E"/>
    <w:rsid w:val="00166E82"/>
    <w:rsid w:val="00167428"/>
    <w:rsid w:val="00171AF0"/>
    <w:rsid w:val="00171ED5"/>
    <w:rsid w:val="00174F60"/>
    <w:rsid w:val="00176446"/>
    <w:rsid w:val="00176FAE"/>
    <w:rsid w:val="0018059F"/>
    <w:rsid w:val="00184091"/>
    <w:rsid w:val="00184FA3"/>
    <w:rsid w:val="00185934"/>
    <w:rsid w:val="0019089A"/>
    <w:rsid w:val="001924AD"/>
    <w:rsid w:val="00196780"/>
    <w:rsid w:val="001973AF"/>
    <w:rsid w:val="001A3318"/>
    <w:rsid w:val="001A6996"/>
    <w:rsid w:val="001C031D"/>
    <w:rsid w:val="001C117C"/>
    <w:rsid w:val="001C508B"/>
    <w:rsid w:val="001C5641"/>
    <w:rsid w:val="001D0205"/>
    <w:rsid w:val="001D1E4F"/>
    <w:rsid w:val="001E532D"/>
    <w:rsid w:val="001E694C"/>
    <w:rsid w:val="001E7C23"/>
    <w:rsid w:val="001E7C2E"/>
    <w:rsid w:val="001F3979"/>
    <w:rsid w:val="001F6710"/>
    <w:rsid w:val="0020111C"/>
    <w:rsid w:val="0020300A"/>
    <w:rsid w:val="0020303A"/>
    <w:rsid w:val="0020307E"/>
    <w:rsid w:val="00206A8B"/>
    <w:rsid w:val="00215555"/>
    <w:rsid w:val="00215F01"/>
    <w:rsid w:val="002201D0"/>
    <w:rsid w:val="0022285D"/>
    <w:rsid w:val="00224155"/>
    <w:rsid w:val="00226420"/>
    <w:rsid w:val="00231372"/>
    <w:rsid w:val="00231A8B"/>
    <w:rsid w:val="002369F0"/>
    <w:rsid w:val="00236ABE"/>
    <w:rsid w:val="002371EF"/>
    <w:rsid w:val="0023771B"/>
    <w:rsid w:val="00237E38"/>
    <w:rsid w:val="0024105E"/>
    <w:rsid w:val="0024276F"/>
    <w:rsid w:val="002478A1"/>
    <w:rsid w:val="002513E1"/>
    <w:rsid w:val="00252645"/>
    <w:rsid w:val="0025639D"/>
    <w:rsid w:val="002564B0"/>
    <w:rsid w:val="00257085"/>
    <w:rsid w:val="00260343"/>
    <w:rsid w:val="00261F4C"/>
    <w:rsid w:val="00264D89"/>
    <w:rsid w:val="00265DC2"/>
    <w:rsid w:val="002755EC"/>
    <w:rsid w:val="0028053C"/>
    <w:rsid w:val="00284832"/>
    <w:rsid w:val="00285949"/>
    <w:rsid w:val="00296A2C"/>
    <w:rsid w:val="002978D1"/>
    <w:rsid w:val="002A17FB"/>
    <w:rsid w:val="002A3706"/>
    <w:rsid w:val="002A4AC7"/>
    <w:rsid w:val="002A4C24"/>
    <w:rsid w:val="002A674F"/>
    <w:rsid w:val="002A7E98"/>
    <w:rsid w:val="002B0B04"/>
    <w:rsid w:val="002B34F9"/>
    <w:rsid w:val="002B3E84"/>
    <w:rsid w:val="002B680A"/>
    <w:rsid w:val="002B7EDB"/>
    <w:rsid w:val="002C415D"/>
    <w:rsid w:val="002C44F9"/>
    <w:rsid w:val="002C6557"/>
    <w:rsid w:val="002C66E1"/>
    <w:rsid w:val="002D044B"/>
    <w:rsid w:val="002D17DA"/>
    <w:rsid w:val="002D3630"/>
    <w:rsid w:val="002D6D95"/>
    <w:rsid w:val="002D7EF1"/>
    <w:rsid w:val="002E1F59"/>
    <w:rsid w:val="002E2A23"/>
    <w:rsid w:val="002E3006"/>
    <w:rsid w:val="002E3BDB"/>
    <w:rsid w:val="002F0E39"/>
    <w:rsid w:val="002F65DE"/>
    <w:rsid w:val="002F72DD"/>
    <w:rsid w:val="00301D11"/>
    <w:rsid w:val="003078A0"/>
    <w:rsid w:val="003124F0"/>
    <w:rsid w:val="00314EEA"/>
    <w:rsid w:val="00315FA1"/>
    <w:rsid w:val="003173BC"/>
    <w:rsid w:val="00320181"/>
    <w:rsid w:val="00323A76"/>
    <w:rsid w:val="00323EED"/>
    <w:rsid w:val="00324A65"/>
    <w:rsid w:val="00325B00"/>
    <w:rsid w:val="003261A7"/>
    <w:rsid w:val="003273A8"/>
    <w:rsid w:val="0033272C"/>
    <w:rsid w:val="00333BFF"/>
    <w:rsid w:val="00334B96"/>
    <w:rsid w:val="0033568B"/>
    <w:rsid w:val="00342468"/>
    <w:rsid w:val="00343A1B"/>
    <w:rsid w:val="00345628"/>
    <w:rsid w:val="00347AC5"/>
    <w:rsid w:val="00352D08"/>
    <w:rsid w:val="00352F82"/>
    <w:rsid w:val="0035762C"/>
    <w:rsid w:val="003605FA"/>
    <w:rsid w:val="00360DCB"/>
    <w:rsid w:val="00371298"/>
    <w:rsid w:val="00371709"/>
    <w:rsid w:val="0037307F"/>
    <w:rsid w:val="003738AA"/>
    <w:rsid w:val="00377604"/>
    <w:rsid w:val="003817FC"/>
    <w:rsid w:val="003844E1"/>
    <w:rsid w:val="003849A4"/>
    <w:rsid w:val="0038586C"/>
    <w:rsid w:val="0038722D"/>
    <w:rsid w:val="003875CF"/>
    <w:rsid w:val="003900BC"/>
    <w:rsid w:val="0039062D"/>
    <w:rsid w:val="00394A14"/>
    <w:rsid w:val="0039758E"/>
    <w:rsid w:val="003A0943"/>
    <w:rsid w:val="003A1357"/>
    <w:rsid w:val="003A5BC8"/>
    <w:rsid w:val="003A5D2A"/>
    <w:rsid w:val="003A6DA9"/>
    <w:rsid w:val="003B047F"/>
    <w:rsid w:val="003B2537"/>
    <w:rsid w:val="003B536B"/>
    <w:rsid w:val="003C438E"/>
    <w:rsid w:val="003C7587"/>
    <w:rsid w:val="003D1168"/>
    <w:rsid w:val="003D6003"/>
    <w:rsid w:val="003D678C"/>
    <w:rsid w:val="003D7025"/>
    <w:rsid w:val="003D735B"/>
    <w:rsid w:val="003E7740"/>
    <w:rsid w:val="003F25F4"/>
    <w:rsid w:val="003F5EFF"/>
    <w:rsid w:val="003F68ED"/>
    <w:rsid w:val="00401094"/>
    <w:rsid w:val="004020A4"/>
    <w:rsid w:val="00430B7E"/>
    <w:rsid w:val="00431A94"/>
    <w:rsid w:val="00432838"/>
    <w:rsid w:val="00436DB7"/>
    <w:rsid w:val="00440972"/>
    <w:rsid w:val="00441B57"/>
    <w:rsid w:val="004438A3"/>
    <w:rsid w:val="00446C8E"/>
    <w:rsid w:val="00451670"/>
    <w:rsid w:val="00452D4B"/>
    <w:rsid w:val="00457264"/>
    <w:rsid w:val="00457552"/>
    <w:rsid w:val="00461172"/>
    <w:rsid w:val="00461AB7"/>
    <w:rsid w:val="004669AC"/>
    <w:rsid w:val="00471375"/>
    <w:rsid w:val="004720E9"/>
    <w:rsid w:val="00472250"/>
    <w:rsid w:val="0047536C"/>
    <w:rsid w:val="00477BF1"/>
    <w:rsid w:val="00477CD1"/>
    <w:rsid w:val="0048275C"/>
    <w:rsid w:val="004834AE"/>
    <w:rsid w:val="0048730E"/>
    <w:rsid w:val="00494553"/>
    <w:rsid w:val="00495AF0"/>
    <w:rsid w:val="00497BF3"/>
    <w:rsid w:val="004A018E"/>
    <w:rsid w:val="004B1936"/>
    <w:rsid w:val="004B72F8"/>
    <w:rsid w:val="004B7734"/>
    <w:rsid w:val="004C015F"/>
    <w:rsid w:val="004C079D"/>
    <w:rsid w:val="004C4100"/>
    <w:rsid w:val="004C4E76"/>
    <w:rsid w:val="004C561D"/>
    <w:rsid w:val="004C6596"/>
    <w:rsid w:val="004D2CF2"/>
    <w:rsid w:val="004D652A"/>
    <w:rsid w:val="004E2A91"/>
    <w:rsid w:val="004E540F"/>
    <w:rsid w:val="004F238A"/>
    <w:rsid w:val="004F58E9"/>
    <w:rsid w:val="004F6148"/>
    <w:rsid w:val="004F6762"/>
    <w:rsid w:val="00501AA4"/>
    <w:rsid w:val="00502A4E"/>
    <w:rsid w:val="005113C9"/>
    <w:rsid w:val="00517131"/>
    <w:rsid w:val="005240D0"/>
    <w:rsid w:val="005255F0"/>
    <w:rsid w:val="0052629B"/>
    <w:rsid w:val="00530082"/>
    <w:rsid w:val="0053154A"/>
    <w:rsid w:val="00531DF6"/>
    <w:rsid w:val="0053282A"/>
    <w:rsid w:val="0053413C"/>
    <w:rsid w:val="0053543D"/>
    <w:rsid w:val="00536C4A"/>
    <w:rsid w:val="00540AEB"/>
    <w:rsid w:val="00541509"/>
    <w:rsid w:val="00541FEF"/>
    <w:rsid w:val="00552DDE"/>
    <w:rsid w:val="00556788"/>
    <w:rsid w:val="00556FC0"/>
    <w:rsid w:val="0055772B"/>
    <w:rsid w:val="00562A48"/>
    <w:rsid w:val="00562C19"/>
    <w:rsid w:val="00564777"/>
    <w:rsid w:val="005737A7"/>
    <w:rsid w:val="00576492"/>
    <w:rsid w:val="00576DE8"/>
    <w:rsid w:val="00577566"/>
    <w:rsid w:val="005846BE"/>
    <w:rsid w:val="00585BDA"/>
    <w:rsid w:val="00590FBA"/>
    <w:rsid w:val="00592226"/>
    <w:rsid w:val="00595B80"/>
    <w:rsid w:val="00595D91"/>
    <w:rsid w:val="005975F4"/>
    <w:rsid w:val="005A2FCB"/>
    <w:rsid w:val="005A4B63"/>
    <w:rsid w:val="005B1CFD"/>
    <w:rsid w:val="005B324A"/>
    <w:rsid w:val="005B374E"/>
    <w:rsid w:val="005B4CC7"/>
    <w:rsid w:val="005B5D19"/>
    <w:rsid w:val="005C17E1"/>
    <w:rsid w:val="005C53C8"/>
    <w:rsid w:val="005D14F8"/>
    <w:rsid w:val="005D50DA"/>
    <w:rsid w:val="005E08F7"/>
    <w:rsid w:val="005E0C9C"/>
    <w:rsid w:val="005E4DB5"/>
    <w:rsid w:val="005E4EF2"/>
    <w:rsid w:val="005E5D92"/>
    <w:rsid w:val="005E79EA"/>
    <w:rsid w:val="006027E3"/>
    <w:rsid w:val="00602B5E"/>
    <w:rsid w:val="0060588D"/>
    <w:rsid w:val="00605F12"/>
    <w:rsid w:val="006070CD"/>
    <w:rsid w:val="00607AF0"/>
    <w:rsid w:val="00610518"/>
    <w:rsid w:val="00610697"/>
    <w:rsid w:val="00610711"/>
    <w:rsid w:val="00610C81"/>
    <w:rsid w:val="006115A0"/>
    <w:rsid w:val="00616007"/>
    <w:rsid w:val="006208F6"/>
    <w:rsid w:val="00622508"/>
    <w:rsid w:val="00622880"/>
    <w:rsid w:val="006254CF"/>
    <w:rsid w:val="006262BA"/>
    <w:rsid w:val="0063221D"/>
    <w:rsid w:val="0063350C"/>
    <w:rsid w:val="00635982"/>
    <w:rsid w:val="0064101A"/>
    <w:rsid w:val="006415C9"/>
    <w:rsid w:val="006421CB"/>
    <w:rsid w:val="006433F0"/>
    <w:rsid w:val="006447B3"/>
    <w:rsid w:val="00644BB2"/>
    <w:rsid w:val="00646D44"/>
    <w:rsid w:val="00653073"/>
    <w:rsid w:val="0065499E"/>
    <w:rsid w:val="00662273"/>
    <w:rsid w:val="0067496B"/>
    <w:rsid w:val="00675377"/>
    <w:rsid w:val="00676D1B"/>
    <w:rsid w:val="00683208"/>
    <w:rsid w:val="00683C3A"/>
    <w:rsid w:val="00695370"/>
    <w:rsid w:val="00697992"/>
    <w:rsid w:val="00697EE8"/>
    <w:rsid w:val="006A1BCF"/>
    <w:rsid w:val="006A1F40"/>
    <w:rsid w:val="006A5239"/>
    <w:rsid w:val="006B1662"/>
    <w:rsid w:val="006B3243"/>
    <w:rsid w:val="006B4850"/>
    <w:rsid w:val="006C2423"/>
    <w:rsid w:val="006C6C7D"/>
    <w:rsid w:val="006C726C"/>
    <w:rsid w:val="006C7366"/>
    <w:rsid w:val="006C73A2"/>
    <w:rsid w:val="006D3C81"/>
    <w:rsid w:val="006E4B8C"/>
    <w:rsid w:val="006E5862"/>
    <w:rsid w:val="006E6FBA"/>
    <w:rsid w:val="006E72DA"/>
    <w:rsid w:val="006F04E2"/>
    <w:rsid w:val="006F132C"/>
    <w:rsid w:val="006F1B28"/>
    <w:rsid w:val="006F1CB3"/>
    <w:rsid w:val="006F2B9C"/>
    <w:rsid w:val="00704205"/>
    <w:rsid w:val="007069FB"/>
    <w:rsid w:val="007120F4"/>
    <w:rsid w:val="00716CDF"/>
    <w:rsid w:val="00716DB3"/>
    <w:rsid w:val="0071743A"/>
    <w:rsid w:val="00722436"/>
    <w:rsid w:val="00724382"/>
    <w:rsid w:val="00725611"/>
    <w:rsid w:val="00732C15"/>
    <w:rsid w:val="00733E21"/>
    <w:rsid w:val="0073640D"/>
    <w:rsid w:val="00742E2B"/>
    <w:rsid w:val="00747CF8"/>
    <w:rsid w:val="00761F22"/>
    <w:rsid w:val="00762127"/>
    <w:rsid w:val="00763F77"/>
    <w:rsid w:val="00767058"/>
    <w:rsid w:val="00770421"/>
    <w:rsid w:val="007752D5"/>
    <w:rsid w:val="00776084"/>
    <w:rsid w:val="007819F4"/>
    <w:rsid w:val="00783073"/>
    <w:rsid w:val="00783E61"/>
    <w:rsid w:val="00787FDA"/>
    <w:rsid w:val="007928D0"/>
    <w:rsid w:val="00794E45"/>
    <w:rsid w:val="0079774D"/>
    <w:rsid w:val="007A0818"/>
    <w:rsid w:val="007A1C40"/>
    <w:rsid w:val="007A4AE7"/>
    <w:rsid w:val="007A6A33"/>
    <w:rsid w:val="007B0D58"/>
    <w:rsid w:val="007B1AFC"/>
    <w:rsid w:val="007B2A19"/>
    <w:rsid w:val="007B5DED"/>
    <w:rsid w:val="007B7C99"/>
    <w:rsid w:val="007C10F1"/>
    <w:rsid w:val="007C13A1"/>
    <w:rsid w:val="007C61E2"/>
    <w:rsid w:val="007C6C8D"/>
    <w:rsid w:val="007C70B9"/>
    <w:rsid w:val="007C78D3"/>
    <w:rsid w:val="007D3A93"/>
    <w:rsid w:val="007E045E"/>
    <w:rsid w:val="007E2288"/>
    <w:rsid w:val="007E22DE"/>
    <w:rsid w:val="007E598F"/>
    <w:rsid w:val="007E6199"/>
    <w:rsid w:val="007E7E81"/>
    <w:rsid w:val="007F026D"/>
    <w:rsid w:val="007F30DF"/>
    <w:rsid w:val="007F5322"/>
    <w:rsid w:val="007F7C9D"/>
    <w:rsid w:val="008000F6"/>
    <w:rsid w:val="008046CA"/>
    <w:rsid w:val="0081227A"/>
    <w:rsid w:val="0081238D"/>
    <w:rsid w:val="00817BAA"/>
    <w:rsid w:val="00824231"/>
    <w:rsid w:val="00824B32"/>
    <w:rsid w:val="00825CF1"/>
    <w:rsid w:val="00826FF9"/>
    <w:rsid w:val="00830526"/>
    <w:rsid w:val="0083178C"/>
    <w:rsid w:val="008324E0"/>
    <w:rsid w:val="00834499"/>
    <w:rsid w:val="00834854"/>
    <w:rsid w:val="00834ED9"/>
    <w:rsid w:val="008423B0"/>
    <w:rsid w:val="008472AB"/>
    <w:rsid w:val="008531DA"/>
    <w:rsid w:val="00853C6A"/>
    <w:rsid w:val="00855844"/>
    <w:rsid w:val="0085648B"/>
    <w:rsid w:val="0086015F"/>
    <w:rsid w:val="00860A9C"/>
    <w:rsid w:val="0086591F"/>
    <w:rsid w:val="0086785B"/>
    <w:rsid w:val="008702FC"/>
    <w:rsid w:val="00872D56"/>
    <w:rsid w:val="008760B4"/>
    <w:rsid w:val="00880BBF"/>
    <w:rsid w:val="0088687C"/>
    <w:rsid w:val="00895E1F"/>
    <w:rsid w:val="008A05A0"/>
    <w:rsid w:val="008A1B1A"/>
    <w:rsid w:val="008A799F"/>
    <w:rsid w:val="008A7D96"/>
    <w:rsid w:val="008B0682"/>
    <w:rsid w:val="008B27F3"/>
    <w:rsid w:val="008B368D"/>
    <w:rsid w:val="008B3AED"/>
    <w:rsid w:val="008B3B59"/>
    <w:rsid w:val="008B5D88"/>
    <w:rsid w:val="008C04D9"/>
    <w:rsid w:val="008D25F0"/>
    <w:rsid w:val="008D7485"/>
    <w:rsid w:val="008E45A1"/>
    <w:rsid w:val="008E45C3"/>
    <w:rsid w:val="008E4650"/>
    <w:rsid w:val="008E79A0"/>
    <w:rsid w:val="008F3F92"/>
    <w:rsid w:val="008F51CC"/>
    <w:rsid w:val="009008DD"/>
    <w:rsid w:val="0090200C"/>
    <w:rsid w:val="00913165"/>
    <w:rsid w:val="00913251"/>
    <w:rsid w:val="00917662"/>
    <w:rsid w:val="009204AA"/>
    <w:rsid w:val="009235EF"/>
    <w:rsid w:val="00924EA0"/>
    <w:rsid w:val="0092668B"/>
    <w:rsid w:val="009272D3"/>
    <w:rsid w:val="00927C0E"/>
    <w:rsid w:val="00930C6E"/>
    <w:rsid w:val="009329FD"/>
    <w:rsid w:val="00935680"/>
    <w:rsid w:val="0094073C"/>
    <w:rsid w:val="00941B83"/>
    <w:rsid w:val="0094403B"/>
    <w:rsid w:val="009455E0"/>
    <w:rsid w:val="0095006C"/>
    <w:rsid w:val="0095041B"/>
    <w:rsid w:val="009506C9"/>
    <w:rsid w:val="009542D4"/>
    <w:rsid w:val="00955686"/>
    <w:rsid w:val="009562F5"/>
    <w:rsid w:val="00956B40"/>
    <w:rsid w:val="009578E5"/>
    <w:rsid w:val="00967AA4"/>
    <w:rsid w:val="009722E1"/>
    <w:rsid w:val="00972D1E"/>
    <w:rsid w:val="00974AA6"/>
    <w:rsid w:val="00975214"/>
    <w:rsid w:val="009764C7"/>
    <w:rsid w:val="0098366A"/>
    <w:rsid w:val="00984699"/>
    <w:rsid w:val="009874DC"/>
    <w:rsid w:val="009957B7"/>
    <w:rsid w:val="00997EB2"/>
    <w:rsid w:val="009A2869"/>
    <w:rsid w:val="009A4BD3"/>
    <w:rsid w:val="009A76B8"/>
    <w:rsid w:val="009B0476"/>
    <w:rsid w:val="009B27DD"/>
    <w:rsid w:val="009B3F1B"/>
    <w:rsid w:val="009B6B24"/>
    <w:rsid w:val="009B7633"/>
    <w:rsid w:val="009C20F1"/>
    <w:rsid w:val="009C3744"/>
    <w:rsid w:val="009C3BBD"/>
    <w:rsid w:val="009D1887"/>
    <w:rsid w:val="009D21C9"/>
    <w:rsid w:val="009D2D06"/>
    <w:rsid w:val="009D3083"/>
    <w:rsid w:val="009D50E0"/>
    <w:rsid w:val="009D600A"/>
    <w:rsid w:val="009E27F7"/>
    <w:rsid w:val="009E28C1"/>
    <w:rsid w:val="009E668C"/>
    <w:rsid w:val="009E7978"/>
    <w:rsid w:val="009F22FC"/>
    <w:rsid w:val="009F2FA0"/>
    <w:rsid w:val="009F4E8B"/>
    <w:rsid w:val="009F5704"/>
    <w:rsid w:val="009F5EDC"/>
    <w:rsid w:val="00A00B84"/>
    <w:rsid w:val="00A00C52"/>
    <w:rsid w:val="00A01168"/>
    <w:rsid w:val="00A0411E"/>
    <w:rsid w:val="00A0452B"/>
    <w:rsid w:val="00A06B44"/>
    <w:rsid w:val="00A10F42"/>
    <w:rsid w:val="00A10FA8"/>
    <w:rsid w:val="00A1111B"/>
    <w:rsid w:val="00A1459F"/>
    <w:rsid w:val="00A15506"/>
    <w:rsid w:val="00A21231"/>
    <w:rsid w:val="00A2228E"/>
    <w:rsid w:val="00A22758"/>
    <w:rsid w:val="00A25AC5"/>
    <w:rsid w:val="00A26792"/>
    <w:rsid w:val="00A2727E"/>
    <w:rsid w:val="00A3052E"/>
    <w:rsid w:val="00A33F99"/>
    <w:rsid w:val="00A346C2"/>
    <w:rsid w:val="00A363F3"/>
    <w:rsid w:val="00A37519"/>
    <w:rsid w:val="00A40030"/>
    <w:rsid w:val="00A44CE1"/>
    <w:rsid w:val="00A577D8"/>
    <w:rsid w:val="00A6118A"/>
    <w:rsid w:val="00A63EEF"/>
    <w:rsid w:val="00A63F00"/>
    <w:rsid w:val="00A65D17"/>
    <w:rsid w:val="00A673AC"/>
    <w:rsid w:val="00A70361"/>
    <w:rsid w:val="00A752B7"/>
    <w:rsid w:val="00A77666"/>
    <w:rsid w:val="00A83E3B"/>
    <w:rsid w:val="00A87DDC"/>
    <w:rsid w:val="00A87FEA"/>
    <w:rsid w:val="00A94BD5"/>
    <w:rsid w:val="00A94D29"/>
    <w:rsid w:val="00A9650A"/>
    <w:rsid w:val="00A96B94"/>
    <w:rsid w:val="00AA2C11"/>
    <w:rsid w:val="00AA327A"/>
    <w:rsid w:val="00AA33C3"/>
    <w:rsid w:val="00AA3882"/>
    <w:rsid w:val="00AB196B"/>
    <w:rsid w:val="00AB2FB2"/>
    <w:rsid w:val="00AB5571"/>
    <w:rsid w:val="00AC1AE3"/>
    <w:rsid w:val="00AC453A"/>
    <w:rsid w:val="00AD0490"/>
    <w:rsid w:val="00AD172D"/>
    <w:rsid w:val="00AD187A"/>
    <w:rsid w:val="00AD20E9"/>
    <w:rsid w:val="00AD28BE"/>
    <w:rsid w:val="00AD2A03"/>
    <w:rsid w:val="00AD60E2"/>
    <w:rsid w:val="00AD706C"/>
    <w:rsid w:val="00AE12C0"/>
    <w:rsid w:val="00AE3C36"/>
    <w:rsid w:val="00AE584A"/>
    <w:rsid w:val="00AE7388"/>
    <w:rsid w:val="00AE7EBB"/>
    <w:rsid w:val="00AF0DF7"/>
    <w:rsid w:val="00AF3F7E"/>
    <w:rsid w:val="00AF42F3"/>
    <w:rsid w:val="00B030A8"/>
    <w:rsid w:val="00B03A83"/>
    <w:rsid w:val="00B05730"/>
    <w:rsid w:val="00B05ACA"/>
    <w:rsid w:val="00B0638B"/>
    <w:rsid w:val="00B067B4"/>
    <w:rsid w:val="00B07471"/>
    <w:rsid w:val="00B07E8C"/>
    <w:rsid w:val="00B1029F"/>
    <w:rsid w:val="00B10ECB"/>
    <w:rsid w:val="00B1213A"/>
    <w:rsid w:val="00B13D5C"/>
    <w:rsid w:val="00B176EE"/>
    <w:rsid w:val="00B2031D"/>
    <w:rsid w:val="00B265B1"/>
    <w:rsid w:val="00B317F5"/>
    <w:rsid w:val="00B31DDC"/>
    <w:rsid w:val="00B35D7F"/>
    <w:rsid w:val="00B36AD4"/>
    <w:rsid w:val="00B373DA"/>
    <w:rsid w:val="00B42ED4"/>
    <w:rsid w:val="00B44A5A"/>
    <w:rsid w:val="00B51390"/>
    <w:rsid w:val="00B52331"/>
    <w:rsid w:val="00B53155"/>
    <w:rsid w:val="00B5393B"/>
    <w:rsid w:val="00B53C15"/>
    <w:rsid w:val="00B55237"/>
    <w:rsid w:val="00B5537D"/>
    <w:rsid w:val="00B623F0"/>
    <w:rsid w:val="00B6398D"/>
    <w:rsid w:val="00B65445"/>
    <w:rsid w:val="00B73FCA"/>
    <w:rsid w:val="00B801BF"/>
    <w:rsid w:val="00B83947"/>
    <w:rsid w:val="00B85EB2"/>
    <w:rsid w:val="00B915EB"/>
    <w:rsid w:val="00B938CB"/>
    <w:rsid w:val="00B9629D"/>
    <w:rsid w:val="00B96BA8"/>
    <w:rsid w:val="00B97863"/>
    <w:rsid w:val="00BA2F8C"/>
    <w:rsid w:val="00BA5AAB"/>
    <w:rsid w:val="00BB6776"/>
    <w:rsid w:val="00BC024F"/>
    <w:rsid w:val="00BC06FD"/>
    <w:rsid w:val="00BC6053"/>
    <w:rsid w:val="00BC705A"/>
    <w:rsid w:val="00BD447E"/>
    <w:rsid w:val="00BD51C1"/>
    <w:rsid w:val="00BE323E"/>
    <w:rsid w:val="00BE3D7B"/>
    <w:rsid w:val="00BE650E"/>
    <w:rsid w:val="00BF474A"/>
    <w:rsid w:val="00BF51B2"/>
    <w:rsid w:val="00BF7939"/>
    <w:rsid w:val="00BF7CE8"/>
    <w:rsid w:val="00C034A6"/>
    <w:rsid w:val="00C04383"/>
    <w:rsid w:val="00C06BCC"/>
    <w:rsid w:val="00C06C8F"/>
    <w:rsid w:val="00C1004D"/>
    <w:rsid w:val="00C11B3D"/>
    <w:rsid w:val="00C11F0F"/>
    <w:rsid w:val="00C2180D"/>
    <w:rsid w:val="00C24D33"/>
    <w:rsid w:val="00C26B36"/>
    <w:rsid w:val="00C27039"/>
    <w:rsid w:val="00C275FB"/>
    <w:rsid w:val="00C3083C"/>
    <w:rsid w:val="00C32A9B"/>
    <w:rsid w:val="00C3351C"/>
    <w:rsid w:val="00C35B79"/>
    <w:rsid w:val="00C40EC6"/>
    <w:rsid w:val="00C40F5E"/>
    <w:rsid w:val="00C4781C"/>
    <w:rsid w:val="00C55058"/>
    <w:rsid w:val="00C61A62"/>
    <w:rsid w:val="00C62552"/>
    <w:rsid w:val="00C6405C"/>
    <w:rsid w:val="00C65D63"/>
    <w:rsid w:val="00C71908"/>
    <w:rsid w:val="00C71CB3"/>
    <w:rsid w:val="00C71DE3"/>
    <w:rsid w:val="00C72130"/>
    <w:rsid w:val="00C75F00"/>
    <w:rsid w:val="00C768C7"/>
    <w:rsid w:val="00C778C5"/>
    <w:rsid w:val="00C81871"/>
    <w:rsid w:val="00C8214B"/>
    <w:rsid w:val="00C83AFF"/>
    <w:rsid w:val="00C87AE3"/>
    <w:rsid w:val="00C97047"/>
    <w:rsid w:val="00CA03FC"/>
    <w:rsid w:val="00CA384C"/>
    <w:rsid w:val="00CA4E61"/>
    <w:rsid w:val="00CB2071"/>
    <w:rsid w:val="00CB75B1"/>
    <w:rsid w:val="00CC012D"/>
    <w:rsid w:val="00CC1A5B"/>
    <w:rsid w:val="00CC463B"/>
    <w:rsid w:val="00CC7424"/>
    <w:rsid w:val="00CD03BB"/>
    <w:rsid w:val="00CD280E"/>
    <w:rsid w:val="00CD32E5"/>
    <w:rsid w:val="00CD743B"/>
    <w:rsid w:val="00CE01B4"/>
    <w:rsid w:val="00CE364F"/>
    <w:rsid w:val="00CE3861"/>
    <w:rsid w:val="00CE580F"/>
    <w:rsid w:val="00D005DF"/>
    <w:rsid w:val="00D00687"/>
    <w:rsid w:val="00D04892"/>
    <w:rsid w:val="00D04F10"/>
    <w:rsid w:val="00D051FD"/>
    <w:rsid w:val="00D05271"/>
    <w:rsid w:val="00D05F87"/>
    <w:rsid w:val="00D152A0"/>
    <w:rsid w:val="00D171D8"/>
    <w:rsid w:val="00D1787F"/>
    <w:rsid w:val="00D2015A"/>
    <w:rsid w:val="00D20865"/>
    <w:rsid w:val="00D2123D"/>
    <w:rsid w:val="00D222BE"/>
    <w:rsid w:val="00D22EC4"/>
    <w:rsid w:val="00D252F7"/>
    <w:rsid w:val="00D264F9"/>
    <w:rsid w:val="00D2780C"/>
    <w:rsid w:val="00D30B69"/>
    <w:rsid w:val="00D3102E"/>
    <w:rsid w:val="00D37610"/>
    <w:rsid w:val="00D421C6"/>
    <w:rsid w:val="00D468BF"/>
    <w:rsid w:val="00D471C2"/>
    <w:rsid w:val="00D51D60"/>
    <w:rsid w:val="00D52FA9"/>
    <w:rsid w:val="00D53A61"/>
    <w:rsid w:val="00D54223"/>
    <w:rsid w:val="00D56D66"/>
    <w:rsid w:val="00D63A51"/>
    <w:rsid w:val="00D6514C"/>
    <w:rsid w:val="00D747F1"/>
    <w:rsid w:val="00D74C2D"/>
    <w:rsid w:val="00D80006"/>
    <w:rsid w:val="00D83153"/>
    <w:rsid w:val="00D9030E"/>
    <w:rsid w:val="00D91FCE"/>
    <w:rsid w:val="00D93310"/>
    <w:rsid w:val="00D94085"/>
    <w:rsid w:val="00D95B72"/>
    <w:rsid w:val="00D96EA3"/>
    <w:rsid w:val="00DA1BAB"/>
    <w:rsid w:val="00DB2F2C"/>
    <w:rsid w:val="00DB3565"/>
    <w:rsid w:val="00DB51DC"/>
    <w:rsid w:val="00DB658E"/>
    <w:rsid w:val="00DC1C2D"/>
    <w:rsid w:val="00DC20CE"/>
    <w:rsid w:val="00DC2A97"/>
    <w:rsid w:val="00DC53A3"/>
    <w:rsid w:val="00DC7775"/>
    <w:rsid w:val="00DD34D8"/>
    <w:rsid w:val="00DD59B7"/>
    <w:rsid w:val="00DE04B9"/>
    <w:rsid w:val="00DE4A39"/>
    <w:rsid w:val="00DE7F27"/>
    <w:rsid w:val="00DF0130"/>
    <w:rsid w:val="00DF0D2D"/>
    <w:rsid w:val="00DF1D50"/>
    <w:rsid w:val="00E00FE8"/>
    <w:rsid w:val="00E01482"/>
    <w:rsid w:val="00E01535"/>
    <w:rsid w:val="00E0443B"/>
    <w:rsid w:val="00E04580"/>
    <w:rsid w:val="00E05A3C"/>
    <w:rsid w:val="00E101CA"/>
    <w:rsid w:val="00E15781"/>
    <w:rsid w:val="00E2060E"/>
    <w:rsid w:val="00E21BA2"/>
    <w:rsid w:val="00E22056"/>
    <w:rsid w:val="00E22D1C"/>
    <w:rsid w:val="00E256AA"/>
    <w:rsid w:val="00E25AFF"/>
    <w:rsid w:val="00E30C15"/>
    <w:rsid w:val="00E313F2"/>
    <w:rsid w:val="00E320FF"/>
    <w:rsid w:val="00E330B3"/>
    <w:rsid w:val="00E340B2"/>
    <w:rsid w:val="00E36EA4"/>
    <w:rsid w:val="00E4075B"/>
    <w:rsid w:val="00E423FE"/>
    <w:rsid w:val="00E42FB6"/>
    <w:rsid w:val="00E5308A"/>
    <w:rsid w:val="00E54387"/>
    <w:rsid w:val="00E55621"/>
    <w:rsid w:val="00E66EB4"/>
    <w:rsid w:val="00E7525A"/>
    <w:rsid w:val="00E77FA9"/>
    <w:rsid w:val="00E80B67"/>
    <w:rsid w:val="00E83DFF"/>
    <w:rsid w:val="00E87DA4"/>
    <w:rsid w:val="00E90DB2"/>
    <w:rsid w:val="00EA05F7"/>
    <w:rsid w:val="00EA2140"/>
    <w:rsid w:val="00EA45D2"/>
    <w:rsid w:val="00EA71EA"/>
    <w:rsid w:val="00EA793C"/>
    <w:rsid w:val="00EB0597"/>
    <w:rsid w:val="00EB6366"/>
    <w:rsid w:val="00EB6962"/>
    <w:rsid w:val="00EC37B6"/>
    <w:rsid w:val="00EC3FEC"/>
    <w:rsid w:val="00EC4102"/>
    <w:rsid w:val="00EC61E3"/>
    <w:rsid w:val="00EC73E2"/>
    <w:rsid w:val="00ED14BC"/>
    <w:rsid w:val="00ED361F"/>
    <w:rsid w:val="00ED620C"/>
    <w:rsid w:val="00ED6498"/>
    <w:rsid w:val="00EE07C9"/>
    <w:rsid w:val="00EE77AB"/>
    <w:rsid w:val="00EF0835"/>
    <w:rsid w:val="00EF0E1B"/>
    <w:rsid w:val="00EF4FC4"/>
    <w:rsid w:val="00EF6EA3"/>
    <w:rsid w:val="00F03BE2"/>
    <w:rsid w:val="00F06D2E"/>
    <w:rsid w:val="00F1102F"/>
    <w:rsid w:val="00F14E5C"/>
    <w:rsid w:val="00F14E7D"/>
    <w:rsid w:val="00F22A61"/>
    <w:rsid w:val="00F253AC"/>
    <w:rsid w:val="00F27239"/>
    <w:rsid w:val="00F306EA"/>
    <w:rsid w:val="00F379D1"/>
    <w:rsid w:val="00F37C8A"/>
    <w:rsid w:val="00F40DC0"/>
    <w:rsid w:val="00F413C4"/>
    <w:rsid w:val="00F418AE"/>
    <w:rsid w:val="00F4192C"/>
    <w:rsid w:val="00F43AB0"/>
    <w:rsid w:val="00F51572"/>
    <w:rsid w:val="00F61227"/>
    <w:rsid w:val="00F6453B"/>
    <w:rsid w:val="00F65718"/>
    <w:rsid w:val="00F65EE3"/>
    <w:rsid w:val="00F66A0B"/>
    <w:rsid w:val="00F7087B"/>
    <w:rsid w:val="00F70EAE"/>
    <w:rsid w:val="00F7270E"/>
    <w:rsid w:val="00F85929"/>
    <w:rsid w:val="00F90B65"/>
    <w:rsid w:val="00FA072F"/>
    <w:rsid w:val="00FA59C1"/>
    <w:rsid w:val="00FB090B"/>
    <w:rsid w:val="00FB1719"/>
    <w:rsid w:val="00FC0E60"/>
    <w:rsid w:val="00FC1B2F"/>
    <w:rsid w:val="00FC1B4B"/>
    <w:rsid w:val="00FC3C89"/>
    <w:rsid w:val="00FD0AB7"/>
    <w:rsid w:val="00FD66A3"/>
    <w:rsid w:val="00FD7E0F"/>
    <w:rsid w:val="00FF1D9B"/>
    <w:rsid w:val="00FF4410"/>
    <w:rsid w:val="201FE7BA"/>
    <w:rsid w:val="25708E0D"/>
    <w:rsid w:val="318267BA"/>
    <w:rsid w:val="59338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5E2D6127-DF2D-4E4C-BDEF-34A008CB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58061">
      <w:bodyDiv w:val="1"/>
      <w:marLeft w:val="0"/>
      <w:marRight w:val="0"/>
      <w:marTop w:val="0"/>
      <w:marBottom w:val="0"/>
      <w:divBdr>
        <w:top w:val="none" w:sz="0" w:space="0" w:color="auto"/>
        <w:left w:val="none" w:sz="0" w:space="0" w:color="auto"/>
        <w:bottom w:val="none" w:sz="0" w:space="0" w:color="auto"/>
        <w:right w:val="none" w:sz="0" w:space="0" w:color="auto"/>
      </w:divBdr>
    </w:div>
    <w:div w:id="1330600314">
      <w:bodyDiv w:val="1"/>
      <w:marLeft w:val="0"/>
      <w:marRight w:val="0"/>
      <w:marTop w:val="0"/>
      <w:marBottom w:val="0"/>
      <w:divBdr>
        <w:top w:val="none" w:sz="0" w:space="0" w:color="auto"/>
        <w:left w:val="none" w:sz="0" w:space="0" w:color="auto"/>
        <w:bottom w:val="none" w:sz="0" w:space="0" w:color="auto"/>
        <w:right w:val="none" w:sz="0" w:space="0" w:color="auto"/>
      </w:divBdr>
    </w:div>
    <w:div w:id="2002927224">
      <w:bodyDiv w:val="1"/>
      <w:marLeft w:val="0"/>
      <w:marRight w:val="0"/>
      <w:marTop w:val="0"/>
      <w:marBottom w:val="0"/>
      <w:divBdr>
        <w:top w:val="none" w:sz="0" w:space="0" w:color="auto"/>
        <w:left w:val="none" w:sz="0" w:space="0" w:color="auto"/>
        <w:bottom w:val="none" w:sz="0" w:space="0" w:color="auto"/>
        <w:right w:val="none" w:sz="0" w:space="0" w:color="auto"/>
      </w:divBdr>
    </w:div>
    <w:div w:id="21000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ectrolux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roluxgroup.com/en/category/sustainabil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ae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8EF66AF6D5D3438B87D8F972AD42DD" ma:contentTypeVersion="9" ma:contentTypeDescription="Create a new document." ma:contentTypeScope="" ma:versionID="92fd0be1346b69fece636790f45542e9">
  <xsd:schema xmlns:xsd="http://www.w3.org/2001/XMLSchema" xmlns:xs="http://www.w3.org/2001/XMLSchema" xmlns:p="http://schemas.microsoft.com/office/2006/metadata/properties" xmlns:ns2="6d1226cd-bc81-4369-893a-5939487bc4bd" targetNamespace="http://schemas.microsoft.com/office/2006/metadata/properties" ma:root="true" ma:fieldsID="177321959f04636bd3971bec0fed6b25" ns2:_="">
    <xsd:import namespace="6d1226cd-bc81-4369-893a-5939487bc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26cd-bc81-4369-893a-5939487bc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2.xml><?xml version="1.0" encoding="utf-8"?>
<ds:datastoreItem xmlns:ds="http://schemas.openxmlformats.org/officeDocument/2006/customXml" ds:itemID="{3EDD2C8C-FC76-4407-B58C-43CC064E8E53}">
  <ds:schemaRefs>
    <ds:schemaRef ds:uri="http://schemas.openxmlformats.org/officeDocument/2006/bibliography"/>
  </ds:schemaRefs>
</ds:datastoreItem>
</file>

<file path=customXml/itemProps3.xml><?xml version="1.0" encoding="utf-8"?>
<ds:datastoreItem xmlns:ds="http://schemas.openxmlformats.org/officeDocument/2006/customXml" ds:itemID="{DA801244-C584-4F6D-8DB5-8AD243F3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26cd-bc81-4369-893a-5939487b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907</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Mueller</dc:creator>
  <cp:keywords/>
  <cp:lastModifiedBy>Kristin Barling</cp:lastModifiedBy>
  <cp:revision>44</cp:revision>
  <cp:lastPrinted>2021-03-25T15:43:00Z</cp:lastPrinted>
  <dcterms:created xsi:type="dcterms:W3CDTF">2021-03-25T16:32:00Z</dcterms:created>
  <dcterms:modified xsi:type="dcterms:W3CDTF">2021-04-01T12:52:00Z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0x0101005C8EF66AF6D5D3438B87D8F972AD42DD</vt:lpwstr>
  </property>
  <property fmtid="{D5CDD505-2E9C-101B-9397-08002B2CF9AE}" pid="3" name="MSIP_Label_5ca10afa-1f94-4bc7-b2f2-080ba3b0bcd3_Enabled">
    <vt:lpwstr>True</vt:lpwstr>
  </property>
  <property fmtid="{D5CDD505-2E9C-101B-9397-08002B2CF9AE}" pid="4" name="MSIP_Label_5ca10afa-1f94-4bc7-b2f2-080ba3b0bcd3_SiteId">
    <vt:lpwstr>d2007bef-127d-4591-97ac-10d72fe28031</vt:lpwstr>
  </property>
  <property fmtid="{D5CDD505-2E9C-101B-9397-08002B2CF9AE}" pid="5" name="MSIP_Label_5ca10afa-1f94-4bc7-b2f2-080ba3b0bcd3_Owner">
    <vt:lpwstr>maximilian.muller@electrolux.com</vt:lpwstr>
  </property>
  <property fmtid="{D5CDD505-2E9C-101B-9397-08002B2CF9AE}" pid="6" name="MSIP_Label_5ca10afa-1f94-4bc7-b2f2-080ba3b0bcd3_SetDate">
    <vt:lpwstr>2021-01-07T07:34:13.5032157Z</vt:lpwstr>
  </property>
  <property fmtid="{D5CDD505-2E9C-101B-9397-08002B2CF9AE}" pid="7" name="MSIP_Label_5ca10afa-1f94-4bc7-b2f2-080ba3b0bcd3_Name">
    <vt:lpwstr>Open</vt:lpwstr>
  </property>
  <property fmtid="{D5CDD505-2E9C-101B-9397-08002B2CF9AE}" pid="8" name="MSIP_Label_5ca10afa-1f94-4bc7-b2f2-080ba3b0bcd3_Application">
    <vt:lpwstr>Microsoft Azure Information Protection</vt:lpwstr>
  </property>
  <property fmtid="{D5CDD505-2E9C-101B-9397-08002B2CF9AE}" pid="9" name="MSIP_Label_5ca10afa-1f94-4bc7-b2f2-080ba3b0bcd3_ActionId">
    <vt:lpwstr>e828433e-7da4-4652-83ba-69f6883c6173</vt:lpwstr>
  </property>
  <property fmtid="{D5CDD505-2E9C-101B-9397-08002B2CF9AE}" pid="10" name="MSIP_Label_5ca10afa-1f94-4bc7-b2f2-080ba3b0bcd3_Extended_MSFT_Method">
    <vt:lpwstr>Manual</vt:lpwstr>
  </property>
  <property fmtid="{D5CDD505-2E9C-101B-9397-08002B2CF9AE}" pid="11" name="Sensitivity">
    <vt:lpwstr>Open</vt:lpwstr>
  </property>
</Properties>
</file>