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2661" w14:textId="217CC7A9" w:rsidR="006636FA" w:rsidRPr="00B815DB" w:rsidRDefault="00224D70" w:rsidP="006636FA">
      <w:pPr>
        <w:spacing w:afterLines="50" w:after="120"/>
        <w:rPr>
          <w:b/>
          <w:sz w:val="28"/>
          <w:szCs w:val="28"/>
        </w:rPr>
      </w:pPr>
      <w:r w:rsidRPr="00224D70">
        <w:rPr>
          <w:b/>
          <w:sz w:val="28"/>
          <w:szCs w:val="28"/>
        </w:rPr>
        <w:t>Q</w:t>
      </w:r>
      <w:r>
        <w:rPr>
          <w:b/>
          <w:sz w:val="28"/>
          <w:szCs w:val="28"/>
        </w:rPr>
        <w:t> </w:t>
      </w:r>
      <w:r w:rsidRPr="00224D70">
        <w:rPr>
          <w:b/>
          <w:sz w:val="28"/>
          <w:szCs w:val="28"/>
        </w:rPr>
        <w:t>6</w:t>
      </w:r>
      <w:r>
        <w:rPr>
          <w:b/>
          <w:sz w:val="28"/>
          <w:szCs w:val="28"/>
        </w:rPr>
        <w:t> </w:t>
      </w:r>
      <w:r w:rsidRPr="00224D70">
        <w:rPr>
          <w:b/>
          <w:sz w:val="28"/>
          <w:szCs w:val="28"/>
        </w:rPr>
        <w:t>Q</w:t>
      </w:r>
      <w:r>
        <w:rPr>
          <w:b/>
          <w:sz w:val="28"/>
          <w:szCs w:val="28"/>
        </w:rPr>
        <w:t> </w:t>
      </w:r>
      <w:r w:rsidRPr="00224D70">
        <w:rPr>
          <w:b/>
          <w:sz w:val="28"/>
          <w:szCs w:val="28"/>
        </w:rPr>
        <w:t xml:space="preserve">7 feiert die Bundesgartenschau mit einem </w:t>
      </w:r>
      <w:r w:rsidR="009B13EB" w:rsidRPr="00655CA8">
        <w:rPr>
          <w:b/>
          <w:sz w:val="28"/>
          <w:szCs w:val="28"/>
        </w:rPr>
        <w:t>Erlebnis-Wochenende</w:t>
      </w:r>
    </w:p>
    <w:p w14:paraId="10AC1CC6" w14:textId="7922BC72" w:rsidR="006636FA" w:rsidRPr="00323EF1" w:rsidRDefault="003A794E" w:rsidP="006636FA">
      <w:pPr>
        <w:numPr>
          <w:ilvl w:val="0"/>
          <w:numId w:val="3"/>
        </w:numPr>
        <w:spacing w:after="50"/>
        <w:rPr>
          <w:sz w:val="22"/>
          <w:szCs w:val="22"/>
        </w:rPr>
      </w:pPr>
      <w:r w:rsidRPr="00323EF1">
        <w:rPr>
          <w:sz w:val="22"/>
          <w:szCs w:val="22"/>
        </w:rPr>
        <w:t xml:space="preserve">„Mannheim blüht auf“ zur </w:t>
      </w:r>
      <w:r w:rsidRPr="00345048">
        <w:rPr>
          <w:sz w:val="22"/>
          <w:szCs w:val="22"/>
        </w:rPr>
        <w:t>BUGA</w:t>
      </w:r>
      <w:r w:rsidRPr="00323EF1">
        <w:rPr>
          <w:sz w:val="22"/>
          <w:szCs w:val="22"/>
        </w:rPr>
        <w:t xml:space="preserve"> 23 am </w:t>
      </w:r>
      <w:r w:rsidR="00020594" w:rsidRPr="00323EF1">
        <w:rPr>
          <w:sz w:val="22"/>
          <w:szCs w:val="22"/>
        </w:rPr>
        <w:t xml:space="preserve">15. und 16. April in der gesamten </w:t>
      </w:r>
      <w:r w:rsidR="00020594" w:rsidRPr="00655CA8">
        <w:rPr>
          <w:sz w:val="22"/>
          <w:szCs w:val="22"/>
        </w:rPr>
        <w:t>Innenstadt</w:t>
      </w:r>
    </w:p>
    <w:p w14:paraId="35D8A0FC" w14:textId="768C5701" w:rsidR="006636FA" w:rsidRPr="00323EF1" w:rsidRDefault="00020594" w:rsidP="006636FA">
      <w:pPr>
        <w:numPr>
          <w:ilvl w:val="0"/>
          <w:numId w:val="3"/>
        </w:numPr>
        <w:spacing w:after="50"/>
        <w:rPr>
          <w:sz w:val="22"/>
          <w:szCs w:val="22"/>
        </w:rPr>
      </w:pPr>
      <w:r w:rsidRPr="00323EF1">
        <w:rPr>
          <w:sz w:val="22"/>
          <w:szCs w:val="22"/>
        </w:rPr>
        <w:t xml:space="preserve">Musik, </w:t>
      </w:r>
      <w:r w:rsidR="00254AA2" w:rsidRPr="00323EF1">
        <w:rPr>
          <w:sz w:val="22"/>
          <w:szCs w:val="22"/>
        </w:rPr>
        <w:t xml:space="preserve">Unterhaltung, Entspannung: </w:t>
      </w:r>
      <w:r w:rsidRPr="00323EF1">
        <w:rPr>
          <w:sz w:val="22"/>
          <w:szCs w:val="22"/>
        </w:rPr>
        <w:t xml:space="preserve">Quartier lässt Gäste mit zahlreichen Aktionen </w:t>
      </w:r>
      <w:r w:rsidR="00295830">
        <w:rPr>
          <w:sz w:val="22"/>
          <w:szCs w:val="22"/>
        </w:rPr>
        <w:t>„</w:t>
      </w:r>
      <w:r w:rsidR="00254AA2" w:rsidRPr="00323EF1">
        <w:rPr>
          <w:sz w:val="22"/>
          <w:szCs w:val="22"/>
        </w:rPr>
        <w:t>a</w:t>
      </w:r>
      <w:r w:rsidRPr="00323EF1">
        <w:rPr>
          <w:sz w:val="22"/>
          <w:szCs w:val="22"/>
        </w:rPr>
        <w:t>ufblühen</w:t>
      </w:r>
      <w:r w:rsidR="00295830" w:rsidRPr="00655CA8">
        <w:rPr>
          <w:sz w:val="22"/>
          <w:szCs w:val="22"/>
        </w:rPr>
        <w:t>“</w:t>
      </w:r>
    </w:p>
    <w:p w14:paraId="52A4C135" w14:textId="25AE1679" w:rsidR="006636FA" w:rsidRPr="00323EF1" w:rsidRDefault="00B106B8" w:rsidP="006636FA">
      <w:pPr>
        <w:numPr>
          <w:ilvl w:val="0"/>
          <w:numId w:val="3"/>
        </w:numPr>
        <w:spacing w:after="50"/>
        <w:rPr>
          <w:sz w:val="22"/>
          <w:szCs w:val="22"/>
        </w:rPr>
      </w:pPr>
      <w:r w:rsidRPr="00323EF1">
        <w:rPr>
          <w:sz w:val="22"/>
          <w:szCs w:val="22"/>
        </w:rPr>
        <w:t>Q 6 Q 7-Chef Hoffmann: „Erleben Sie Mannheim auch</w:t>
      </w:r>
      <w:r w:rsidR="00A80E38" w:rsidRPr="00323EF1">
        <w:rPr>
          <w:sz w:val="22"/>
          <w:szCs w:val="22"/>
        </w:rPr>
        <w:t xml:space="preserve"> </w:t>
      </w:r>
      <w:r w:rsidRPr="00323EF1">
        <w:rPr>
          <w:sz w:val="22"/>
          <w:szCs w:val="22"/>
        </w:rPr>
        <w:t>in der City von seiner blühenden Seite</w:t>
      </w:r>
      <w:r w:rsidRPr="00655CA8">
        <w:rPr>
          <w:sz w:val="22"/>
          <w:szCs w:val="22"/>
        </w:rPr>
        <w:t>“</w:t>
      </w:r>
    </w:p>
    <w:p w14:paraId="1594EA0B" w14:textId="77777777" w:rsidR="006636FA" w:rsidRPr="00BC74D9" w:rsidRDefault="006636FA" w:rsidP="006636FA">
      <w:pPr>
        <w:spacing w:after="50"/>
        <w:rPr>
          <w:sz w:val="24"/>
          <w:szCs w:val="24"/>
        </w:rPr>
      </w:pPr>
    </w:p>
    <w:p w14:paraId="58F0A957" w14:textId="2171880C" w:rsidR="006636FA" w:rsidRPr="003A794E" w:rsidRDefault="00B55BBC" w:rsidP="006636FA">
      <w:pPr>
        <w:spacing w:afterLines="50" w:after="120" w:line="360" w:lineRule="auto"/>
        <w:ind w:right="2325"/>
        <w:jc w:val="both"/>
        <w:rPr>
          <w:b/>
          <w:sz w:val="22"/>
          <w:szCs w:val="22"/>
        </w:rPr>
      </w:pPr>
      <w:r>
        <w:rPr>
          <w:b/>
          <w:noProof/>
          <w:sz w:val="22"/>
          <w:szCs w:val="22"/>
        </w:rPr>
        <w:drawing>
          <wp:inline distT="0" distB="0" distL="0" distR="0" wp14:anchorId="1B7CF5C6" wp14:editId="54C7FFF6">
            <wp:extent cx="6120765" cy="2260691"/>
            <wp:effectExtent l="0" t="0" r="0" b="6350"/>
            <wp:docPr id="213494692" name="Picture 2" descr="A picture containing text,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94692" name="Picture 2" descr="A picture containing text, building&#10;&#10;Description automatically generated"/>
                    <pic:cNvPicPr/>
                  </pic:nvPicPr>
                  <pic:blipFill rotWithShape="1">
                    <a:blip r:embed="rId11" cstate="print">
                      <a:extLst>
                        <a:ext uri="{28A0092B-C50C-407E-A947-70E740481C1C}">
                          <a14:useLocalDpi xmlns:a14="http://schemas.microsoft.com/office/drawing/2010/main" val="0"/>
                        </a:ext>
                      </a:extLst>
                    </a:blip>
                    <a:srcRect t="18026"/>
                    <a:stretch/>
                  </pic:blipFill>
                  <pic:spPr bwMode="auto">
                    <a:xfrm>
                      <a:off x="0" y="0"/>
                      <a:ext cx="6120765" cy="2260691"/>
                    </a:xfrm>
                    <a:prstGeom prst="rect">
                      <a:avLst/>
                    </a:prstGeom>
                    <a:ln>
                      <a:noFill/>
                    </a:ln>
                    <a:extLst>
                      <a:ext uri="{53640926-AAD7-44D8-BBD7-CCE9431645EC}">
                        <a14:shadowObscured xmlns:a14="http://schemas.microsoft.com/office/drawing/2010/main"/>
                      </a:ext>
                    </a:extLst>
                  </pic:spPr>
                </pic:pic>
              </a:graphicData>
            </a:graphic>
          </wp:inline>
        </w:drawing>
      </w:r>
      <w:r w:rsidR="00AA3BFF">
        <w:rPr>
          <w:b/>
          <w:sz w:val="22"/>
          <w:szCs w:val="22"/>
        </w:rPr>
        <w:t>„</w:t>
      </w:r>
      <w:r w:rsidR="00224D70" w:rsidRPr="003A794E">
        <w:rPr>
          <w:b/>
          <w:sz w:val="22"/>
          <w:szCs w:val="22"/>
        </w:rPr>
        <w:t>Mannheim blüht auf</w:t>
      </w:r>
      <w:r w:rsidR="00AA3BFF">
        <w:rPr>
          <w:b/>
          <w:sz w:val="22"/>
          <w:szCs w:val="22"/>
        </w:rPr>
        <w:t>“</w:t>
      </w:r>
      <w:r w:rsidR="00224D70" w:rsidRPr="003A794E">
        <w:rPr>
          <w:b/>
          <w:sz w:val="22"/>
          <w:szCs w:val="22"/>
        </w:rPr>
        <w:t xml:space="preserve"> und </w:t>
      </w:r>
      <w:r w:rsidR="00A808F6" w:rsidRPr="003A794E">
        <w:rPr>
          <w:b/>
          <w:i/>
          <w:iCs/>
          <w:sz w:val="22"/>
          <w:szCs w:val="22"/>
        </w:rPr>
        <w:t>Q 6 Q 7 Mannheim – Das Quartier.</w:t>
      </w:r>
      <w:r w:rsidR="00A808F6" w:rsidRPr="003A794E">
        <w:rPr>
          <w:b/>
          <w:sz w:val="22"/>
          <w:szCs w:val="22"/>
        </w:rPr>
        <w:t xml:space="preserve"> </w:t>
      </w:r>
      <w:r w:rsidR="00224D70" w:rsidRPr="00655CA8">
        <w:rPr>
          <w:b/>
          <w:sz w:val="22"/>
          <w:szCs w:val="22"/>
        </w:rPr>
        <w:t>feiert</w:t>
      </w:r>
      <w:r w:rsidR="00224D70" w:rsidRPr="003A794E">
        <w:rPr>
          <w:b/>
          <w:sz w:val="22"/>
          <w:szCs w:val="22"/>
        </w:rPr>
        <w:t xml:space="preserve"> mit! Anlässlich der Eröffnung der Bundesgartenschau am 14. April in Mannheim findet am 15. und 16. April ein erlebnisreiches Wochenende in der gesamten Innenstadt statt. </w:t>
      </w:r>
      <w:r w:rsidR="00A808F6" w:rsidRPr="003A794E">
        <w:rPr>
          <w:b/>
          <w:sz w:val="22"/>
          <w:szCs w:val="22"/>
        </w:rPr>
        <w:t xml:space="preserve">Q 6 Q 7 </w:t>
      </w:r>
      <w:r w:rsidR="00E01391" w:rsidRPr="003A794E">
        <w:rPr>
          <w:b/>
          <w:sz w:val="22"/>
          <w:szCs w:val="22"/>
        </w:rPr>
        <w:t xml:space="preserve">ist mit </w:t>
      </w:r>
      <w:r w:rsidR="00224D70" w:rsidRPr="003A794E">
        <w:rPr>
          <w:b/>
          <w:sz w:val="22"/>
          <w:szCs w:val="22"/>
        </w:rPr>
        <w:t xml:space="preserve">tollen Programmpunkten </w:t>
      </w:r>
      <w:r w:rsidR="009B13EB">
        <w:rPr>
          <w:b/>
          <w:sz w:val="22"/>
          <w:szCs w:val="22"/>
        </w:rPr>
        <w:t xml:space="preserve">für die ganze Familie </w:t>
      </w:r>
      <w:r w:rsidR="00E01391" w:rsidRPr="003A794E">
        <w:rPr>
          <w:b/>
          <w:sz w:val="22"/>
          <w:szCs w:val="22"/>
        </w:rPr>
        <w:t xml:space="preserve">im Quartier und auf dem Münzplatz </w:t>
      </w:r>
      <w:r w:rsidR="00224D70" w:rsidRPr="003A794E">
        <w:rPr>
          <w:b/>
          <w:sz w:val="22"/>
          <w:szCs w:val="22"/>
        </w:rPr>
        <w:t>mit dabei</w:t>
      </w:r>
      <w:r w:rsidR="00E01391" w:rsidRPr="003A794E">
        <w:rPr>
          <w:b/>
          <w:sz w:val="22"/>
          <w:szCs w:val="22"/>
        </w:rPr>
        <w:t xml:space="preserve">. </w:t>
      </w:r>
      <w:r w:rsidR="00AA3BFF">
        <w:rPr>
          <w:b/>
          <w:sz w:val="22"/>
          <w:szCs w:val="22"/>
        </w:rPr>
        <w:t>Q 6 Q 7-Chef</w:t>
      </w:r>
      <w:r w:rsidR="00E01391" w:rsidRPr="003A794E">
        <w:rPr>
          <w:b/>
          <w:sz w:val="22"/>
          <w:szCs w:val="22"/>
        </w:rPr>
        <w:t xml:space="preserve"> Hendrik Hoffmann lädt </w:t>
      </w:r>
      <w:r w:rsidR="00224D70" w:rsidRPr="003A794E">
        <w:rPr>
          <w:b/>
          <w:sz w:val="22"/>
          <w:szCs w:val="22"/>
        </w:rPr>
        <w:t xml:space="preserve">alle </w:t>
      </w:r>
      <w:r w:rsidR="0077791D" w:rsidRPr="003A794E">
        <w:rPr>
          <w:b/>
          <w:sz w:val="22"/>
          <w:szCs w:val="22"/>
        </w:rPr>
        <w:t xml:space="preserve">Shopping- und Unterhaltungs-Fans aus Mannheim und der gesamten Metropolregion Rhein-Neckar </w:t>
      </w:r>
      <w:r w:rsidR="00AD3111">
        <w:rPr>
          <w:b/>
          <w:sz w:val="22"/>
          <w:szCs w:val="22"/>
        </w:rPr>
        <w:t xml:space="preserve">sowie BUGA-Besucher aus ganz Deutschland </w:t>
      </w:r>
      <w:r w:rsidR="0077791D" w:rsidRPr="003A794E">
        <w:rPr>
          <w:b/>
          <w:sz w:val="22"/>
          <w:szCs w:val="22"/>
        </w:rPr>
        <w:t>ein: „</w:t>
      </w:r>
      <w:r w:rsidR="00B106B8" w:rsidRPr="003A794E">
        <w:rPr>
          <w:b/>
          <w:sz w:val="22"/>
          <w:szCs w:val="22"/>
        </w:rPr>
        <w:t>Wir freuen uns auf zahlreiche Gäste und ein unvergessliches Wochenende. Seien Sie dabei und erleben Sie Mannheim auch in der City von seiner blühenden Seite!</w:t>
      </w:r>
      <w:r w:rsidR="0077791D" w:rsidRPr="003A794E">
        <w:rPr>
          <w:b/>
          <w:sz w:val="22"/>
          <w:szCs w:val="22"/>
        </w:rPr>
        <w:t>“</w:t>
      </w:r>
      <w:r w:rsidR="00731F73">
        <w:rPr>
          <w:b/>
          <w:sz w:val="22"/>
          <w:szCs w:val="22"/>
        </w:rPr>
        <w:t xml:space="preserve"> Mehr Infos unter www.q6q7.de.</w:t>
      </w:r>
    </w:p>
    <w:p w14:paraId="7C5C63E2" w14:textId="0A70EFE9" w:rsidR="007D628A" w:rsidRPr="003A794E" w:rsidRDefault="007D628A" w:rsidP="007D628A">
      <w:pPr>
        <w:spacing w:afterLines="50" w:after="120" w:line="360" w:lineRule="auto"/>
        <w:ind w:right="2325"/>
        <w:jc w:val="both"/>
        <w:rPr>
          <w:sz w:val="22"/>
          <w:szCs w:val="22"/>
        </w:rPr>
      </w:pPr>
      <w:r w:rsidRPr="003A794E">
        <w:rPr>
          <w:sz w:val="22"/>
          <w:szCs w:val="22"/>
        </w:rPr>
        <w:t xml:space="preserve">Die Bundesgartenschau in Mannheim ist das größte Blumen- und Gartenfestival in Deutschland und ein Ereignis, das die Stadt in eine wahre Blütenpracht verwandeln wird. </w:t>
      </w:r>
      <w:r w:rsidR="009B13EB">
        <w:rPr>
          <w:sz w:val="22"/>
          <w:szCs w:val="22"/>
        </w:rPr>
        <w:t xml:space="preserve">Die Mannheimer Innenstadt und </w:t>
      </w:r>
      <w:r w:rsidRPr="003A794E">
        <w:rPr>
          <w:sz w:val="22"/>
          <w:szCs w:val="22"/>
        </w:rPr>
        <w:t>Q</w:t>
      </w:r>
      <w:r w:rsidR="00B43CC6" w:rsidRPr="003A794E">
        <w:rPr>
          <w:sz w:val="22"/>
          <w:szCs w:val="22"/>
        </w:rPr>
        <w:t> </w:t>
      </w:r>
      <w:r w:rsidRPr="003A794E">
        <w:rPr>
          <w:sz w:val="22"/>
          <w:szCs w:val="22"/>
        </w:rPr>
        <w:t>6</w:t>
      </w:r>
      <w:r w:rsidR="00B43CC6" w:rsidRPr="003A794E">
        <w:rPr>
          <w:sz w:val="22"/>
          <w:szCs w:val="22"/>
        </w:rPr>
        <w:t> </w:t>
      </w:r>
      <w:r w:rsidRPr="003A794E">
        <w:rPr>
          <w:sz w:val="22"/>
          <w:szCs w:val="22"/>
        </w:rPr>
        <w:t>Q</w:t>
      </w:r>
      <w:r w:rsidR="00B43CC6" w:rsidRPr="003A794E">
        <w:rPr>
          <w:sz w:val="22"/>
          <w:szCs w:val="22"/>
        </w:rPr>
        <w:t> </w:t>
      </w:r>
      <w:r w:rsidRPr="003A794E">
        <w:rPr>
          <w:sz w:val="22"/>
          <w:szCs w:val="22"/>
        </w:rPr>
        <w:t xml:space="preserve">7 </w:t>
      </w:r>
      <w:r w:rsidR="009B13EB">
        <w:rPr>
          <w:sz w:val="22"/>
          <w:szCs w:val="22"/>
        </w:rPr>
        <w:t xml:space="preserve">nehmen </w:t>
      </w:r>
      <w:r w:rsidRPr="003A794E">
        <w:rPr>
          <w:sz w:val="22"/>
          <w:szCs w:val="22"/>
        </w:rPr>
        <w:t>dies zum Anlass</w:t>
      </w:r>
      <w:r w:rsidR="00B43CC6" w:rsidRPr="003A794E">
        <w:rPr>
          <w:sz w:val="22"/>
          <w:szCs w:val="22"/>
        </w:rPr>
        <w:t xml:space="preserve">, </w:t>
      </w:r>
      <w:r w:rsidR="00904695" w:rsidRPr="003A794E">
        <w:rPr>
          <w:sz w:val="22"/>
          <w:szCs w:val="22"/>
        </w:rPr>
        <w:t xml:space="preserve">sich </w:t>
      </w:r>
      <w:r w:rsidR="00B43CC6" w:rsidRPr="003A794E">
        <w:rPr>
          <w:sz w:val="22"/>
          <w:szCs w:val="22"/>
        </w:rPr>
        <w:t xml:space="preserve">am </w:t>
      </w:r>
      <w:r w:rsidRPr="003A794E">
        <w:rPr>
          <w:sz w:val="22"/>
          <w:szCs w:val="22"/>
        </w:rPr>
        <w:t>unvergessliche</w:t>
      </w:r>
      <w:r w:rsidR="00B43CC6" w:rsidRPr="003A794E">
        <w:rPr>
          <w:sz w:val="22"/>
          <w:szCs w:val="22"/>
        </w:rPr>
        <w:t>n</w:t>
      </w:r>
      <w:r w:rsidRPr="003A794E">
        <w:rPr>
          <w:sz w:val="22"/>
          <w:szCs w:val="22"/>
        </w:rPr>
        <w:t xml:space="preserve"> Aktionswochenende unter dem Motto </w:t>
      </w:r>
      <w:r w:rsidR="00B43CC6" w:rsidRPr="003A794E">
        <w:rPr>
          <w:sz w:val="22"/>
          <w:szCs w:val="22"/>
        </w:rPr>
        <w:t>„</w:t>
      </w:r>
      <w:r w:rsidRPr="003A794E">
        <w:rPr>
          <w:sz w:val="22"/>
          <w:szCs w:val="22"/>
        </w:rPr>
        <w:t>Mannheim blüht auf</w:t>
      </w:r>
      <w:r w:rsidR="00B43CC6" w:rsidRPr="003A794E">
        <w:rPr>
          <w:sz w:val="22"/>
          <w:szCs w:val="22"/>
        </w:rPr>
        <w:t>“</w:t>
      </w:r>
      <w:r w:rsidRPr="003A794E">
        <w:rPr>
          <w:sz w:val="22"/>
          <w:szCs w:val="22"/>
        </w:rPr>
        <w:t xml:space="preserve"> am 15. und 16. April</w:t>
      </w:r>
      <w:r w:rsidR="00B43CC6" w:rsidRPr="003A794E">
        <w:rPr>
          <w:sz w:val="22"/>
          <w:szCs w:val="22"/>
        </w:rPr>
        <w:t xml:space="preserve"> </w:t>
      </w:r>
      <w:r w:rsidR="00904695" w:rsidRPr="003A794E">
        <w:rPr>
          <w:sz w:val="22"/>
          <w:szCs w:val="22"/>
        </w:rPr>
        <w:t>zu beteiligen.</w:t>
      </w:r>
      <w:r w:rsidR="000B6C02">
        <w:rPr>
          <w:sz w:val="22"/>
          <w:szCs w:val="22"/>
        </w:rPr>
        <w:t xml:space="preserve"> </w:t>
      </w:r>
      <w:r w:rsidR="00301174">
        <w:rPr>
          <w:sz w:val="22"/>
          <w:szCs w:val="22"/>
        </w:rPr>
        <w:t>Die Mitglieds</w:t>
      </w:r>
      <w:r w:rsidR="00101983">
        <w:rPr>
          <w:sz w:val="22"/>
          <w:szCs w:val="22"/>
        </w:rPr>
        <w:t>unternehmen</w:t>
      </w:r>
      <w:r w:rsidR="00301174">
        <w:rPr>
          <w:sz w:val="22"/>
          <w:szCs w:val="22"/>
        </w:rPr>
        <w:t xml:space="preserve"> der </w:t>
      </w:r>
      <w:r w:rsidR="00E21CD7" w:rsidRPr="00E21CD7">
        <w:rPr>
          <w:sz w:val="22"/>
          <w:szCs w:val="22"/>
        </w:rPr>
        <w:t xml:space="preserve">Werbegemeinschaft Mannheim-City </w:t>
      </w:r>
      <w:r w:rsidR="00101983" w:rsidRPr="00EE2B6C">
        <w:rPr>
          <w:sz w:val="22"/>
          <w:szCs w:val="22"/>
        </w:rPr>
        <w:t xml:space="preserve">verwandeln die </w:t>
      </w:r>
      <w:r w:rsidR="00E21CD7" w:rsidRPr="00EE2B6C">
        <w:rPr>
          <w:sz w:val="22"/>
          <w:szCs w:val="22"/>
        </w:rPr>
        <w:t>Innenstadt</w:t>
      </w:r>
      <w:r w:rsidR="00E21CD7" w:rsidRPr="00E21CD7">
        <w:rPr>
          <w:sz w:val="22"/>
          <w:szCs w:val="22"/>
        </w:rPr>
        <w:t xml:space="preserve"> in eine duftende Flaniermeile. Dafür werden 70 große BUGA-Pflanzkübel aufgestellt, umgeben von zahlreichen Blumenständen und einem Handwerkermarkt zum Thema </w:t>
      </w:r>
      <w:r w:rsidR="00101983">
        <w:rPr>
          <w:sz w:val="22"/>
          <w:szCs w:val="22"/>
        </w:rPr>
        <w:t>„</w:t>
      </w:r>
      <w:r w:rsidR="00E21CD7" w:rsidRPr="00E21CD7">
        <w:rPr>
          <w:sz w:val="22"/>
          <w:szCs w:val="22"/>
        </w:rPr>
        <w:t>Blumen</w:t>
      </w:r>
      <w:r w:rsidR="00101983">
        <w:rPr>
          <w:sz w:val="22"/>
          <w:szCs w:val="22"/>
        </w:rPr>
        <w:t>“</w:t>
      </w:r>
      <w:r w:rsidR="00E21CD7" w:rsidRPr="00E21CD7">
        <w:rPr>
          <w:sz w:val="22"/>
          <w:szCs w:val="22"/>
        </w:rPr>
        <w:t xml:space="preserve">. Auf dem Paradeplatz können die Besucher frühlingshafte Musik genießen und an verschiedenen Gastronomieständen verweilen. Auch ein </w:t>
      </w:r>
      <w:r w:rsidR="00E21CD7" w:rsidRPr="00E21CD7">
        <w:rPr>
          <w:sz w:val="22"/>
          <w:szCs w:val="22"/>
        </w:rPr>
        <w:lastRenderedPageBreak/>
        <w:t>abwechslungsreiches Kunst- und Kulturprogramm auf den Kapuzinerplanken wird geboten, darunter ein Balkonblumen-Pflanzenwettbewerb mit Prominenten und eine kleine Bühne mit Unterhaltungskünsten.</w:t>
      </w:r>
    </w:p>
    <w:p w14:paraId="75D928B6" w14:textId="61C5B577" w:rsidR="005C10C3" w:rsidRPr="003A794E" w:rsidRDefault="00DA4CBB" w:rsidP="005C10C3">
      <w:pPr>
        <w:spacing w:afterLines="50" w:after="120" w:line="360" w:lineRule="auto"/>
        <w:ind w:right="2325"/>
        <w:jc w:val="both"/>
        <w:rPr>
          <w:sz w:val="22"/>
          <w:szCs w:val="22"/>
        </w:rPr>
      </w:pPr>
      <w:r>
        <w:rPr>
          <w:sz w:val="22"/>
          <w:szCs w:val="22"/>
        </w:rPr>
        <w:t xml:space="preserve">In Q 6 Q 7 können </w:t>
      </w:r>
      <w:r w:rsidR="00267CCB" w:rsidRPr="003A794E">
        <w:rPr>
          <w:sz w:val="22"/>
          <w:szCs w:val="22"/>
        </w:rPr>
        <w:t xml:space="preserve">sich die Gäste </w:t>
      </w:r>
      <w:r>
        <w:rPr>
          <w:sz w:val="22"/>
          <w:szCs w:val="22"/>
        </w:rPr>
        <w:t>a</w:t>
      </w:r>
      <w:r w:rsidRPr="003A794E">
        <w:rPr>
          <w:sz w:val="22"/>
          <w:szCs w:val="22"/>
        </w:rPr>
        <w:t xml:space="preserve">n beiden Tagen </w:t>
      </w:r>
      <w:r w:rsidR="00267CCB" w:rsidRPr="003A794E">
        <w:rPr>
          <w:sz w:val="22"/>
          <w:szCs w:val="22"/>
        </w:rPr>
        <w:t xml:space="preserve">auf Elfe </w:t>
      </w:r>
      <w:r w:rsidR="00267CCB" w:rsidRPr="00655CA8">
        <w:rPr>
          <w:sz w:val="22"/>
          <w:szCs w:val="22"/>
        </w:rPr>
        <w:t>Sorgenfrei</w:t>
      </w:r>
      <w:r w:rsidR="00267CCB" w:rsidRPr="003A794E">
        <w:rPr>
          <w:sz w:val="22"/>
          <w:szCs w:val="22"/>
        </w:rPr>
        <w:t xml:space="preserve"> und Troll </w:t>
      </w:r>
      <w:r w:rsidR="00267CCB" w:rsidRPr="00655CA8">
        <w:rPr>
          <w:sz w:val="22"/>
          <w:szCs w:val="22"/>
        </w:rPr>
        <w:t>Trolly</w:t>
      </w:r>
      <w:r w:rsidR="00267CCB" w:rsidRPr="003A794E">
        <w:rPr>
          <w:sz w:val="22"/>
          <w:szCs w:val="22"/>
        </w:rPr>
        <w:t xml:space="preserve"> freuen. Die beiden interaktiven Walking Acts und Seifenblasenzauberer entführen das Publikum in eine andere Welt und sorgen für ein einzigartiges Erlebnis</w:t>
      </w:r>
      <w:r w:rsidR="00D4461E" w:rsidRPr="003A794E">
        <w:rPr>
          <w:sz w:val="22"/>
          <w:szCs w:val="22"/>
        </w:rPr>
        <w:t>, dass ihre Fans geradezu zum „Aufblühen“ bringen wird</w:t>
      </w:r>
      <w:r w:rsidR="00267CCB" w:rsidRPr="003A794E">
        <w:rPr>
          <w:sz w:val="22"/>
          <w:szCs w:val="22"/>
        </w:rPr>
        <w:t xml:space="preserve">. </w:t>
      </w:r>
      <w:r w:rsidR="005C10C3" w:rsidRPr="003A794E">
        <w:rPr>
          <w:sz w:val="22"/>
          <w:szCs w:val="22"/>
        </w:rPr>
        <w:t>Die Künstler bieten ein abwechslungsreiches Familienprogramm, das aus traumhaft-schöner Seifenblasenzauberei, fabelhaft-verzaubertem Stelzenlauf und einem besonderen Puppenspiel mit wundersamen Haustieren aus dem Zauberwald besteht. Am Ende ergibt sich eine wunderschöne, zusammenhängende Fantasiegeschichte.</w:t>
      </w:r>
    </w:p>
    <w:p w14:paraId="64A7DB42" w14:textId="229ACEA3" w:rsidR="00267CCB" w:rsidRPr="003A794E" w:rsidRDefault="00267CCB" w:rsidP="00267CCB">
      <w:pPr>
        <w:spacing w:afterLines="50" w:after="120" w:line="360" w:lineRule="auto"/>
        <w:ind w:right="2325"/>
        <w:jc w:val="both"/>
        <w:rPr>
          <w:sz w:val="22"/>
          <w:szCs w:val="22"/>
        </w:rPr>
      </w:pPr>
      <w:r w:rsidRPr="003A794E">
        <w:rPr>
          <w:sz w:val="22"/>
          <w:szCs w:val="22"/>
        </w:rPr>
        <w:t xml:space="preserve">Für die kleinen Besucher gibt es </w:t>
      </w:r>
      <w:r w:rsidR="0071767A" w:rsidRPr="003A794E">
        <w:rPr>
          <w:sz w:val="22"/>
          <w:szCs w:val="22"/>
        </w:rPr>
        <w:t xml:space="preserve">im Quartier </w:t>
      </w:r>
      <w:r w:rsidRPr="003A794E">
        <w:rPr>
          <w:sz w:val="22"/>
          <w:szCs w:val="22"/>
        </w:rPr>
        <w:t>Glitzer</w:t>
      </w:r>
      <w:r w:rsidR="0071767A">
        <w:rPr>
          <w:sz w:val="22"/>
          <w:szCs w:val="22"/>
        </w:rPr>
        <w:t>-</w:t>
      </w:r>
      <w:r w:rsidRPr="003A794E">
        <w:rPr>
          <w:sz w:val="22"/>
          <w:szCs w:val="22"/>
        </w:rPr>
        <w:t>Tattoos</w:t>
      </w:r>
      <w:r w:rsidR="009B13EB">
        <w:rPr>
          <w:sz w:val="22"/>
          <w:szCs w:val="22"/>
        </w:rPr>
        <w:t xml:space="preserve"> </w:t>
      </w:r>
      <w:r w:rsidR="009B13EB" w:rsidRPr="003A794E">
        <w:rPr>
          <w:sz w:val="22"/>
          <w:szCs w:val="22"/>
        </w:rPr>
        <w:t>in Airbrush-Technik</w:t>
      </w:r>
      <w:r w:rsidRPr="003A794E">
        <w:rPr>
          <w:sz w:val="22"/>
          <w:szCs w:val="22"/>
        </w:rPr>
        <w:t xml:space="preserve"> und Kinderschminken </w:t>
      </w:r>
      <w:r w:rsidR="00BB4862" w:rsidRPr="003A794E">
        <w:rPr>
          <w:sz w:val="22"/>
          <w:szCs w:val="22"/>
        </w:rPr>
        <w:t xml:space="preserve">von der bekannten Bastelfee Annette vom Kinderfest Frankfurt </w:t>
      </w:r>
      <w:r w:rsidRPr="003A794E">
        <w:rPr>
          <w:sz w:val="22"/>
          <w:szCs w:val="22"/>
        </w:rPr>
        <w:t>und wer Lust auf etwas Süßes hat, sollte unbedingt Sweet Millis Cupcakes auf dem Münzplatz besuchen. Die wunderschön verzierten Cupcakes, das herrlich duftende Popcorn und die heiße Schokolade sind ein Genuss für alle Sinne.</w:t>
      </w:r>
    </w:p>
    <w:p w14:paraId="2E2FE5FE" w14:textId="5289BA8F" w:rsidR="00267CCB" w:rsidRPr="003A794E" w:rsidRDefault="00267CCB" w:rsidP="00267CCB">
      <w:pPr>
        <w:spacing w:afterLines="50" w:after="120" w:line="360" w:lineRule="auto"/>
        <w:ind w:right="2325"/>
        <w:jc w:val="both"/>
        <w:rPr>
          <w:sz w:val="22"/>
          <w:szCs w:val="22"/>
        </w:rPr>
      </w:pPr>
      <w:r w:rsidRPr="003A794E">
        <w:rPr>
          <w:sz w:val="22"/>
          <w:szCs w:val="22"/>
        </w:rPr>
        <w:t xml:space="preserve">Für die musikalische Unterhaltung sorgt DJ Double A auf dem Münzplatz. Er ist bekannt von der </w:t>
      </w:r>
      <w:r w:rsidR="00642461" w:rsidRPr="003A794E">
        <w:rPr>
          <w:sz w:val="22"/>
          <w:szCs w:val="22"/>
        </w:rPr>
        <w:t>„</w:t>
      </w:r>
      <w:r w:rsidRPr="003A794E">
        <w:rPr>
          <w:sz w:val="22"/>
          <w:szCs w:val="22"/>
        </w:rPr>
        <w:t>Das Ding</w:t>
      </w:r>
      <w:r w:rsidR="00642461" w:rsidRPr="003A794E">
        <w:rPr>
          <w:sz w:val="22"/>
          <w:szCs w:val="22"/>
        </w:rPr>
        <w:t>“-</w:t>
      </w:r>
      <w:r w:rsidRPr="003A794E">
        <w:rPr>
          <w:sz w:val="22"/>
          <w:szCs w:val="22"/>
        </w:rPr>
        <w:t xml:space="preserve">Reihe </w:t>
      </w:r>
      <w:r w:rsidRPr="00655CA8">
        <w:rPr>
          <w:sz w:val="22"/>
          <w:szCs w:val="22"/>
        </w:rPr>
        <w:t>Partybash</w:t>
      </w:r>
      <w:r w:rsidRPr="003A794E">
        <w:rPr>
          <w:sz w:val="22"/>
          <w:szCs w:val="22"/>
        </w:rPr>
        <w:t xml:space="preserve"> und sorgt für entspannte und fröhliche Stimmung</w:t>
      </w:r>
      <w:r w:rsidR="00BB4862" w:rsidRPr="003A794E">
        <w:rPr>
          <w:sz w:val="22"/>
          <w:szCs w:val="22"/>
        </w:rPr>
        <w:t xml:space="preserve"> in der Chill-out-Area auf dem Münzplatz, wo die Besucher auf den Q 6 Q 7-Liegestühlen entspannen können. Überdimensional große Dekoblumen dienen als Eyecatcher und schaffen eine besondere Atmosphäre. </w:t>
      </w:r>
      <w:r w:rsidRPr="003A794E">
        <w:rPr>
          <w:sz w:val="22"/>
          <w:szCs w:val="22"/>
        </w:rPr>
        <w:t>Nur am Samstag gibt es außerdem die Chance am Q</w:t>
      </w:r>
      <w:r w:rsidR="00642461" w:rsidRPr="003A794E">
        <w:rPr>
          <w:sz w:val="22"/>
          <w:szCs w:val="22"/>
        </w:rPr>
        <w:t> </w:t>
      </w:r>
      <w:r w:rsidRPr="003A794E">
        <w:rPr>
          <w:sz w:val="22"/>
          <w:szCs w:val="22"/>
        </w:rPr>
        <w:t>6</w:t>
      </w:r>
      <w:r w:rsidR="00642461" w:rsidRPr="003A794E">
        <w:rPr>
          <w:sz w:val="22"/>
          <w:szCs w:val="22"/>
        </w:rPr>
        <w:t> </w:t>
      </w:r>
      <w:r w:rsidRPr="003A794E">
        <w:rPr>
          <w:sz w:val="22"/>
          <w:szCs w:val="22"/>
        </w:rPr>
        <w:t>Q</w:t>
      </w:r>
      <w:r w:rsidR="00642461" w:rsidRPr="003A794E">
        <w:rPr>
          <w:sz w:val="22"/>
          <w:szCs w:val="22"/>
        </w:rPr>
        <w:t> </w:t>
      </w:r>
      <w:r w:rsidRPr="003A794E">
        <w:rPr>
          <w:sz w:val="22"/>
          <w:szCs w:val="22"/>
        </w:rPr>
        <w:t xml:space="preserve">7 Glücksrad im Quartier zu drehen und tolle </w:t>
      </w:r>
      <w:r w:rsidR="00642461" w:rsidRPr="003A794E">
        <w:rPr>
          <w:sz w:val="22"/>
          <w:szCs w:val="22"/>
        </w:rPr>
        <w:t>„</w:t>
      </w:r>
      <w:r w:rsidRPr="003A794E">
        <w:rPr>
          <w:sz w:val="22"/>
          <w:szCs w:val="22"/>
        </w:rPr>
        <w:t>Q</w:t>
      </w:r>
      <w:r w:rsidR="00642461" w:rsidRPr="003A794E">
        <w:rPr>
          <w:sz w:val="22"/>
          <w:szCs w:val="22"/>
        </w:rPr>
        <w:t> </w:t>
      </w:r>
      <w:r w:rsidRPr="003A794E">
        <w:rPr>
          <w:sz w:val="22"/>
          <w:szCs w:val="22"/>
        </w:rPr>
        <w:t>6</w:t>
      </w:r>
      <w:r w:rsidR="00642461" w:rsidRPr="003A794E">
        <w:rPr>
          <w:sz w:val="22"/>
          <w:szCs w:val="22"/>
        </w:rPr>
        <w:t> </w:t>
      </w:r>
      <w:r w:rsidRPr="003A794E">
        <w:rPr>
          <w:sz w:val="22"/>
          <w:szCs w:val="22"/>
        </w:rPr>
        <w:t>Q</w:t>
      </w:r>
      <w:r w:rsidR="00642461" w:rsidRPr="003A794E">
        <w:rPr>
          <w:sz w:val="22"/>
          <w:szCs w:val="22"/>
        </w:rPr>
        <w:t> </w:t>
      </w:r>
      <w:r w:rsidRPr="003A794E">
        <w:rPr>
          <w:sz w:val="22"/>
          <w:szCs w:val="22"/>
        </w:rPr>
        <w:t xml:space="preserve">7 Mannheim </w:t>
      </w:r>
      <w:r w:rsidR="00642461" w:rsidRPr="003A794E">
        <w:rPr>
          <w:sz w:val="22"/>
          <w:szCs w:val="22"/>
        </w:rPr>
        <w:t>–</w:t>
      </w:r>
      <w:r w:rsidRPr="003A794E">
        <w:rPr>
          <w:sz w:val="22"/>
          <w:szCs w:val="22"/>
        </w:rPr>
        <w:t xml:space="preserve"> Das Quartier</w:t>
      </w:r>
      <w:r w:rsidR="00642461" w:rsidRPr="003A794E">
        <w:rPr>
          <w:sz w:val="22"/>
          <w:szCs w:val="22"/>
        </w:rPr>
        <w:t>“-Preise</w:t>
      </w:r>
      <w:r w:rsidRPr="003A794E">
        <w:rPr>
          <w:sz w:val="22"/>
          <w:szCs w:val="22"/>
        </w:rPr>
        <w:t xml:space="preserve"> zu gewinnen.</w:t>
      </w:r>
    </w:p>
    <w:p w14:paraId="6CE2DB70" w14:textId="028B9209" w:rsidR="00872735" w:rsidRPr="003A794E" w:rsidRDefault="00267CCB" w:rsidP="006636FA">
      <w:pPr>
        <w:spacing w:afterLines="50" w:after="120" w:line="360" w:lineRule="auto"/>
        <w:ind w:right="2325"/>
        <w:jc w:val="both"/>
        <w:rPr>
          <w:sz w:val="22"/>
          <w:szCs w:val="22"/>
        </w:rPr>
      </w:pPr>
      <w:r w:rsidRPr="003A794E">
        <w:rPr>
          <w:sz w:val="22"/>
          <w:szCs w:val="22"/>
        </w:rPr>
        <w:lastRenderedPageBreak/>
        <w:t xml:space="preserve">Das </w:t>
      </w:r>
      <w:r w:rsidR="009B13EB">
        <w:rPr>
          <w:sz w:val="22"/>
          <w:szCs w:val="22"/>
        </w:rPr>
        <w:t>Erlebnis-W</w:t>
      </w:r>
      <w:r w:rsidR="009B13EB" w:rsidRPr="003A794E">
        <w:rPr>
          <w:sz w:val="22"/>
          <w:szCs w:val="22"/>
        </w:rPr>
        <w:t xml:space="preserve">ochenende </w:t>
      </w:r>
      <w:r w:rsidR="00642461" w:rsidRPr="003A794E">
        <w:rPr>
          <w:sz w:val="22"/>
          <w:szCs w:val="22"/>
        </w:rPr>
        <w:t>zum Auftakt der</w:t>
      </w:r>
      <w:r w:rsidRPr="003A794E">
        <w:rPr>
          <w:sz w:val="22"/>
          <w:szCs w:val="22"/>
        </w:rPr>
        <w:t xml:space="preserve"> </w:t>
      </w:r>
      <w:r w:rsidR="00642461" w:rsidRPr="00345048">
        <w:rPr>
          <w:sz w:val="22"/>
          <w:szCs w:val="22"/>
        </w:rPr>
        <w:t>BUGA</w:t>
      </w:r>
      <w:r w:rsidR="00642461" w:rsidRPr="003A794E">
        <w:rPr>
          <w:sz w:val="22"/>
          <w:szCs w:val="22"/>
        </w:rPr>
        <w:t xml:space="preserve"> 23</w:t>
      </w:r>
      <w:r w:rsidRPr="003A794E">
        <w:rPr>
          <w:sz w:val="22"/>
          <w:szCs w:val="22"/>
        </w:rPr>
        <w:t xml:space="preserve"> in Mannheim wird ein Highlight für alle Besucher. </w:t>
      </w:r>
      <w:r w:rsidR="00D73D22" w:rsidRPr="003A794E">
        <w:rPr>
          <w:sz w:val="22"/>
          <w:szCs w:val="22"/>
        </w:rPr>
        <w:t xml:space="preserve">Hendrik Hoffmann, Geschäftsführer der CRM – Center &amp; Retail Management GmbH, die Q 6 Q 7 betreibt: </w:t>
      </w:r>
      <w:r w:rsidR="00642461" w:rsidRPr="003A794E">
        <w:rPr>
          <w:sz w:val="22"/>
          <w:szCs w:val="22"/>
        </w:rPr>
        <w:t xml:space="preserve">„Wir </w:t>
      </w:r>
      <w:r w:rsidRPr="003A794E">
        <w:rPr>
          <w:sz w:val="22"/>
          <w:szCs w:val="22"/>
        </w:rPr>
        <w:t xml:space="preserve">freuen </w:t>
      </w:r>
      <w:r w:rsidR="00642461" w:rsidRPr="003A794E">
        <w:rPr>
          <w:sz w:val="22"/>
          <w:szCs w:val="22"/>
        </w:rPr>
        <w:t>uns</w:t>
      </w:r>
      <w:r w:rsidRPr="003A794E">
        <w:rPr>
          <w:sz w:val="22"/>
          <w:szCs w:val="22"/>
        </w:rPr>
        <w:t xml:space="preserve"> auf zahlreiche Gäste und ein unvergessliches Wochenende. Seien Sie dabei und erleben Sie Mannheim </w:t>
      </w:r>
      <w:r w:rsidR="00642461" w:rsidRPr="003A794E">
        <w:rPr>
          <w:sz w:val="22"/>
          <w:szCs w:val="22"/>
        </w:rPr>
        <w:t xml:space="preserve">auch in der City </w:t>
      </w:r>
      <w:r w:rsidRPr="003A794E">
        <w:rPr>
          <w:sz w:val="22"/>
          <w:szCs w:val="22"/>
        </w:rPr>
        <w:t>von seiner blühenden Seite!</w:t>
      </w:r>
      <w:r w:rsidR="00BB4862" w:rsidRPr="003A794E">
        <w:rPr>
          <w:sz w:val="22"/>
          <w:szCs w:val="22"/>
        </w:rPr>
        <w:t xml:space="preserve"> </w:t>
      </w:r>
      <w:r w:rsidR="007D628A" w:rsidRPr="003A794E">
        <w:rPr>
          <w:sz w:val="22"/>
          <w:szCs w:val="22"/>
        </w:rPr>
        <w:t xml:space="preserve">Das </w:t>
      </w:r>
      <w:r w:rsidR="00FD2AF3">
        <w:rPr>
          <w:sz w:val="22"/>
          <w:szCs w:val="22"/>
        </w:rPr>
        <w:t>Erlebnis-W</w:t>
      </w:r>
      <w:r w:rsidR="00FD2AF3" w:rsidRPr="003A794E">
        <w:rPr>
          <w:sz w:val="22"/>
          <w:szCs w:val="22"/>
        </w:rPr>
        <w:t xml:space="preserve">ochenende </w:t>
      </w:r>
      <w:r w:rsidR="007D628A" w:rsidRPr="003A794E">
        <w:rPr>
          <w:sz w:val="22"/>
          <w:szCs w:val="22"/>
        </w:rPr>
        <w:t xml:space="preserve">ist </w:t>
      </w:r>
      <w:r w:rsidR="00BB4862" w:rsidRPr="003A794E">
        <w:rPr>
          <w:sz w:val="22"/>
          <w:szCs w:val="22"/>
        </w:rPr>
        <w:t>die</w:t>
      </w:r>
      <w:r w:rsidR="007D628A" w:rsidRPr="003A794E">
        <w:rPr>
          <w:sz w:val="22"/>
          <w:szCs w:val="22"/>
        </w:rPr>
        <w:t xml:space="preserve"> perfekte Ergänzung zum Besuch der Bundesgartenschau in Mannheim.</w:t>
      </w:r>
      <w:r w:rsidR="00F10E6B" w:rsidRPr="003A794E">
        <w:rPr>
          <w:sz w:val="22"/>
          <w:szCs w:val="22"/>
        </w:rPr>
        <w:t>“</w:t>
      </w:r>
    </w:p>
    <w:p w14:paraId="2B19EF11" w14:textId="12C98A5F" w:rsidR="007D628A" w:rsidRDefault="00B55BBC" w:rsidP="006636FA">
      <w:pPr>
        <w:spacing w:afterLines="50" w:after="120" w:line="360" w:lineRule="auto"/>
        <w:ind w:right="2325"/>
        <w:jc w:val="both"/>
        <w:rPr>
          <w:sz w:val="22"/>
          <w:szCs w:val="22"/>
        </w:rPr>
      </w:pPr>
      <w:r>
        <w:rPr>
          <w:noProof/>
          <w:sz w:val="22"/>
          <w:szCs w:val="22"/>
        </w:rPr>
        <w:drawing>
          <wp:anchor distT="0" distB="0" distL="114300" distR="114300" simplePos="0" relativeHeight="251658240" behindDoc="1" locked="0" layoutInCell="1" allowOverlap="1" wp14:anchorId="58CE10DD" wp14:editId="2221FC9F">
            <wp:simplePos x="0" y="0"/>
            <wp:positionH relativeFrom="margin">
              <wp:align>right</wp:align>
            </wp:positionH>
            <wp:positionV relativeFrom="paragraph">
              <wp:posOffset>20955</wp:posOffset>
            </wp:positionV>
            <wp:extent cx="3068955" cy="2045970"/>
            <wp:effectExtent l="0" t="0" r="0" b="0"/>
            <wp:wrapTight wrapText="bothSides">
              <wp:wrapPolygon edited="0">
                <wp:start x="0" y="0"/>
                <wp:lineTo x="0" y="21318"/>
                <wp:lineTo x="21453" y="21318"/>
                <wp:lineTo x="21453" y="0"/>
                <wp:lineTo x="0" y="0"/>
              </wp:wrapPolygon>
            </wp:wrapTight>
            <wp:docPr id="1551496622" name="Picture 3" descr="A group of people standing in front of a helicop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496622" name="Picture 3" descr="A group of people standing in front of a helicopter&#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8955" cy="2045970"/>
                    </a:xfrm>
                    <a:prstGeom prst="rect">
                      <a:avLst/>
                    </a:prstGeom>
                  </pic:spPr>
                </pic:pic>
              </a:graphicData>
            </a:graphic>
            <wp14:sizeRelH relativeFrom="page">
              <wp14:pctWidth>0</wp14:pctWidth>
            </wp14:sizeRelH>
            <wp14:sizeRelV relativeFrom="page">
              <wp14:pctHeight>0</wp14:pctHeight>
            </wp14:sizeRelV>
          </wp:anchor>
        </w:drawing>
      </w:r>
      <w:r w:rsidR="00872735" w:rsidRPr="003A794E">
        <w:rPr>
          <w:sz w:val="22"/>
          <w:szCs w:val="22"/>
        </w:rPr>
        <w:t xml:space="preserve">Für Hoffmann gehört Q 6 Q 7 zu Mannheim wie der Wasserturm und </w:t>
      </w:r>
      <w:r w:rsidR="0051410A" w:rsidRPr="003A794E">
        <w:rPr>
          <w:sz w:val="22"/>
          <w:szCs w:val="22"/>
        </w:rPr>
        <w:t xml:space="preserve">die </w:t>
      </w:r>
      <w:r w:rsidR="002958B7">
        <w:rPr>
          <w:sz w:val="22"/>
          <w:szCs w:val="22"/>
        </w:rPr>
        <w:t>Bundesgartenschau</w:t>
      </w:r>
      <w:r w:rsidR="0051410A" w:rsidRPr="003A794E">
        <w:rPr>
          <w:sz w:val="22"/>
          <w:szCs w:val="22"/>
        </w:rPr>
        <w:t>: „</w:t>
      </w:r>
      <w:r w:rsidR="007D654A" w:rsidRPr="003A794E">
        <w:rPr>
          <w:sz w:val="22"/>
          <w:szCs w:val="22"/>
        </w:rPr>
        <w:t xml:space="preserve">Die lokale Verankerung </w:t>
      </w:r>
      <w:r w:rsidR="0051410A" w:rsidRPr="003A794E">
        <w:rPr>
          <w:sz w:val="22"/>
          <w:szCs w:val="22"/>
        </w:rPr>
        <w:t>unseres Quartiers in der Stadt</w:t>
      </w:r>
      <w:r w:rsidR="007D654A" w:rsidRPr="003A794E">
        <w:rPr>
          <w:sz w:val="22"/>
          <w:szCs w:val="22"/>
        </w:rPr>
        <w:t xml:space="preserve"> zeigt sich nicht nur durch </w:t>
      </w:r>
      <w:r w:rsidR="002958B7">
        <w:rPr>
          <w:sz w:val="22"/>
          <w:szCs w:val="22"/>
        </w:rPr>
        <w:t>im</w:t>
      </w:r>
      <w:r w:rsidR="007D654A" w:rsidRPr="003A794E">
        <w:rPr>
          <w:sz w:val="22"/>
          <w:szCs w:val="22"/>
        </w:rPr>
        <w:t xml:space="preserve"> Aktionswochenende mit seinen vielfältigen Angeboten, sondern auch </w:t>
      </w:r>
      <w:r w:rsidR="00345048">
        <w:rPr>
          <w:sz w:val="22"/>
          <w:szCs w:val="22"/>
        </w:rPr>
        <w:t>beispielsweise</w:t>
      </w:r>
      <w:r w:rsidR="0051410A" w:rsidRPr="003A794E">
        <w:rPr>
          <w:sz w:val="22"/>
          <w:szCs w:val="22"/>
        </w:rPr>
        <w:t xml:space="preserve"> </w:t>
      </w:r>
      <w:r w:rsidR="007D654A" w:rsidRPr="003A794E">
        <w:rPr>
          <w:sz w:val="22"/>
          <w:szCs w:val="22"/>
        </w:rPr>
        <w:t xml:space="preserve">durch </w:t>
      </w:r>
      <w:r w:rsidR="002958B7">
        <w:rPr>
          <w:sz w:val="22"/>
          <w:szCs w:val="22"/>
        </w:rPr>
        <w:t>unsere</w:t>
      </w:r>
      <w:r w:rsidR="007D654A" w:rsidRPr="003A794E">
        <w:rPr>
          <w:sz w:val="22"/>
          <w:szCs w:val="22"/>
        </w:rPr>
        <w:t xml:space="preserve"> aktive Beteiligung am </w:t>
      </w:r>
      <w:r w:rsidR="007D654A" w:rsidRPr="00655CA8">
        <w:rPr>
          <w:sz w:val="22"/>
          <w:szCs w:val="22"/>
        </w:rPr>
        <w:t xml:space="preserve">Netzwerk </w:t>
      </w:r>
      <w:r w:rsidR="0051410A" w:rsidRPr="00655CA8">
        <w:rPr>
          <w:sz w:val="22"/>
          <w:szCs w:val="22"/>
        </w:rPr>
        <w:t>,</w:t>
      </w:r>
      <w:r w:rsidR="007D654A" w:rsidRPr="00345048">
        <w:rPr>
          <w:sz w:val="22"/>
          <w:szCs w:val="22"/>
        </w:rPr>
        <w:t>Meet</w:t>
      </w:r>
      <w:r w:rsidR="007D654A" w:rsidRPr="003A794E">
        <w:rPr>
          <w:sz w:val="22"/>
          <w:szCs w:val="22"/>
        </w:rPr>
        <w:t xml:space="preserve"> Mannheim</w:t>
      </w:r>
      <w:r w:rsidR="0051410A" w:rsidRPr="003A794E">
        <w:rPr>
          <w:sz w:val="22"/>
          <w:szCs w:val="22"/>
        </w:rPr>
        <w:t>‘</w:t>
      </w:r>
      <w:r w:rsidR="007D654A" w:rsidRPr="003A794E">
        <w:rPr>
          <w:sz w:val="22"/>
          <w:szCs w:val="22"/>
        </w:rPr>
        <w:t>.</w:t>
      </w:r>
      <w:r w:rsidR="0051410A" w:rsidRPr="003A794E">
        <w:rPr>
          <w:sz w:val="22"/>
          <w:szCs w:val="22"/>
        </w:rPr>
        <w:t>“</w:t>
      </w:r>
      <w:r w:rsidR="007D654A" w:rsidRPr="003A794E">
        <w:rPr>
          <w:sz w:val="22"/>
          <w:szCs w:val="22"/>
        </w:rPr>
        <w:t xml:space="preserve"> Darüber hinaus </w:t>
      </w:r>
      <w:r w:rsidR="001253FB" w:rsidRPr="003A794E">
        <w:rPr>
          <w:sz w:val="22"/>
          <w:szCs w:val="22"/>
        </w:rPr>
        <w:t xml:space="preserve">trage Q 6 Q 7 über Hoffmanns Engagement </w:t>
      </w:r>
      <w:r w:rsidR="007D654A" w:rsidRPr="003A794E">
        <w:rPr>
          <w:sz w:val="22"/>
          <w:szCs w:val="22"/>
        </w:rPr>
        <w:t>als 2. Vorsitzende</w:t>
      </w:r>
      <w:r w:rsidR="002958B7">
        <w:rPr>
          <w:sz w:val="22"/>
          <w:szCs w:val="22"/>
        </w:rPr>
        <w:t>n</w:t>
      </w:r>
      <w:r w:rsidR="007D654A" w:rsidRPr="003A794E">
        <w:rPr>
          <w:sz w:val="22"/>
          <w:szCs w:val="22"/>
        </w:rPr>
        <w:t xml:space="preserve"> der Werbegemeinschaft und Vizepräsident des Handelsverbandes </w:t>
      </w:r>
      <w:r w:rsidR="001253FB" w:rsidRPr="003A794E">
        <w:rPr>
          <w:sz w:val="22"/>
          <w:szCs w:val="22"/>
        </w:rPr>
        <w:t>Nord</w:t>
      </w:r>
      <w:r w:rsidR="007D654A" w:rsidRPr="003A794E">
        <w:rPr>
          <w:sz w:val="22"/>
          <w:szCs w:val="22"/>
        </w:rPr>
        <w:t xml:space="preserve">baden maßgeblich zur Entwicklung und Stärkung des Einzelhandels und der Wirtschaft in der Region bei. </w:t>
      </w:r>
      <w:r w:rsidR="003A794E" w:rsidRPr="003A794E">
        <w:rPr>
          <w:sz w:val="22"/>
          <w:szCs w:val="22"/>
        </w:rPr>
        <w:t>„</w:t>
      </w:r>
      <w:r w:rsidR="007D654A" w:rsidRPr="003A794E">
        <w:rPr>
          <w:sz w:val="22"/>
          <w:szCs w:val="22"/>
        </w:rPr>
        <w:t>Mit der Unterstützung der Bundesgartenschau 2023 setzt</w:t>
      </w:r>
      <w:r w:rsidR="003A794E" w:rsidRPr="003A794E">
        <w:rPr>
          <w:sz w:val="22"/>
          <w:szCs w:val="22"/>
        </w:rPr>
        <w:t xml:space="preserve">en wir </w:t>
      </w:r>
      <w:r w:rsidR="007D654A" w:rsidRPr="003A794E">
        <w:rPr>
          <w:sz w:val="22"/>
          <w:szCs w:val="22"/>
        </w:rPr>
        <w:t>ein weiteres Zeichen für die Bedeutung von lokaler Vernetzung und Stadtentwicklung, um Mannheim als attraktiven und lebendigen Standort zu präsentieren.</w:t>
      </w:r>
      <w:r w:rsidR="003A794E" w:rsidRPr="003A794E">
        <w:rPr>
          <w:sz w:val="22"/>
          <w:szCs w:val="22"/>
        </w:rPr>
        <w:t>“</w:t>
      </w:r>
    </w:p>
    <w:p w14:paraId="2ACC7121" w14:textId="2848AC5B" w:rsidR="00731F73" w:rsidRPr="003A794E" w:rsidRDefault="00731F73" w:rsidP="006636FA">
      <w:pPr>
        <w:spacing w:afterLines="50" w:after="120" w:line="360" w:lineRule="auto"/>
        <w:ind w:right="2325"/>
        <w:jc w:val="both"/>
        <w:rPr>
          <w:sz w:val="22"/>
          <w:szCs w:val="22"/>
        </w:rPr>
      </w:pPr>
      <w:r>
        <w:rPr>
          <w:sz w:val="22"/>
          <w:szCs w:val="22"/>
        </w:rPr>
        <w:t xml:space="preserve">Das vollständige Q 6 Q 7-Programm zum </w:t>
      </w:r>
      <w:r w:rsidR="00FD2AF3">
        <w:rPr>
          <w:sz w:val="22"/>
          <w:szCs w:val="22"/>
        </w:rPr>
        <w:t xml:space="preserve">Erlebnis-Wochenende </w:t>
      </w:r>
      <w:r>
        <w:rPr>
          <w:sz w:val="22"/>
          <w:szCs w:val="22"/>
        </w:rPr>
        <w:t>mit allen Auftrittszeiten finden Sie unter www.q6q7.de.</w:t>
      </w:r>
    </w:p>
    <w:p w14:paraId="4D5FC242" w14:textId="0F1D51EF" w:rsidR="000D3ECB" w:rsidRPr="00267CCB" w:rsidRDefault="000D3ECB" w:rsidP="00F40700">
      <w:pPr>
        <w:spacing w:afterLines="50" w:after="120" w:line="312" w:lineRule="auto"/>
        <w:ind w:right="2318"/>
        <w:jc w:val="right"/>
        <w:rPr>
          <w:rFonts w:cs="Arial"/>
        </w:rPr>
      </w:pPr>
      <w:bookmarkStart w:id="0" w:name="_Hlk19637087"/>
      <w:r w:rsidRPr="00267CCB">
        <w:rPr>
          <w:rFonts w:cs="Arial"/>
        </w:rPr>
        <w:t>[</w:t>
      </w:r>
      <w:r w:rsidR="00267CCB" w:rsidRPr="00267CCB">
        <w:rPr>
          <w:rFonts w:cs="Arial"/>
        </w:rPr>
        <w:t>23216840</w:t>
      </w:r>
      <w:r w:rsidRPr="00267CCB">
        <w:rPr>
          <w:rFonts w:cs="Arial"/>
        </w:rPr>
        <w:t>]</w:t>
      </w:r>
    </w:p>
    <w:p w14:paraId="3EE7F7F4" w14:textId="659B539E" w:rsidR="00F40700" w:rsidRPr="00E509F3" w:rsidRDefault="00F40700" w:rsidP="006D0876">
      <w:pPr>
        <w:spacing w:afterLines="50" w:after="120" w:line="312" w:lineRule="auto"/>
        <w:ind w:right="2318"/>
        <w:jc w:val="right"/>
        <w:rPr>
          <w:rFonts w:cs="Arial"/>
        </w:rPr>
      </w:pPr>
      <w:r w:rsidRPr="007547E6">
        <w:rPr>
          <w:rFonts w:cs="Arial"/>
          <w:u w:val="single"/>
        </w:rPr>
        <w:t>Bildunterschriften</w:t>
      </w:r>
      <w:r w:rsidRPr="007547E6">
        <w:rPr>
          <w:rFonts w:cs="Arial"/>
        </w:rPr>
        <w:t>:</w:t>
      </w:r>
      <w:r w:rsidR="001C6C12">
        <w:rPr>
          <w:rFonts w:cs="Arial"/>
        </w:rPr>
        <w:t xml:space="preserve"> </w:t>
      </w:r>
      <w:r w:rsidRPr="007547E6">
        <w:rPr>
          <w:rFonts w:cs="Arial"/>
        </w:rPr>
        <w:t xml:space="preserve">1) </w:t>
      </w:r>
      <w:r w:rsidR="00565A0A" w:rsidRPr="007547E6">
        <w:rPr>
          <w:rFonts w:cs="Arial"/>
        </w:rPr>
        <w:t>Die BUGA 23 lässt den gläsernen Verbindungssteg</w:t>
      </w:r>
      <w:r w:rsidRPr="007547E6">
        <w:rPr>
          <w:rFonts w:cs="Arial"/>
        </w:rPr>
        <w:t xml:space="preserve"> </w:t>
      </w:r>
      <w:r w:rsidR="00565A0A" w:rsidRPr="007547E6">
        <w:rPr>
          <w:rFonts w:cs="Arial"/>
        </w:rPr>
        <w:t>von Q 6 Q 7 erblühen (Visualisierung)</w:t>
      </w:r>
      <w:r w:rsidR="00A43116" w:rsidRPr="007547E6">
        <w:rPr>
          <w:rFonts w:cs="Arial"/>
        </w:rPr>
        <w:t>.</w:t>
      </w:r>
      <w:r w:rsidR="00565A0A" w:rsidRPr="007547E6">
        <w:rPr>
          <w:rFonts w:cs="Arial"/>
        </w:rPr>
        <w:t xml:space="preserve"> </w:t>
      </w:r>
      <w:r w:rsidRPr="007547E6">
        <w:rPr>
          <w:rFonts w:cs="Arial"/>
        </w:rPr>
        <w:t xml:space="preserve">2) </w:t>
      </w:r>
      <w:r w:rsidR="006D0876" w:rsidRPr="007547E6">
        <w:rPr>
          <w:rFonts w:cs="Arial"/>
        </w:rPr>
        <w:t xml:space="preserve">„Meet Mannheim“-Partner bei der Präsentation der </w:t>
      </w:r>
      <w:r w:rsidR="0099700F" w:rsidRPr="007547E6">
        <w:rPr>
          <w:rFonts w:cs="Arial"/>
        </w:rPr>
        <w:t>BUGA 23-</w:t>
      </w:r>
      <w:r w:rsidR="006D0876" w:rsidRPr="007547E6">
        <w:rPr>
          <w:rFonts w:cs="Arial"/>
        </w:rPr>
        <w:t>Seilbahn-Gondel (</w:t>
      </w:r>
      <w:r w:rsidR="0099700F" w:rsidRPr="007547E6">
        <w:rPr>
          <w:rFonts w:cs="Arial"/>
        </w:rPr>
        <w:t>von links</w:t>
      </w:r>
      <w:r w:rsidR="006D0876" w:rsidRPr="007547E6">
        <w:rPr>
          <w:rFonts w:cs="Arial"/>
        </w:rPr>
        <w:t>)</w:t>
      </w:r>
      <w:r w:rsidR="0099700F" w:rsidRPr="007547E6">
        <w:rPr>
          <w:rFonts w:cs="Arial"/>
        </w:rPr>
        <w:t xml:space="preserve">: </w:t>
      </w:r>
      <w:r w:rsidR="006D0876" w:rsidRPr="007547E6">
        <w:rPr>
          <w:rFonts w:cs="Arial"/>
        </w:rPr>
        <w:t>Benedikt Füssel (m:con – mannheim:congress), Marius Gross (Lieblang Dienstleistungsgruppe), Lutz Pauels (Werbegemeinschaft Mannheim City), Achim Ihrig (Hotels²), Thomas Kowalski (Sparkasse Rhein Neckar Nord</w:t>
      </w:r>
      <w:r w:rsidR="00BC70FE" w:rsidRPr="007547E6">
        <w:rPr>
          <w:rFonts w:cs="Arial"/>
        </w:rPr>
        <w:t xml:space="preserve">, </w:t>
      </w:r>
      <w:r w:rsidR="006D0876" w:rsidRPr="007547E6">
        <w:rPr>
          <w:rFonts w:cs="Arial"/>
        </w:rPr>
        <w:t>Freundeskreis Rosengarten Mannheim)</w:t>
      </w:r>
      <w:r w:rsidR="00E509F3">
        <w:rPr>
          <w:rFonts w:cs="Arial"/>
        </w:rPr>
        <w:t xml:space="preserve"> und </w:t>
      </w:r>
      <w:r w:rsidR="00E509F3" w:rsidRPr="007547E6">
        <w:rPr>
          <w:rFonts w:cs="Arial"/>
        </w:rPr>
        <w:t>Hendrik Hoffmann (CRM</w:t>
      </w:r>
      <w:r w:rsidR="000C5636">
        <w:rPr>
          <w:rFonts w:cs="Arial"/>
        </w:rPr>
        <w:t xml:space="preserve"> / Q 6 Q 7</w:t>
      </w:r>
      <w:r w:rsidR="00E509F3" w:rsidRPr="007547E6">
        <w:rPr>
          <w:rFonts w:cs="Arial"/>
        </w:rPr>
        <w:t>)</w:t>
      </w:r>
      <w:r w:rsidR="000C5636">
        <w:rPr>
          <w:rFonts w:cs="Arial"/>
        </w:rPr>
        <w:t>.</w:t>
      </w:r>
      <w:r w:rsidR="001C6C12">
        <w:rPr>
          <w:rFonts w:cs="Arial"/>
        </w:rPr>
        <w:br/>
      </w:r>
      <w:r w:rsidRPr="00E509F3">
        <w:rPr>
          <w:rFonts w:cs="Arial"/>
          <w:u w:val="single"/>
        </w:rPr>
        <w:t>Fotos</w:t>
      </w:r>
      <w:r w:rsidRPr="00E509F3">
        <w:rPr>
          <w:rFonts w:cs="Arial"/>
        </w:rPr>
        <w:t xml:space="preserve">: </w:t>
      </w:r>
      <w:r w:rsidR="00A43116" w:rsidRPr="00E509F3">
        <w:rPr>
          <w:rFonts w:cs="Arial"/>
        </w:rPr>
        <w:t xml:space="preserve">1) CRM – Center &amp; Retail Management </w:t>
      </w:r>
      <w:r w:rsidR="00A07827" w:rsidRPr="00E509F3">
        <w:rPr>
          <w:rFonts w:cs="Arial"/>
        </w:rPr>
        <w:t xml:space="preserve">2) </w:t>
      </w:r>
      <w:r w:rsidR="001C6C12" w:rsidRPr="00E509F3">
        <w:rPr>
          <w:rFonts w:cs="Arial"/>
        </w:rPr>
        <w:t>BUGA 23 / Thomas Henne Fotodesign</w:t>
      </w:r>
    </w:p>
    <w:bookmarkEnd w:id="0"/>
    <w:p w14:paraId="165E2F61" w14:textId="599F4C8D" w:rsidR="006E5417" w:rsidRPr="001E537B" w:rsidRDefault="00F2722A" w:rsidP="006E5417">
      <w:pPr>
        <w:spacing w:beforeLines="100" w:before="240" w:afterLines="50" w:after="120" w:line="288" w:lineRule="auto"/>
        <w:ind w:right="2318"/>
        <w:jc w:val="both"/>
        <w:rPr>
          <w:b/>
          <w:color w:val="B49559"/>
          <w:sz w:val="20"/>
          <w:szCs w:val="20"/>
          <w:u w:val="single"/>
        </w:rPr>
      </w:pPr>
      <w:r>
        <w:rPr>
          <w:b/>
          <w:color w:val="B49559"/>
          <w:sz w:val="20"/>
          <w:szCs w:val="20"/>
          <w:u w:val="single"/>
        </w:rPr>
        <w:lastRenderedPageBreak/>
        <w:t xml:space="preserve">Info </w:t>
      </w:r>
      <w:r w:rsidR="006E5417" w:rsidRPr="001E537B">
        <w:rPr>
          <w:b/>
          <w:color w:val="B49559"/>
          <w:sz w:val="20"/>
          <w:szCs w:val="20"/>
          <w:u w:val="single"/>
        </w:rPr>
        <w:t>Q 6 Q 7</w:t>
      </w:r>
      <w:r w:rsidR="00FC3E11" w:rsidRPr="001E537B">
        <w:rPr>
          <w:b/>
          <w:color w:val="B49559"/>
          <w:sz w:val="20"/>
          <w:szCs w:val="20"/>
          <w:u w:val="single"/>
        </w:rPr>
        <w:t xml:space="preserve"> Mannheim</w:t>
      </w:r>
    </w:p>
    <w:p w14:paraId="364C526A" w14:textId="4E4A7413" w:rsidR="00E61500" w:rsidRPr="00E61500" w:rsidRDefault="00E61500" w:rsidP="00E61500">
      <w:pPr>
        <w:spacing w:afterLines="50" w:after="120" w:line="288" w:lineRule="auto"/>
        <w:ind w:right="2325"/>
        <w:jc w:val="both"/>
        <w:rPr>
          <w:sz w:val="20"/>
          <w:szCs w:val="20"/>
        </w:rPr>
      </w:pPr>
      <w:r w:rsidRPr="00136F58">
        <w:rPr>
          <w:i/>
          <w:sz w:val="20"/>
          <w:szCs w:val="20"/>
        </w:rPr>
        <w:t>Q</w:t>
      </w:r>
      <w:r w:rsidR="00F2722A" w:rsidRPr="00136F58">
        <w:rPr>
          <w:i/>
          <w:sz w:val="20"/>
          <w:szCs w:val="20"/>
        </w:rPr>
        <w:t> </w:t>
      </w:r>
      <w:r w:rsidRPr="00136F58">
        <w:rPr>
          <w:i/>
          <w:sz w:val="20"/>
          <w:szCs w:val="20"/>
        </w:rPr>
        <w:t>6</w:t>
      </w:r>
      <w:r w:rsidR="00F2722A" w:rsidRPr="00136F58">
        <w:rPr>
          <w:i/>
          <w:sz w:val="20"/>
          <w:szCs w:val="20"/>
        </w:rPr>
        <w:t> </w:t>
      </w:r>
      <w:r w:rsidRPr="00136F58">
        <w:rPr>
          <w:i/>
          <w:sz w:val="20"/>
          <w:szCs w:val="20"/>
        </w:rPr>
        <w:t>Q</w:t>
      </w:r>
      <w:r w:rsidR="00F2722A" w:rsidRPr="00136F58">
        <w:rPr>
          <w:i/>
          <w:sz w:val="20"/>
          <w:szCs w:val="20"/>
        </w:rPr>
        <w:t> </w:t>
      </w:r>
      <w:r w:rsidRPr="00136F58">
        <w:rPr>
          <w:i/>
          <w:sz w:val="20"/>
          <w:szCs w:val="20"/>
        </w:rPr>
        <w:t>7 Mannheim – Das Quartier.</w:t>
      </w:r>
      <w:r w:rsidRPr="00136F58">
        <w:rPr>
          <w:sz w:val="20"/>
          <w:szCs w:val="20"/>
        </w:rPr>
        <w:t xml:space="preserve"> bietet </w:t>
      </w:r>
      <w:r w:rsidR="00136F58" w:rsidRPr="00136F58">
        <w:rPr>
          <w:sz w:val="20"/>
          <w:szCs w:val="20"/>
        </w:rPr>
        <w:t>55</w:t>
      </w:r>
      <w:r w:rsidRPr="00136F58">
        <w:rPr>
          <w:sz w:val="20"/>
          <w:szCs w:val="20"/>
        </w:rPr>
        <w:t xml:space="preserve"> Marken von Fashion bis Food auf drei</w:t>
      </w:r>
      <w:r w:rsidRPr="00E61500">
        <w:rPr>
          <w:sz w:val="20"/>
          <w:szCs w:val="20"/>
        </w:rPr>
        <w:t xml:space="preserve"> Ebenen zum Shoppen und </w:t>
      </w:r>
      <w:r w:rsidR="00D850B0">
        <w:rPr>
          <w:sz w:val="20"/>
          <w:szCs w:val="20"/>
        </w:rPr>
        <w:t>G</w:t>
      </w:r>
      <w:r w:rsidRPr="00E61500">
        <w:rPr>
          <w:sz w:val="20"/>
          <w:szCs w:val="20"/>
        </w:rPr>
        <w:t>enießen. Q</w:t>
      </w:r>
      <w:r w:rsidR="00774A31">
        <w:rPr>
          <w:sz w:val="20"/>
          <w:szCs w:val="20"/>
        </w:rPr>
        <w:t> </w:t>
      </w:r>
      <w:r w:rsidRPr="00E61500">
        <w:rPr>
          <w:sz w:val="20"/>
          <w:szCs w:val="20"/>
        </w:rPr>
        <w:t>6</w:t>
      </w:r>
      <w:r w:rsidR="00774A31">
        <w:rPr>
          <w:sz w:val="20"/>
          <w:szCs w:val="20"/>
        </w:rPr>
        <w:t> </w:t>
      </w:r>
      <w:r w:rsidRPr="00E61500">
        <w:rPr>
          <w:sz w:val="20"/>
          <w:szCs w:val="20"/>
        </w:rPr>
        <w:t>Q</w:t>
      </w:r>
      <w:r w:rsidR="00774A31">
        <w:rPr>
          <w:sz w:val="20"/>
          <w:szCs w:val="20"/>
        </w:rPr>
        <w:t> </w:t>
      </w:r>
      <w:r w:rsidRPr="00E61500">
        <w:rPr>
          <w:sz w:val="20"/>
          <w:szCs w:val="20"/>
        </w:rPr>
        <w:t xml:space="preserve">7 Mannheim verbindet einzigartige Shopping-Erlebnisse mit komfortablem Wohnen (85 Wohnungen), Arbeiten, Gesundheit und einem Fitness First Platinum Swim Club sowie dem Radisson Blu Hotel, Mannheim – mit 229 Zimmern sowie der Roof Bar mit einem atemberaubenden Blick über Mannheim. </w:t>
      </w:r>
    </w:p>
    <w:p w14:paraId="6CE91424" w14:textId="4DC869F9" w:rsidR="001E06F8" w:rsidRDefault="004255D1" w:rsidP="001E06F8">
      <w:pPr>
        <w:spacing w:afterLines="50" w:after="120" w:line="288" w:lineRule="auto"/>
        <w:ind w:right="2325"/>
        <w:jc w:val="both"/>
        <w:rPr>
          <w:sz w:val="20"/>
          <w:szCs w:val="20"/>
        </w:rPr>
      </w:pPr>
      <w:r w:rsidRPr="00847B39">
        <w:rPr>
          <w:sz w:val="20"/>
          <w:szCs w:val="20"/>
        </w:rPr>
        <w:t xml:space="preserve">Die Shops in der Mall haben von Montag bis Samstag von 10 bis </w:t>
      </w:r>
      <w:r w:rsidR="007106C5" w:rsidRPr="00847B39">
        <w:rPr>
          <w:sz w:val="20"/>
          <w:szCs w:val="20"/>
        </w:rPr>
        <w:t>19</w:t>
      </w:r>
      <w:r w:rsidRPr="00847B39">
        <w:rPr>
          <w:sz w:val="20"/>
          <w:szCs w:val="20"/>
        </w:rPr>
        <w:t xml:space="preserve"> Uhr geöffnet, REWE von 8 bis 22 Uhr, dm von 8 bis 20 Uhr und YULLBE von Montag bis Sonntag von 1</w:t>
      </w:r>
      <w:r w:rsidR="007702D3" w:rsidRPr="00847B39">
        <w:rPr>
          <w:sz w:val="20"/>
          <w:szCs w:val="20"/>
        </w:rPr>
        <w:t>2</w:t>
      </w:r>
      <w:r w:rsidRPr="00847B39">
        <w:rPr>
          <w:sz w:val="20"/>
          <w:szCs w:val="20"/>
        </w:rPr>
        <w:t xml:space="preserve"> bis 2</w:t>
      </w:r>
      <w:r w:rsidR="007702D3" w:rsidRPr="00847B39">
        <w:rPr>
          <w:sz w:val="20"/>
          <w:szCs w:val="20"/>
        </w:rPr>
        <w:t>0</w:t>
      </w:r>
      <w:r w:rsidRPr="00847B39">
        <w:rPr>
          <w:sz w:val="20"/>
          <w:szCs w:val="20"/>
        </w:rPr>
        <w:t xml:space="preserve"> Uhr.</w:t>
      </w:r>
    </w:p>
    <w:p w14:paraId="44B6A084" w14:textId="3CD3DDD6" w:rsidR="001E06F8" w:rsidRPr="00E61500" w:rsidRDefault="001E06F8" w:rsidP="001E06F8">
      <w:pPr>
        <w:spacing w:afterLines="50" w:after="120" w:line="288" w:lineRule="auto"/>
        <w:ind w:right="2325"/>
        <w:jc w:val="both"/>
        <w:rPr>
          <w:sz w:val="20"/>
          <w:szCs w:val="20"/>
        </w:rPr>
      </w:pPr>
      <w:r w:rsidRPr="00E61500">
        <w:rPr>
          <w:sz w:val="20"/>
          <w:szCs w:val="20"/>
        </w:rPr>
        <w:t>Direkt im Stadtquartier befinden sich über 1.300 Parkplätze. Die Tiefgarage ist durchgehend geöffnet. Auf allen Ebenen befinden sich Familien- bzw. Behindertenplätze sowie E-Tankstellen.</w:t>
      </w:r>
    </w:p>
    <w:p w14:paraId="2056BCF3" w14:textId="77777777" w:rsidR="00CB2F60" w:rsidRPr="00404F86" w:rsidRDefault="00CB2F60" w:rsidP="00CB2F60">
      <w:pPr>
        <w:tabs>
          <w:tab w:val="left" w:pos="2880"/>
        </w:tabs>
        <w:spacing w:afterLines="50" w:after="120" w:line="288" w:lineRule="auto"/>
        <w:ind w:right="2325"/>
        <w:rPr>
          <w:sz w:val="20"/>
          <w:szCs w:val="20"/>
          <w:lang w:val="en-US"/>
        </w:rPr>
      </w:pPr>
      <w:r w:rsidRPr="00404F86">
        <w:rPr>
          <w:sz w:val="20"/>
          <w:szCs w:val="20"/>
          <w:lang w:val="en-US"/>
        </w:rPr>
        <w:t>Center-Management:</w:t>
      </w:r>
      <w:r w:rsidRPr="00404F86">
        <w:rPr>
          <w:sz w:val="20"/>
          <w:szCs w:val="20"/>
          <w:lang w:val="en-US"/>
        </w:rPr>
        <w:tab/>
        <w:t>CRM – Center &amp; Retail Management GmbH</w:t>
      </w:r>
    </w:p>
    <w:p w14:paraId="1C511A85" w14:textId="6F863C23" w:rsidR="00267AE9" w:rsidRPr="003D6403" w:rsidRDefault="00267AE9" w:rsidP="00B37A0C">
      <w:pPr>
        <w:tabs>
          <w:tab w:val="left" w:pos="2880"/>
        </w:tabs>
        <w:spacing w:afterLines="50" w:after="120" w:line="288" w:lineRule="auto"/>
        <w:ind w:right="2325"/>
        <w:rPr>
          <w:sz w:val="20"/>
          <w:szCs w:val="20"/>
        </w:rPr>
      </w:pPr>
      <w:r w:rsidRPr="003D6403">
        <w:rPr>
          <w:sz w:val="20"/>
          <w:szCs w:val="20"/>
        </w:rPr>
        <w:t>Eigentümer</w:t>
      </w:r>
      <w:r w:rsidR="003D6403">
        <w:rPr>
          <w:sz w:val="20"/>
          <w:szCs w:val="20"/>
        </w:rPr>
        <w:t>:</w:t>
      </w:r>
      <w:r w:rsidRPr="003D6403">
        <w:rPr>
          <w:sz w:val="20"/>
          <w:szCs w:val="20"/>
        </w:rPr>
        <w:tab/>
        <w:t>Institutionelle Anleger in einem Immobilien-</w:t>
      </w:r>
      <w:r w:rsidRPr="003D6403">
        <w:rPr>
          <w:sz w:val="20"/>
          <w:szCs w:val="20"/>
        </w:rPr>
        <w:br/>
      </w:r>
      <w:r w:rsidRPr="003D6403">
        <w:rPr>
          <w:sz w:val="20"/>
          <w:szCs w:val="20"/>
        </w:rPr>
        <w:tab/>
        <w:t>Spezial-AIF, verwaltet von</w:t>
      </w:r>
      <w:r w:rsidRPr="003D6403">
        <w:rPr>
          <w:sz w:val="20"/>
          <w:szCs w:val="20"/>
        </w:rPr>
        <w:br/>
      </w:r>
      <w:r w:rsidRPr="003D6403">
        <w:rPr>
          <w:sz w:val="20"/>
          <w:szCs w:val="20"/>
        </w:rPr>
        <w:tab/>
      </w:r>
      <w:r w:rsidR="00F23889" w:rsidRPr="00F23889">
        <w:rPr>
          <w:sz w:val="20"/>
          <w:szCs w:val="20"/>
        </w:rPr>
        <w:t>CT Real Estate Partners GmbH &amp; Co. KG</w:t>
      </w:r>
    </w:p>
    <w:p w14:paraId="38386C96" w14:textId="77777777" w:rsidR="00CB2F60" w:rsidRPr="003D6403" w:rsidRDefault="00CB2F60" w:rsidP="00CB2F60">
      <w:pPr>
        <w:tabs>
          <w:tab w:val="left" w:pos="2880"/>
        </w:tabs>
        <w:spacing w:afterLines="50" w:after="120" w:line="288" w:lineRule="auto"/>
        <w:ind w:right="2325"/>
        <w:rPr>
          <w:sz w:val="20"/>
          <w:szCs w:val="20"/>
        </w:rPr>
      </w:pPr>
      <w:r w:rsidRPr="003D6403">
        <w:rPr>
          <w:sz w:val="20"/>
          <w:szCs w:val="20"/>
        </w:rPr>
        <w:t>Projektentwickler, Bauherr:</w:t>
      </w:r>
      <w:r w:rsidRPr="003D6403">
        <w:rPr>
          <w:sz w:val="20"/>
          <w:szCs w:val="20"/>
        </w:rPr>
        <w:tab/>
        <w:t>DIRINGER &amp; SCHEIDEL Unternehmensgruppe</w:t>
      </w:r>
    </w:p>
    <w:p w14:paraId="44035E9B" w14:textId="6DCE04D9" w:rsidR="009E1869" w:rsidRPr="003D6403" w:rsidRDefault="009E1869" w:rsidP="00B37A0C">
      <w:pPr>
        <w:tabs>
          <w:tab w:val="left" w:pos="2880"/>
        </w:tabs>
        <w:spacing w:afterLines="50" w:after="120" w:line="288" w:lineRule="auto"/>
        <w:ind w:right="2325"/>
        <w:rPr>
          <w:sz w:val="20"/>
          <w:szCs w:val="20"/>
        </w:rPr>
      </w:pPr>
      <w:r w:rsidRPr="003D6403">
        <w:rPr>
          <w:sz w:val="20"/>
          <w:szCs w:val="20"/>
        </w:rPr>
        <w:t>Architektur &amp; Design</w:t>
      </w:r>
      <w:r w:rsidR="00243F0F" w:rsidRPr="003D6403">
        <w:rPr>
          <w:sz w:val="20"/>
          <w:szCs w:val="20"/>
        </w:rPr>
        <w:t>:</w:t>
      </w:r>
      <w:r w:rsidR="00405EE1" w:rsidRPr="003D6403">
        <w:rPr>
          <w:sz w:val="20"/>
          <w:szCs w:val="20"/>
        </w:rPr>
        <w:tab/>
      </w:r>
      <w:r w:rsidR="006924E3" w:rsidRPr="003D6403">
        <w:rPr>
          <w:sz w:val="20"/>
          <w:szCs w:val="20"/>
        </w:rPr>
        <w:t>blocher partners</w:t>
      </w:r>
    </w:p>
    <w:p w14:paraId="0592E64C" w14:textId="77777777" w:rsidR="00123080" w:rsidRPr="00F23889" w:rsidRDefault="00123080" w:rsidP="00123080">
      <w:pPr>
        <w:tabs>
          <w:tab w:val="left" w:pos="2880"/>
        </w:tabs>
        <w:spacing w:afterLines="50" w:after="120" w:line="288" w:lineRule="auto"/>
        <w:ind w:right="2325"/>
        <w:rPr>
          <w:sz w:val="20"/>
          <w:szCs w:val="20"/>
        </w:rPr>
      </w:pPr>
      <w:r w:rsidRPr="00F23889">
        <w:rPr>
          <w:sz w:val="20"/>
          <w:szCs w:val="20"/>
        </w:rPr>
        <w:t>Facility-Management:</w:t>
      </w:r>
      <w:r w:rsidRPr="00F23889">
        <w:rPr>
          <w:sz w:val="20"/>
          <w:szCs w:val="20"/>
        </w:rPr>
        <w:tab/>
        <w:t>D&amp;S Gebäudemanagement</w:t>
      </w:r>
    </w:p>
    <w:p w14:paraId="6F99AFF2" w14:textId="77777777" w:rsidR="00123080" w:rsidRPr="00F23889" w:rsidRDefault="00123080" w:rsidP="00123080">
      <w:pPr>
        <w:tabs>
          <w:tab w:val="left" w:pos="2880"/>
        </w:tabs>
        <w:spacing w:afterLines="50" w:after="120" w:line="288" w:lineRule="auto"/>
        <w:ind w:right="2325"/>
        <w:rPr>
          <w:sz w:val="20"/>
          <w:szCs w:val="20"/>
        </w:rPr>
      </w:pPr>
      <w:r w:rsidRPr="00F23889">
        <w:rPr>
          <w:sz w:val="20"/>
          <w:szCs w:val="20"/>
        </w:rPr>
        <w:t>Property-Management:</w:t>
      </w:r>
      <w:r w:rsidRPr="00F23889">
        <w:rPr>
          <w:sz w:val="20"/>
          <w:szCs w:val="20"/>
        </w:rPr>
        <w:tab/>
        <w:t>ACCURATA Immobilienverwaltung</w:t>
      </w:r>
    </w:p>
    <w:p w14:paraId="60182EDC" w14:textId="77777777" w:rsidR="00123080" w:rsidRPr="003D6403" w:rsidRDefault="00123080" w:rsidP="00123080">
      <w:pPr>
        <w:tabs>
          <w:tab w:val="left" w:pos="2880"/>
        </w:tabs>
        <w:spacing w:afterLines="50" w:after="120" w:line="288" w:lineRule="auto"/>
        <w:ind w:right="2325"/>
        <w:rPr>
          <w:sz w:val="20"/>
          <w:szCs w:val="20"/>
        </w:rPr>
      </w:pPr>
      <w:r w:rsidRPr="003D6403">
        <w:rPr>
          <w:sz w:val="20"/>
          <w:szCs w:val="20"/>
        </w:rPr>
        <w:t>Betreiberin Hotel</w:t>
      </w:r>
      <w:r>
        <w:rPr>
          <w:sz w:val="20"/>
          <w:szCs w:val="20"/>
        </w:rPr>
        <w:t>:</w:t>
      </w:r>
      <w:r w:rsidRPr="003D6403">
        <w:rPr>
          <w:sz w:val="20"/>
          <w:szCs w:val="20"/>
        </w:rPr>
        <w:tab/>
        <w:t>ARIVA Hotel GmbH</w:t>
      </w:r>
    </w:p>
    <w:p w14:paraId="674B9D1D" w14:textId="77777777" w:rsidR="003D6403" w:rsidRDefault="003D6403" w:rsidP="003D6403">
      <w:pPr>
        <w:spacing w:afterLines="50" w:after="120" w:line="288" w:lineRule="auto"/>
        <w:ind w:right="2325"/>
        <w:jc w:val="both"/>
        <w:rPr>
          <w:sz w:val="20"/>
          <w:szCs w:val="20"/>
        </w:rPr>
      </w:pPr>
      <w:r w:rsidRPr="00E61500">
        <w:rPr>
          <w:sz w:val="20"/>
          <w:szCs w:val="20"/>
        </w:rPr>
        <w:t>Mehr Informationen im Internet unter www.q6q7.de.</w:t>
      </w:r>
    </w:p>
    <w:p w14:paraId="74674F03" w14:textId="77777777" w:rsidR="00B37A0C" w:rsidRPr="003D6403" w:rsidRDefault="00B37A0C" w:rsidP="00B37A0C">
      <w:pPr>
        <w:tabs>
          <w:tab w:val="left" w:pos="2880"/>
        </w:tabs>
        <w:spacing w:afterLines="50" w:after="120" w:line="288" w:lineRule="auto"/>
        <w:ind w:right="2325"/>
        <w:rPr>
          <w:sz w:val="20"/>
          <w:szCs w:val="20"/>
        </w:rPr>
      </w:pPr>
    </w:p>
    <w:p w14:paraId="004F8E0F" w14:textId="77777777" w:rsidR="00D77271" w:rsidRPr="00D77271" w:rsidRDefault="00D77271" w:rsidP="00D77271">
      <w:pPr>
        <w:pBdr>
          <w:top w:val="single" w:sz="4" w:space="1" w:color="B49559"/>
          <w:left w:val="single" w:sz="4" w:space="4" w:color="B49559"/>
          <w:bottom w:val="single" w:sz="4" w:space="1" w:color="B49559"/>
          <w:right w:val="single" w:sz="4" w:space="4" w:color="B49559"/>
        </w:pBdr>
        <w:ind w:right="2325"/>
        <w:jc w:val="center"/>
        <w:rPr>
          <w:color w:val="B49559"/>
        </w:rPr>
      </w:pPr>
      <w:r w:rsidRPr="00D77271">
        <w:rPr>
          <w:color w:val="B49559"/>
        </w:rPr>
        <w:t xml:space="preserve">Veröffentlichung honorarfrei. – Bitte senden Sie ein </w:t>
      </w:r>
      <w:r w:rsidRPr="00D77271">
        <w:rPr>
          <w:b/>
          <w:color w:val="B49559"/>
          <w:u w:val="single"/>
        </w:rPr>
        <w:t>Beleg-Exemplar</w:t>
      </w:r>
      <w:r w:rsidRPr="00D77271">
        <w:rPr>
          <w:color w:val="B49559"/>
        </w:rPr>
        <w:t xml:space="preserve"> an </w:t>
      </w:r>
      <w:r w:rsidRPr="00D77271">
        <w:rPr>
          <w:color w:val="B49559"/>
        </w:rPr>
        <w:br/>
        <w:t>tower media GmbH, Ketscher Landstraße 2, 68723 Schwetzingen.</w:t>
      </w:r>
    </w:p>
    <w:p w14:paraId="070986AE" w14:textId="77777777" w:rsidR="003C2BC2" w:rsidRPr="00930829" w:rsidRDefault="003C2BC2" w:rsidP="003C2BC2">
      <w:pPr>
        <w:ind w:right="-567"/>
        <w:rPr>
          <w:b/>
          <w:color w:val="B49559"/>
          <w:sz w:val="2"/>
          <w:u w:val="single"/>
        </w:rPr>
      </w:pPr>
    </w:p>
    <w:sectPr w:rsidR="003C2BC2" w:rsidRPr="00930829" w:rsidSect="00A1642C">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856" w:right="1134" w:bottom="805"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3DCDA" w14:textId="77777777" w:rsidR="00657177" w:rsidRDefault="00657177">
      <w:r>
        <w:separator/>
      </w:r>
    </w:p>
  </w:endnote>
  <w:endnote w:type="continuationSeparator" w:id="0">
    <w:p w14:paraId="2C94D888" w14:textId="77777777" w:rsidR="00657177" w:rsidRDefault="0065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49F3" w14:textId="77777777" w:rsidR="0098131B" w:rsidRDefault="00981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E0FD" w14:textId="77777777" w:rsidR="00666708" w:rsidRPr="001B24C9" w:rsidRDefault="00666708" w:rsidP="00743F6A">
    <w:pPr>
      <w:pStyle w:val="Footer"/>
      <w:rPr>
        <w:color w:val="243B26"/>
        <w:sz w:val="24"/>
      </w:rPr>
    </w:pPr>
  </w:p>
  <w:p w14:paraId="117C2CD2" w14:textId="33ABAFC6" w:rsidR="00666708" w:rsidRPr="001B24C9" w:rsidRDefault="00A742AE" w:rsidP="00743F6A">
    <w:pPr>
      <w:pStyle w:val="Footer"/>
      <w:jc w:val="right"/>
      <w:rPr>
        <w:color w:val="243B26"/>
        <w:sz w:val="24"/>
      </w:rPr>
    </w:pPr>
    <w:r>
      <w:rPr>
        <w:noProof/>
        <w:color w:val="243B26"/>
        <w:sz w:val="24"/>
      </w:rPr>
      <w:drawing>
        <wp:inline distT="0" distB="0" distL="0" distR="0" wp14:anchorId="3F0BCCD2" wp14:editId="6C8489E9">
          <wp:extent cx="2447290" cy="785495"/>
          <wp:effectExtent l="0" t="0" r="0" b="0"/>
          <wp:docPr id="1" name="Picture 1" descr="CRM_Logo_positiv_sRGB_web_1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M_Logo_positiv_sRGB_web_10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290" cy="785495"/>
                  </a:xfrm>
                  <a:prstGeom prst="rect">
                    <a:avLst/>
                  </a:prstGeom>
                  <a:noFill/>
                  <a:ln>
                    <a:noFill/>
                  </a:ln>
                </pic:spPr>
              </pic:pic>
            </a:graphicData>
          </a:graphic>
        </wp:inline>
      </w:drawing>
    </w:r>
  </w:p>
  <w:p w14:paraId="63D01EC6" w14:textId="77777777" w:rsidR="00666708" w:rsidRPr="00542238" w:rsidRDefault="00666708" w:rsidP="00743F6A">
    <w:pPr>
      <w:pStyle w:val="Footer"/>
      <w:rPr>
        <w:color w:val="243B26"/>
        <w:sz w:val="12"/>
      </w:rPr>
    </w:pPr>
  </w:p>
  <w:p w14:paraId="42396B65" w14:textId="77777777" w:rsidR="00666708" w:rsidRPr="001B24C9" w:rsidRDefault="00666708" w:rsidP="00743F6A">
    <w:pPr>
      <w:pStyle w:val="Footer"/>
      <w:ind w:left="-567"/>
      <w:jc w:val="right"/>
      <w:rPr>
        <w:color w:val="243B26"/>
        <w:sz w:val="18"/>
        <w:szCs w:val="18"/>
      </w:rPr>
    </w:pPr>
    <w:r>
      <w:rPr>
        <w:color w:val="243B26"/>
        <w:sz w:val="18"/>
        <w:szCs w:val="18"/>
      </w:rPr>
      <w:t xml:space="preserve">Ein Tochterunternehmen der </w:t>
    </w:r>
    <w:r w:rsidRPr="001B24C9">
      <w:rPr>
        <w:b/>
        <w:color w:val="243B26"/>
        <w:sz w:val="18"/>
        <w:szCs w:val="18"/>
      </w:rPr>
      <w:t>DIRINGER &amp; SCHEIDEL UNTERNEHMENSGRUPPE</w:t>
    </w:r>
  </w:p>
  <w:p w14:paraId="2FD9D6E3" w14:textId="77777777" w:rsidR="00666708" w:rsidRDefault="00666708" w:rsidP="00743F6A">
    <w:pPr>
      <w:pStyle w:val="Footer"/>
      <w:ind w:left="-567"/>
      <w:jc w:val="right"/>
      <w:rPr>
        <w:color w:val="243B26"/>
        <w:sz w:val="18"/>
        <w:szCs w:val="18"/>
      </w:rPr>
    </w:pPr>
    <w:r w:rsidRPr="001B24C9">
      <w:rPr>
        <w:b/>
        <w:color w:val="243B26"/>
        <w:sz w:val="18"/>
        <w:szCs w:val="18"/>
      </w:rPr>
      <w:t xml:space="preserve">Pressekontakt: </w:t>
    </w:r>
    <w:r w:rsidRPr="001B24C9">
      <w:rPr>
        <w:color w:val="243B26"/>
        <w:sz w:val="18"/>
        <w:szCs w:val="18"/>
      </w:rPr>
      <w:t xml:space="preserve">tower media GmbH | Ketscher Landstraße </w:t>
    </w:r>
    <w:r>
      <w:rPr>
        <w:color w:val="243B26"/>
        <w:sz w:val="18"/>
        <w:szCs w:val="18"/>
      </w:rPr>
      <w:t>2 | 68723 Schwetzingen</w:t>
    </w:r>
  </w:p>
  <w:p w14:paraId="53158A18" w14:textId="77777777" w:rsidR="00666708" w:rsidRPr="00B87F87" w:rsidRDefault="00666708" w:rsidP="00743F6A">
    <w:pPr>
      <w:pStyle w:val="Footer"/>
      <w:ind w:left="-567"/>
      <w:jc w:val="right"/>
      <w:rPr>
        <w:color w:val="243B26"/>
        <w:sz w:val="18"/>
        <w:szCs w:val="18"/>
      </w:rPr>
    </w:pPr>
    <w:smartTag w:uri="urn:schemas-microsoft-com:office:smarttags" w:element="PersonName">
      <w:r>
        <w:rPr>
          <w:color w:val="243B26"/>
          <w:sz w:val="18"/>
          <w:szCs w:val="18"/>
        </w:rPr>
        <w:t>Stephan Bauer</w:t>
      </w:r>
    </w:smartTag>
    <w:r w:rsidRPr="00B87F87">
      <w:rPr>
        <w:color w:val="243B26"/>
        <w:sz w:val="18"/>
        <w:szCs w:val="18"/>
      </w:rPr>
      <w:t xml:space="preserve"> </w:t>
    </w:r>
    <w:r>
      <w:rPr>
        <w:color w:val="243B26"/>
        <w:sz w:val="18"/>
        <w:szCs w:val="18"/>
      </w:rPr>
      <w:t xml:space="preserve">| </w:t>
    </w:r>
    <w:r w:rsidRPr="00B87F87">
      <w:rPr>
        <w:color w:val="243B26"/>
        <w:sz w:val="18"/>
        <w:szCs w:val="18"/>
      </w:rPr>
      <w:t>Telefon 06202 – 2797-</w:t>
    </w:r>
    <w:r>
      <w:rPr>
        <w:color w:val="243B26"/>
        <w:sz w:val="18"/>
        <w:szCs w:val="18"/>
      </w:rPr>
      <w:t xml:space="preserve">170 | eMail </w:t>
    </w:r>
    <w:r w:rsidRPr="00B87F87">
      <w:rPr>
        <w:color w:val="243B26"/>
        <w:sz w:val="18"/>
        <w:szCs w:val="18"/>
      </w:rPr>
      <w:t>q6q7-presse1@tower-media.de</w:t>
    </w:r>
  </w:p>
  <w:p w14:paraId="7C5FAD6E" w14:textId="39BC341B" w:rsidR="00666708" w:rsidRPr="005C0A34" w:rsidRDefault="00666708" w:rsidP="00743F6A">
    <w:pPr>
      <w:pStyle w:val="Footer"/>
      <w:tabs>
        <w:tab w:val="clear" w:pos="4536"/>
        <w:tab w:val="center" w:pos="4111"/>
      </w:tabs>
      <w:ind w:left="-567"/>
      <w:jc w:val="right"/>
      <w:rPr>
        <w:color w:val="243B26"/>
        <w:sz w:val="8"/>
        <w:szCs w:val="8"/>
      </w:rPr>
    </w:pPr>
    <w:r w:rsidRPr="00D77271">
      <w:rPr>
        <w:caps/>
        <w:color w:val="243B26"/>
        <w:sz w:val="8"/>
        <w:szCs w:val="8"/>
      </w:rPr>
      <w:fldChar w:fldCharType="begin"/>
    </w:r>
    <w:r w:rsidRPr="005C0A34">
      <w:rPr>
        <w:caps/>
        <w:color w:val="243B26"/>
        <w:sz w:val="8"/>
        <w:szCs w:val="8"/>
      </w:rPr>
      <w:instrText xml:space="preserve"> FILENAME \* UPPER \* MERGEFORMAT </w:instrText>
    </w:r>
    <w:r w:rsidRPr="00D77271">
      <w:rPr>
        <w:caps/>
        <w:color w:val="243B26"/>
        <w:sz w:val="8"/>
        <w:szCs w:val="8"/>
      </w:rPr>
      <w:fldChar w:fldCharType="separate"/>
    </w:r>
    <w:r w:rsidR="00F551C2">
      <w:rPr>
        <w:noProof/>
        <w:color w:val="243B26"/>
        <w:sz w:val="8"/>
        <w:szCs w:val="8"/>
      </w:rPr>
      <w:t>PM_BUGA23_AUFTAKT_A23216840.DOCX</w:t>
    </w:r>
    <w:r w:rsidRPr="00D77271">
      <w:rPr>
        <w:caps/>
        <w:color w:val="243B26"/>
        <w:sz w:val="8"/>
        <w:szCs w:val="8"/>
      </w:rPr>
      <w:fldChar w:fldCharType="end"/>
    </w:r>
  </w:p>
  <w:p w14:paraId="7D8D58AE" w14:textId="77777777" w:rsidR="00666708" w:rsidRPr="005C0A34" w:rsidRDefault="00666708" w:rsidP="00743F6A">
    <w:pPr>
      <w:pStyle w:val="Footer"/>
      <w:ind w:left="-567"/>
      <w:jc w:val="right"/>
      <w:rPr>
        <w:color w:val="243B26"/>
        <w:sz w:val="18"/>
        <w:szCs w:val="18"/>
      </w:rPr>
    </w:pPr>
  </w:p>
  <w:p w14:paraId="32901801" w14:textId="77777777" w:rsidR="00666708" w:rsidRPr="005C0A34" w:rsidRDefault="00666708" w:rsidP="00743F6A">
    <w:pPr>
      <w:pStyle w:val="Footer"/>
      <w:ind w:left="-567" w:right="-567"/>
      <w:rPr>
        <w:color w:val="243B26"/>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4DB2" w14:textId="77777777" w:rsidR="0098131B" w:rsidRDefault="0098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79D57" w14:textId="77777777" w:rsidR="00657177" w:rsidRDefault="00657177">
      <w:r>
        <w:separator/>
      </w:r>
    </w:p>
  </w:footnote>
  <w:footnote w:type="continuationSeparator" w:id="0">
    <w:p w14:paraId="5662AB5D" w14:textId="77777777" w:rsidR="00657177" w:rsidRDefault="0065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6422" w14:textId="77777777" w:rsidR="0098131B" w:rsidRDefault="00981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EE45" w14:textId="77777777" w:rsidR="00666708" w:rsidRDefault="00666708" w:rsidP="00482CAD">
    <w:pPr>
      <w:pStyle w:val="Header"/>
      <w:tabs>
        <w:tab w:val="clear" w:pos="4536"/>
        <w:tab w:val="clear" w:pos="9072"/>
        <w:tab w:val="left" w:pos="6180"/>
      </w:tabs>
    </w:pPr>
  </w:p>
  <w:p w14:paraId="32ADA69B" w14:textId="77777777" w:rsidR="00666708" w:rsidRDefault="00666708" w:rsidP="00482CAD">
    <w:pPr>
      <w:pStyle w:val="Header"/>
      <w:tabs>
        <w:tab w:val="clear" w:pos="4536"/>
        <w:tab w:val="clear" w:pos="9072"/>
        <w:tab w:val="left" w:pos="6180"/>
      </w:tabs>
    </w:pPr>
  </w:p>
  <w:p w14:paraId="4ADD6478" w14:textId="2BCA88BB" w:rsidR="00666708" w:rsidRPr="00482CAD" w:rsidRDefault="00A742AE" w:rsidP="00482CAD">
    <w:pPr>
      <w:pStyle w:val="Header"/>
      <w:tabs>
        <w:tab w:val="clear" w:pos="4536"/>
        <w:tab w:val="clear" w:pos="9072"/>
        <w:tab w:val="left" w:pos="6180"/>
      </w:tabs>
    </w:pPr>
    <w:r>
      <w:rPr>
        <w:noProof/>
      </w:rPr>
      <w:drawing>
        <wp:anchor distT="0" distB="0" distL="114300" distR="114300" simplePos="0" relativeHeight="251658752" behindDoc="1" locked="0" layoutInCell="1" allowOverlap="1" wp14:anchorId="5FA50E56" wp14:editId="22D6F6E6">
          <wp:simplePos x="0" y="0"/>
          <wp:positionH relativeFrom="column">
            <wp:posOffset>4933315</wp:posOffset>
          </wp:positionH>
          <wp:positionV relativeFrom="paragraph">
            <wp:posOffset>62230</wp:posOffset>
          </wp:positionV>
          <wp:extent cx="1198880" cy="1370965"/>
          <wp:effectExtent l="0" t="0" r="0" b="0"/>
          <wp:wrapNone/>
          <wp:docPr id="17" name="Picture 17"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370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643978" w14:textId="77777777" w:rsidR="00666708" w:rsidRPr="00482CAD" w:rsidRDefault="00666708" w:rsidP="00482CAD">
    <w:pPr>
      <w:tabs>
        <w:tab w:val="left" w:pos="6180"/>
      </w:tabs>
      <w:ind w:right="2325"/>
      <w:rPr>
        <w:color w:val="B49559"/>
        <w:spacing w:val="200"/>
        <w:sz w:val="40"/>
        <w:szCs w:val="40"/>
      </w:rPr>
    </w:pPr>
    <w:r w:rsidRPr="00482CAD">
      <w:rPr>
        <w:color w:val="B49559"/>
        <w:spacing w:val="200"/>
        <w:sz w:val="40"/>
        <w:szCs w:val="40"/>
      </w:rPr>
      <w:t>Pressemitteilung</w:t>
    </w:r>
  </w:p>
  <w:p w14:paraId="61FD7D52" w14:textId="77777777" w:rsidR="00666708" w:rsidRPr="005C3786" w:rsidRDefault="00666708" w:rsidP="00482CAD">
    <w:pPr>
      <w:pStyle w:val="Header"/>
      <w:tabs>
        <w:tab w:val="clear" w:pos="4536"/>
        <w:tab w:val="clear" w:pos="9072"/>
        <w:tab w:val="right" w:pos="7328"/>
      </w:tabs>
      <w:ind w:right="2438"/>
      <w:rPr>
        <w:color w:val="B49559"/>
        <w:sz w:val="8"/>
        <w:szCs w:val="8"/>
        <w:highlight w:val="yellow"/>
      </w:rPr>
    </w:pPr>
  </w:p>
  <w:p w14:paraId="54BD8CA1" w14:textId="42A8DF8C" w:rsidR="00666708" w:rsidRPr="0098131B" w:rsidRDefault="00AA2AFE" w:rsidP="00FA377C">
    <w:pPr>
      <w:pStyle w:val="Header"/>
      <w:tabs>
        <w:tab w:val="clear" w:pos="4536"/>
        <w:tab w:val="clear" w:pos="9072"/>
        <w:tab w:val="right" w:pos="7328"/>
      </w:tabs>
      <w:ind w:right="2438"/>
      <w:rPr>
        <w:color w:val="B49559"/>
        <w:spacing w:val="80"/>
      </w:rPr>
    </w:pPr>
    <w:r>
      <w:rPr>
        <w:color w:val="B49559"/>
        <w:spacing w:val="80"/>
      </w:rPr>
      <w:t>11</w:t>
    </w:r>
    <w:r w:rsidR="00B351E0">
      <w:rPr>
        <w:color w:val="B49559"/>
        <w:spacing w:val="80"/>
      </w:rPr>
      <w:t>.04.2023</w:t>
    </w:r>
    <w:r w:rsidR="006636FA" w:rsidRPr="005C3786">
      <w:rPr>
        <w:color w:val="B49559"/>
        <w:spacing w:val="80"/>
      </w:rPr>
      <w:t xml:space="preserve"> </w:t>
    </w:r>
    <w:r w:rsidR="00666708" w:rsidRPr="005C3786">
      <w:rPr>
        <w:color w:val="B49559"/>
        <w:spacing w:val="80"/>
      </w:rPr>
      <w:t xml:space="preserve">| Seite </w:t>
    </w:r>
    <w:r w:rsidR="00666708" w:rsidRPr="005C3786">
      <w:rPr>
        <w:color w:val="B49559"/>
        <w:spacing w:val="80"/>
      </w:rPr>
      <w:pgNum/>
    </w:r>
    <w:r w:rsidR="00666708" w:rsidRPr="005C3786">
      <w:rPr>
        <w:color w:val="B49559"/>
        <w:spacing w:val="80"/>
      </w:rPr>
      <w:t xml:space="preserve"> von </w:t>
    </w:r>
    <w:r w:rsidR="00666708" w:rsidRPr="005C3786">
      <w:rPr>
        <w:rStyle w:val="PageNumber"/>
        <w:color w:val="B49559"/>
        <w:spacing w:val="80"/>
      </w:rPr>
      <w:fldChar w:fldCharType="begin"/>
    </w:r>
    <w:r w:rsidR="00666708" w:rsidRPr="005C3786">
      <w:rPr>
        <w:rStyle w:val="PageNumber"/>
        <w:color w:val="B49559"/>
        <w:spacing w:val="80"/>
      </w:rPr>
      <w:instrText xml:space="preserve"> NUMPAGES </w:instrText>
    </w:r>
    <w:r w:rsidR="00666708" w:rsidRPr="005C3786">
      <w:rPr>
        <w:rStyle w:val="PageNumber"/>
        <w:color w:val="B49559"/>
        <w:spacing w:val="80"/>
      </w:rPr>
      <w:fldChar w:fldCharType="separate"/>
    </w:r>
    <w:r w:rsidR="00FD2AF3">
      <w:rPr>
        <w:rStyle w:val="PageNumber"/>
        <w:noProof/>
        <w:color w:val="B49559"/>
        <w:spacing w:val="80"/>
      </w:rPr>
      <w:t>4</w:t>
    </w:r>
    <w:r w:rsidR="00666708" w:rsidRPr="005C3786">
      <w:rPr>
        <w:rStyle w:val="PageNumber"/>
        <w:color w:val="B49559"/>
        <w:spacing w:val="80"/>
      </w:rPr>
      <w:fldChar w:fldCharType="end"/>
    </w:r>
  </w:p>
  <w:p w14:paraId="06C8CE2A" w14:textId="77777777" w:rsidR="00666708" w:rsidRPr="00482CAD" w:rsidRDefault="00666708" w:rsidP="00482CAD">
    <w:pPr>
      <w:pStyle w:val="Header"/>
      <w:tabs>
        <w:tab w:val="clear" w:pos="4536"/>
        <w:tab w:val="clear" w:pos="9072"/>
        <w:tab w:val="right" w:pos="7328"/>
      </w:tabs>
      <w:ind w:right="2438"/>
      <w:rPr>
        <w:sz w:val="20"/>
        <w:szCs w:val="20"/>
      </w:rPr>
    </w:pPr>
  </w:p>
  <w:p w14:paraId="6099D448" w14:textId="77777777" w:rsidR="00666708" w:rsidRPr="00482CAD" w:rsidRDefault="00666708" w:rsidP="00482CAD">
    <w:pPr>
      <w:pStyle w:val="Header"/>
      <w:tabs>
        <w:tab w:val="clear" w:pos="4536"/>
        <w:tab w:val="clear" w:pos="9072"/>
        <w:tab w:val="right" w:pos="7328"/>
      </w:tabs>
      <w:ind w:right="2438"/>
      <w:rPr>
        <w:sz w:val="20"/>
        <w:szCs w:val="20"/>
      </w:rPr>
    </w:pPr>
  </w:p>
  <w:p w14:paraId="0871C2C0" w14:textId="77777777" w:rsidR="00666708" w:rsidRDefault="00666708" w:rsidP="00482CAD">
    <w:pPr>
      <w:pStyle w:val="Header"/>
      <w:tabs>
        <w:tab w:val="clear" w:pos="4536"/>
        <w:tab w:val="clear" w:pos="9072"/>
        <w:tab w:val="right" w:pos="7328"/>
      </w:tabs>
      <w:ind w:right="2438"/>
      <w:rPr>
        <w:sz w:val="20"/>
        <w:szCs w:val="20"/>
      </w:rPr>
    </w:pPr>
  </w:p>
  <w:p w14:paraId="0F48E524" w14:textId="77777777" w:rsidR="00666708" w:rsidRDefault="00666708" w:rsidP="00482CAD">
    <w:pPr>
      <w:pStyle w:val="Header"/>
      <w:tabs>
        <w:tab w:val="clear" w:pos="4536"/>
        <w:tab w:val="clear" w:pos="9072"/>
        <w:tab w:val="right" w:pos="7328"/>
      </w:tabs>
      <w:ind w:right="2438"/>
      <w:rPr>
        <w:sz w:val="20"/>
        <w:szCs w:val="20"/>
      </w:rPr>
    </w:pPr>
  </w:p>
  <w:p w14:paraId="7A8B620D" w14:textId="77777777" w:rsidR="00666708" w:rsidRDefault="00666708" w:rsidP="00482CAD">
    <w:pPr>
      <w:pStyle w:val="Header"/>
      <w:tabs>
        <w:tab w:val="clear" w:pos="4536"/>
        <w:tab w:val="clear" w:pos="9072"/>
        <w:tab w:val="right" w:pos="7328"/>
      </w:tabs>
      <w:ind w:right="2438"/>
      <w:rPr>
        <w:sz w:val="20"/>
        <w:szCs w:val="20"/>
      </w:rPr>
    </w:pPr>
  </w:p>
  <w:p w14:paraId="503D93F8" w14:textId="77777777" w:rsidR="00666708" w:rsidRPr="00482CAD" w:rsidRDefault="00666708" w:rsidP="00482CAD">
    <w:pPr>
      <w:pStyle w:val="Header"/>
      <w:tabs>
        <w:tab w:val="clear" w:pos="4536"/>
        <w:tab w:val="clear" w:pos="9072"/>
        <w:tab w:val="right" w:pos="7328"/>
      </w:tabs>
      <w:ind w:right="2438"/>
      <w:rPr>
        <w:sz w:val="20"/>
        <w:szCs w:val="20"/>
      </w:rPr>
    </w:pPr>
  </w:p>
  <w:p w14:paraId="656265B0" w14:textId="77777777" w:rsidR="00666708" w:rsidRPr="00482CAD" w:rsidRDefault="00666708" w:rsidP="00482CAD">
    <w:pPr>
      <w:pStyle w:val="Header"/>
      <w:tabs>
        <w:tab w:val="clear" w:pos="4536"/>
        <w:tab w:val="clear" w:pos="9072"/>
        <w:tab w:val="right" w:pos="9639"/>
      </w:tabs>
      <w:ind w:right="2438"/>
      <w:rPr>
        <w:rStyle w:val="PageNumber"/>
        <w:color w:val="B49559"/>
        <w:sz w:val="20"/>
        <w:szCs w:val="20"/>
      </w:rPr>
    </w:pPr>
    <w:r w:rsidRPr="00482CAD">
      <w:rPr>
        <w:color w:val="B49559"/>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260E" w14:textId="77777777" w:rsidR="0098131B" w:rsidRDefault="00981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01B8"/>
    <w:multiLevelType w:val="hybridMultilevel"/>
    <w:tmpl w:val="4B2C415E"/>
    <w:lvl w:ilvl="0" w:tplc="A5A05CE6">
      <w:start w:val="1"/>
      <w:numFmt w:val="bullet"/>
      <w:lvlText w:val=""/>
      <w:lvlJc w:val="left"/>
      <w:pPr>
        <w:tabs>
          <w:tab w:val="num" w:pos="1494"/>
        </w:tabs>
        <w:ind w:left="1494" w:hanging="360"/>
      </w:pPr>
      <w:rPr>
        <w:rFonts w:ascii="Symbol" w:hAnsi="Symbol" w:hint="default"/>
        <w:color w:val="auto"/>
        <w:sz w:val="24"/>
        <w:szCs w:val="24"/>
      </w:rPr>
    </w:lvl>
    <w:lvl w:ilvl="1" w:tplc="04070003" w:tentative="1">
      <w:start w:val="1"/>
      <w:numFmt w:val="bullet"/>
      <w:lvlText w:val="o"/>
      <w:lvlJc w:val="left"/>
      <w:pPr>
        <w:tabs>
          <w:tab w:val="num" w:pos="1723"/>
        </w:tabs>
        <w:ind w:left="1723" w:hanging="360"/>
      </w:pPr>
      <w:rPr>
        <w:rFonts w:ascii="Courier New" w:hAnsi="Courier New" w:cs="Courier New" w:hint="default"/>
      </w:rPr>
    </w:lvl>
    <w:lvl w:ilvl="2" w:tplc="04070005" w:tentative="1">
      <w:start w:val="1"/>
      <w:numFmt w:val="bullet"/>
      <w:lvlText w:val=""/>
      <w:lvlJc w:val="left"/>
      <w:pPr>
        <w:tabs>
          <w:tab w:val="num" w:pos="2443"/>
        </w:tabs>
        <w:ind w:left="2443" w:hanging="360"/>
      </w:pPr>
      <w:rPr>
        <w:rFonts w:ascii="Wingdings" w:hAnsi="Wingdings" w:hint="default"/>
      </w:rPr>
    </w:lvl>
    <w:lvl w:ilvl="3" w:tplc="04070001" w:tentative="1">
      <w:start w:val="1"/>
      <w:numFmt w:val="bullet"/>
      <w:lvlText w:val=""/>
      <w:lvlJc w:val="left"/>
      <w:pPr>
        <w:tabs>
          <w:tab w:val="num" w:pos="3163"/>
        </w:tabs>
        <w:ind w:left="3163" w:hanging="360"/>
      </w:pPr>
      <w:rPr>
        <w:rFonts w:ascii="Symbol" w:hAnsi="Symbol" w:hint="default"/>
      </w:rPr>
    </w:lvl>
    <w:lvl w:ilvl="4" w:tplc="04070003" w:tentative="1">
      <w:start w:val="1"/>
      <w:numFmt w:val="bullet"/>
      <w:lvlText w:val="o"/>
      <w:lvlJc w:val="left"/>
      <w:pPr>
        <w:tabs>
          <w:tab w:val="num" w:pos="3883"/>
        </w:tabs>
        <w:ind w:left="3883" w:hanging="360"/>
      </w:pPr>
      <w:rPr>
        <w:rFonts w:ascii="Courier New" w:hAnsi="Courier New" w:cs="Courier New" w:hint="default"/>
      </w:rPr>
    </w:lvl>
    <w:lvl w:ilvl="5" w:tplc="04070005" w:tentative="1">
      <w:start w:val="1"/>
      <w:numFmt w:val="bullet"/>
      <w:lvlText w:val=""/>
      <w:lvlJc w:val="left"/>
      <w:pPr>
        <w:tabs>
          <w:tab w:val="num" w:pos="4603"/>
        </w:tabs>
        <w:ind w:left="4603" w:hanging="360"/>
      </w:pPr>
      <w:rPr>
        <w:rFonts w:ascii="Wingdings" w:hAnsi="Wingdings" w:hint="default"/>
      </w:rPr>
    </w:lvl>
    <w:lvl w:ilvl="6" w:tplc="04070001" w:tentative="1">
      <w:start w:val="1"/>
      <w:numFmt w:val="bullet"/>
      <w:lvlText w:val=""/>
      <w:lvlJc w:val="left"/>
      <w:pPr>
        <w:tabs>
          <w:tab w:val="num" w:pos="5323"/>
        </w:tabs>
        <w:ind w:left="5323" w:hanging="360"/>
      </w:pPr>
      <w:rPr>
        <w:rFonts w:ascii="Symbol" w:hAnsi="Symbol" w:hint="default"/>
      </w:rPr>
    </w:lvl>
    <w:lvl w:ilvl="7" w:tplc="04070003" w:tentative="1">
      <w:start w:val="1"/>
      <w:numFmt w:val="bullet"/>
      <w:lvlText w:val="o"/>
      <w:lvlJc w:val="left"/>
      <w:pPr>
        <w:tabs>
          <w:tab w:val="num" w:pos="6043"/>
        </w:tabs>
        <w:ind w:left="6043" w:hanging="360"/>
      </w:pPr>
      <w:rPr>
        <w:rFonts w:ascii="Courier New" w:hAnsi="Courier New" w:cs="Courier New" w:hint="default"/>
      </w:rPr>
    </w:lvl>
    <w:lvl w:ilvl="8" w:tplc="04070005" w:tentative="1">
      <w:start w:val="1"/>
      <w:numFmt w:val="bullet"/>
      <w:lvlText w:val=""/>
      <w:lvlJc w:val="left"/>
      <w:pPr>
        <w:tabs>
          <w:tab w:val="num" w:pos="6763"/>
        </w:tabs>
        <w:ind w:left="6763" w:hanging="360"/>
      </w:pPr>
      <w:rPr>
        <w:rFonts w:ascii="Wingdings" w:hAnsi="Wingdings" w:hint="default"/>
      </w:rPr>
    </w:lvl>
  </w:abstractNum>
  <w:abstractNum w:abstractNumId="1" w15:restartNumberingAfterBreak="0">
    <w:nsid w:val="4D3D6FD8"/>
    <w:multiLevelType w:val="hybridMultilevel"/>
    <w:tmpl w:val="16F07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B83A1E"/>
    <w:multiLevelType w:val="hybridMultilevel"/>
    <w:tmpl w:val="A5506F0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EE4094D"/>
    <w:multiLevelType w:val="hybridMultilevel"/>
    <w:tmpl w:val="11E28640"/>
    <w:lvl w:ilvl="0" w:tplc="842ADE90">
      <w:start w:val="1"/>
      <w:numFmt w:val="bullet"/>
      <w:lvlText w:val=""/>
      <w:lvlJc w:val="left"/>
      <w:pPr>
        <w:tabs>
          <w:tab w:val="num" w:pos="644"/>
        </w:tabs>
        <w:ind w:left="644" w:hanging="360"/>
      </w:pPr>
      <w:rPr>
        <w:rFonts w:ascii="Symbol" w:hAnsi="Symbol" w:hint="default"/>
        <w:color w:val="auto"/>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4D6D1A"/>
    <w:multiLevelType w:val="hybridMultilevel"/>
    <w:tmpl w:val="BF2EF15E"/>
    <w:lvl w:ilvl="0" w:tplc="A5A05CE6">
      <w:start w:val="1"/>
      <w:numFmt w:val="bullet"/>
      <w:lvlText w:val=""/>
      <w:lvlJc w:val="left"/>
      <w:pPr>
        <w:tabs>
          <w:tab w:val="num" w:pos="360"/>
        </w:tabs>
        <w:ind w:left="360" w:hanging="360"/>
      </w:pPr>
      <w:rPr>
        <w:rFonts w:ascii="Symbol" w:hAnsi="Symbol" w:hint="default"/>
        <w:color w:val="auto"/>
        <w:sz w:val="24"/>
        <w:szCs w:val="24"/>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77A97146"/>
    <w:multiLevelType w:val="hybridMultilevel"/>
    <w:tmpl w:val="CFDCD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25619712">
    <w:abstractNumId w:val="0"/>
  </w:num>
  <w:num w:numId="2" w16cid:durableId="693187963">
    <w:abstractNumId w:val="2"/>
  </w:num>
  <w:num w:numId="3" w16cid:durableId="158469616">
    <w:abstractNumId w:val="4"/>
  </w:num>
  <w:num w:numId="4" w16cid:durableId="17464101">
    <w:abstractNumId w:val="3"/>
  </w:num>
  <w:num w:numId="5" w16cid:durableId="1343817742">
    <w:abstractNumId w:val="1"/>
  </w:num>
  <w:num w:numId="6" w16cid:durableId="1420845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866"/>
    <w:rsid w:val="00005C7D"/>
    <w:rsid w:val="00020594"/>
    <w:rsid w:val="00026109"/>
    <w:rsid w:val="00036394"/>
    <w:rsid w:val="00036F29"/>
    <w:rsid w:val="000403CF"/>
    <w:rsid w:val="000413DA"/>
    <w:rsid w:val="00043EA2"/>
    <w:rsid w:val="000445C1"/>
    <w:rsid w:val="00055436"/>
    <w:rsid w:val="0006212C"/>
    <w:rsid w:val="000739F1"/>
    <w:rsid w:val="000756F0"/>
    <w:rsid w:val="00094824"/>
    <w:rsid w:val="00097144"/>
    <w:rsid w:val="000A073C"/>
    <w:rsid w:val="000B2F95"/>
    <w:rsid w:val="000B343C"/>
    <w:rsid w:val="000B5AE1"/>
    <w:rsid w:val="000B6176"/>
    <w:rsid w:val="000B6C02"/>
    <w:rsid w:val="000C5636"/>
    <w:rsid w:val="000C62DD"/>
    <w:rsid w:val="000C7D16"/>
    <w:rsid w:val="000D3ECB"/>
    <w:rsid w:val="000D4EE5"/>
    <w:rsid w:val="000D5981"/>
    <w:rsid w:val="000E45B5"/>
    <w:rsid w:val="000E7665"/>
    <w:rsid w:val="000E7741"/>
    <w:rsid w:val="000F1FFF"/>
    <w:rsid w:val="000F2D3A"/>
    <w:rsid w:val="000F797B"/>
    <w:rsid w:val="00101983"/>
    <w:rsid w:val="00112445"/>
    <w:rsid w:val="0011367D"/>
    <w:rsid w:val="00114E51"/>
    <w:rsid w:val="001171F4"/>
    <w:rsid w:val="00121296"/>
    <w:rsid w:val="00123080"/>
    <w:rsid w:val="00123290"/>
    <w:rsid w:val="001235D7"/>
    <w:rsid w:val="001253FB"/>
    <w:rsid w:val="00130EC0"/>
    <w:rsid w:val="001349BC"/>
    <w:rsid w:val="00134C2D"/>
    <w:rsid w:val="00136F58"/>
    <w:rsid w:val="00146F70"/>
    <w:rsid w:val="001509FB"/>
    <w:rsid w:val="00151191"/>
    <w:rsid w:val="001672B8"/>
    <w:rsid w:val="00181B9F"/>
    <w:rsid w:val="00183F0A"/>
    <w:rsid w:val="001871D7"/>
    <w:rsid w:val="001B06D5"/>
    <w:rsid w:val="001B1F23"/>
    <w:rsid w:val="001B24C9"/>
    <w:rsid w:val="001B3843"/>
    <w:rsid w:val="001C6C12"/>
    <w:rsid w:val="001D24AE"/>
    <w:rsid w:val="001E06F8"/>
    <w:rsid w:val="001E537B"/>
    <w:rsid w:val="001E63CA"/>
    <w:rsid w:val="00206347"/>
    <w:rsid w:val="0021107A"/>
    <w:rsid w:val="002150F3"/>
    <w:rsid w:val="00216091"/>
    <w:rsid w:val="00224D70"/>
    <w:rsid w:val="00226827"/>
    <w:rsid w:val="0023318B"/>
    <w:rsid w:val="00233682"/>
    <w:rsid w:val="0023529A"/>
    <w:rsid w:val="00240EE1"/>
    <w:rsid w:val="00243F0F"/>
    <w:rsid w:val="00245EA8"/>
    <w:rsid w:val="002525ED"/>
    <w:rsid w:val="00254AA2"/>
    <w:rsid w:val="0025633D"/>
    <w:rsid w:val="00263CAE"/>
    <w:rsid w:val="00267AE9"/>
    <w:rsid w:val="00267CCB"/>
    <w:rsid w:val="00281D74"/>
    <w:rsid w:val="002829DE"/>
    <w:rsid w:val="0028447E"/>
    <w:rsid w:val="00290B2C"/>
    <w:rsid w:val="00291643"/>
    <w:rsid w:val="002947E9"/>
    <w:rsid w:val="00295830"/>
    <w:rsid w:val="002958B7"/>
    <w:rsid w:val="002967A1"/>
    <w:rsid w:val="002A02EC"/>
    <w:rsid w:val="002A3345"/>
    <w:rsid w:val="002A7093"/>
    <w:rsid w:val="002B0797"/>
    <w:rsid w:val="002C1E79"/>
    <w:rsid w:val="002D635D"/>
    <w:rsid w:val="002E0974"/>
    <w:rsid w:val="002E4D26"/>
    <w:rsid w:val="002E7337"/>
    <w:rsid w:val="002F7BDD"/>
    <w:rsid w:val="002F7D9C"/>
    <w:rsid w:val="00301174"/>
    <w:rsid w:val="003029C0"/>
    <w:rsid w:val="00302E05"/>
    <w:rsid w:val="003042FF"/>
    <w:rsid w:val="00305C1B"/>
    <w:rsid w:val="00307E69"/>
    <w:rsid w:val="00311B32"/>
    <w:rsid w:val="0031234B"/>
    <w:rsid w:val="00321217"/>
    <w:rsid w:val="0032186A"/>
    <w:rsid w:val="00323EF1"/>
    <w:rsid w:val="00327D88"/>
    <w:rsid w:val="00335EE4"/>
    <w:rsid w:val="00342CAE"/>
    <w:rsid w:val="00345048"/>
    <w:rsid w:val="00347776"/>
    <w:rsid w:val="0035112A"/>
    <w:rsid w:val="0035307C"/>
    <w:rsid w:val="0035485F"/>
    <w:rsid w:val="003618E0"/>
    <w:rsid w:val="00365AB0"/>
    <w:rsid w:val="00367101"/>
    <w:rsid w:val="00380BC0"/>
    <w:rsid w:val="00381F18"/>
    <w:rsid w:val="00382863"/>
    <w:rsid w:val="0038369B"/>
    <w:rsid w:val="003848DD"/>
    <w:rsid w:val="00396ABA"/>
    <w:rsid w:val="003A49D2"/>
    <w:rsid w:val="003A4E2A"/>
    <w:rsid w:val="003A794E"/>
    <w:rsid w:val="003B0A22"/>
    <w:rsid w:val="003B0F5A"/>
    <w:rsid w:val="003B2752"/>
    <w:rsid w:val="003B6546"/>
    <w:rsid w:val="003B7539"/>
    <w:rsid w:val="003C1197"/>
    <w:rsid w:val="003C2BC2"/>
    <w:rsid w:val="003C6C7A"/>
    <w:rsid w:val="003D1691"/>
    <w:rsid w:val="003D6403"/>
    <w:rsid w:val="003D7E4C"/>
    <w:rsid w:val="003E78C1"/>
    <w:rsid w:val="003F0D5E"/>
    <w:rsid w:val="004030DB"/>
    <w:rsid w:val="00403691"/>
    <w:rsid w:val="00404F86"/>
    <w:rsid w:val="00405EE1"/>
    <w:rsid w:val="00407765"/>
    <w:rsid w:val="0041427F"/>
    <w:rsid w:val="00417AC2"/>
    <w:rsid w:val="00420BF2"/>
    <w:rsid w:val="004255D1"/>
    <w:rsid w:val="0042703F"/>
    <w:rsid w:val="004323BF"/>
    <w:rsid w:val="0045539A"/>
    <w:rsid w:val="004561D2"/>
    <w:rsid w:val="004701B2"/>
    <w:rsid w:val="0047134F"/>
    <w:rsid w:val="004717A0"/>
    <w:rsid w:val="00472B0E"/>
    <w:rsid w:val="00474E38"/>
    <w:rsid w:val="00482CAD"/>
    <w:rsid w:val="00486223"/>
    <w:rsid w:val="0049090B"/>
    <w:rsid w:val="004A091F"/>
    <w:rsid w:val="004A273C"/>
    <w:rsid w:val="004A32AE"/>
    <w:rsid w:val="004A337C"/>
    <w:rsid w:val="004A4110"/>
    <w:rsid w:val="004A69F0"/>
    <w:rsid w:val="004B2BB8"/>
    <w:rsid w:val="004B67B6"/>
    <w:rsid w:val="004B739A"/>
    <w:rsid w:val="004C310C"/>
    <w:rsid w:val="004C4D6B"/>
    <w:rsid w:val="004C6A55"/>
    <w:rsid w:val="004C7FF2"/>
    <w:rsid w:val="004D36CD"/>
    <w:rsid w:val="004D7DE4"/>
    <w:rsid w:val="00503F82"/>
    <w:rsid w:val="00510BE1"/>
    <w:rsid w:val="0051410A"/>
    <w:rsid w:val="00527090"/>
    <w:rsid w:val="0053417D"/>
    <w:rsid w:val="00535FE0"/>
    <w:rsid w:val="00536219"/>
    <w:rsid w:val="005408C2"/>
    <w:rsid w:val="005421B3"/>
    <w:rsid w:val="00557668"/>
    <w:rsid w:val="00563FF6"/>
    <w:rsid w:val="00564B07"/>
    <w:rsid w:val="00565A0A"/>
    <w:rsid w:val="00566950"/>
    <w:rsid w:val="00581D48"/>
    <w:rsid w:val="005829F1"/>
    <w:rsid w:val="005A16E5"/>
    <w:rsid w:val="005A52C0"/>
    <w:rsid w:val="005A694A"/>
    <w:rsid w:val="005B0A3F"/>
    <w:rsid w:val="005B471B"/>
    <w:rsid w:val="005B501D"/>
    <w:rsid w:val="005B7E79"/>
    <w:rsid w:val="005C10C3"/>
    <w:rsid w:val="005C3786"/>
    <w:rsid w:val="005C68DF"/>
    <w:rsid w:val="005D307F"/>
    <w:rsid w:val="005E19A7"/>
    <w:rsid w:val="005E2B90"/>
    <w:rsid w:val="005F184C"/>
    <w:rsid w:val="005F2BA7"/>
    <w:rsid w:val="005F5C8D"/>
    <w:rsid w:val="00600ACC"/>
    <w:rsid w:val="00622F61"/>
    <w:rsid w:val="00623FD9"/>
    <w:rsid w:val="00634618"/>
    <w:rsid w:val="00634E6F"/>
    <w:rsid w:val="006407AF"/>
    <w:rsid w:val="00640C30"/>
    <w:rsid w:val="00642461"/>
    <w:rsid w:val="006462B0"/>
    <w:rsid w:val="006502C6"/>
    <w:rsid w:val="00650C2B"/>
    <w:rsid w:val="00655CA8"/>
    <w:rsid w:val="00657177"/>
    <w:rsid w:val="006636FA"/>
    <w:rsid w:val="00666708"/>
    <w:rsid w:val="00682EBB"/>
    <w:rsid w:val="006832F2"/>
    <w:rsid w:val="006836E4"/>
    <w:rsid w:val="006850C1"/>
    <w:rsid w:val="00687F7A"/>
    <w:rsid w:val="00690A91"/>
    <w:rsid w:val="00692332"/>
    <w:rsid w:val="006924E3"/>
    <w:rsid w:val="00692986"/>
    <w:rsid w:val="006A6FA1"/>
    <w:rsid w:val="006B3EA4"/>
    <w:rsid w:val="006C0624"/>
    <w:rsid w:val="006C2340"/>
    <w:rsid w:val="006C262E"/>
    <w:rsid w:val="006C5A25"/>
    <w:rsid w:val="006D0876"/>
    <w:rsid w:val="006D46EE"/>
    <w:rsid w:val="006D75EA"/>
    <w:rsid w:val="006E3C0B"/>
    <w:rsid w:val="006E4B3C"/>
    <w:rsid w:val="006E5417"/>
    <w:rsid w:val="00701712"/>
    <w:rsid w:val="007037AC"/>
    <w:rsid w:val="007106C5"/>
    <w:rsid w:val="00713E84"/>
    <w:rsid w:val="00714226"/>
    <w:rsid w:val="007169B7"/>
    <w:rsid w:val="0071767A"/>
    <w:rsid w:val="00726581"/>
    <w:rsid w:val="00727148"/>
    <w:rsid w:val="0072769C"/>
    <w:rsid w:val="007313BA"/>
    <w:rsid w:val="00731F73"/>
    <w:rsid w:val="00732703"/>
    <w:rsid w:val="00734AC6"/>
    <w:rsid w:val="007425E1"/>
    <w:rsid w:val="00743F6A"/>
    <w:rsid w:val="00746DC5"/>
    <w:rsid w:val="007547E6"/>
    <w:rsid w:val="007559AE"/>
    <w:rsid w:val="007569CC"/>
    <w:rsid w:val="00762466"/>
    <w:rsid w:val="00764C0E"/>
    <w:rsid w:val="007702D3"/>
    <w:rsid w:val="007706CE"/>
    <w:rsid w:val="007711CA"/>
    <w:rsid w:val="00773E96"/>
    <w:rsid w:val="00774A31"/>
    <w:rsid w:val="00775E99"/>
    <w:rsid w:val="0077791D"/>
    <w:rsid w:val="007829A2"/>
    <w:rsid w:val="00784E06"/>
    <w:rsid w:val="007860BE"/>
    <w:rsid w:val="00791901"/>
    <w:rsid w:val="007B5BCF"/>
    <w:rsid w:val="007B70AE"/>
    <w:rsid w:val="007C05BA"/>
    <w:rsid w:val="007C3A32"/>
    <w:rsid w:val="007D628A"/>
    <w:rsid w:val="007D654A"/>
    <w:rsid w:val="007D6C83"/>
    <w:rsid w:val="007E004B"/>
    <w:rsid w:val="007E5071"/>
    <w:rsid w:val="007E6362"/>
    <w:rsid w:val="007E6744"/>
    <w:rsid w:val="007F6352"/>
    <w:rsid w:val="00804969"/>
    <w:rsid w:val="0080745D"/>
    <w:rsid w:val="0081690A"/>
    <w:rsid w:val="0082017F"/>
    <w:rsid w:val="00825425"/>
    <w:rsid w:val="00832A0F"/>
    <w:rsid w:val="00840485"/>
    <w:rsid w:val="0084190F"/>
    <w:rsid w:val="00847B39"/>
    <w:rsid w:val="00851837"/>
    <w:rsid w:val="0086148D"/>
    <w:rsid w:val="00863FA4"/>
    <w:rsid w:val="00866F3C"/>
    <w:rsid w:val="0087021C"/>
    <w:rsid w:val="008719F9"/>
    <w:rsid w:val="00872735"/>
    <w:rsid w:val="00874DFB"/>
    <w:rsid w:val="008777C3"/>
    <w:rsid w:val="008900EF"/>
    <w:rsid w:val="00892A9B"/>
    <w:rsid w:val="00892C6A"/>
    <w:rsid w:val="0089345B"/>
    <w:rsid w:val="00894A98"/>
    <w:rsid w:val="008A1BA2"/>
    <w:rsid w:val="008A551E"/>
    <w:rsid w:val="008A79DC"/>
    <w:rsid w:val="008B583A"/>
    <w:rsid w:val="008B5A33"/>
    <w:rsid w:val="008C1CA0"/>
    <w:rsid w:val="008C2C03"/>
    <w:rsid w:val="008C3EAD"/>
    <w:rsid w:val="008E3750"/>
    <w:rsid w:val="008F119F"/>
    <w:rsid w:val="008F361D"/>
    <w:rsid w:val="008F62AF"/>
    <w:rsid w:val="008F72B2"/>
    <w:rsid w:val="00904695"/>
    <w:rsid w:val="00906132"/>
    <w:rsid w:val="009122E7"/>
    <w:rsid w:val="0092013C"/>
    <w:rsid w:val="0092099C"/>
    <w:rsid w:val="00927436"/>
    <w:rsid w:val="0092744B"/>
    <w:rsid w:val="00930829"/>
    <w:rsid w:val="00944EA4"/>
    <w:rsid w:val="00950855"/>
    <w:rsid w:val="00954925"/>
    <w:rsid w:val="00954F06"/>
    <w:rsid w:val="00957E7A"/>
    <w:rsid w:val="0096439A"/>
    <w:rsid w:val="00970BD3"/>
    <w:rsid w:val="00972813"/>
    <w:rsid w:val="00974104"/>
    <w:rsid w:val="00977293"/>
    <w:rsid w:val="0098131B"/>
    <w:rsid w:val="009845C3"/>
    <w:rsid w:val="0098684D"/>
    <w:rsid w:val="009876A1"/>
    <w:rsid w:val="0099227A"/>
    <w:rsid w:val="00993B8D"/>
    <w:rsid w:val="0099700F"/>
    <w:rsid w:val="009A166F"/>
    <w:rsid w:val="009A25AA"/>
    <w:rsid w:val="009A7314"/>
    <w:rsid w:val="009B13EB"/>
    <w:rsid w:val="009B56B4"/>
    <w:rsid w:val="009C10BA"/>
    <w:rsid w:val="009C30C8"/>
    <w:rsid w:val="009C3C70"/>
    <w:rsid w:val="009C6CFE"/>
    <w:rsid w:val="009D0916"/>
    <w:rsid w:val="009D5093"/>
    <w:rsid w:val="009E1869"/>
    <w:rsid w:val="009E1ABF"/>
    <w:rsid w:val="009E265A"/>
    <w:rsid w:val="009E2AC3"/>
    <w:rsid w:val="009E7E4A"/>
    <w:rsid w:val="009F36AD"/>
    <w:rsid w:val="009F4865"/>
    <w:rsid w:val="00A013FC"/>
    <w:rsid w:val="00A022CD"/>
    <w:rsid w:val="00A02C25"/>
    <w:rsid w:val="00A07827"/>
    <w:rsid w:val="00A11AE9"/>
    <w:rsid w:val="00A11D3C"/>
    <w:rsid w:val="00A12873"/>
    <w:rsid w:val="00A1550A"/>
    <w:rsid w:val="00A1642C"/>
    <w:rsid w:val="00A22B0B"/>
    <w:rsid w:val="00A2672E"/>
    <w:rsid w:val="00A43116"/>
    <w:rsid w:val="00A44929"/>
    <w:rsid w:val="00A476B5"/>
    <w:rsid w:val="00A4794E"/>
    <w:rsid w:val="00A55D8A"/>
    <w:rsid w:val="00A6389C"/>
    <w:rsid w:val="00A63F40"/>
    <w:rsid w:val="00A7132E"/>
    <w:rsid w:val="00A742AE"/>
    <w:rsid w:val="00A768DA"/>
    <w:rsid w:val="00A808F6"/>
    <w:rsid w:val="00A80C89"/>
    <w:rsid w:val="00A80E38"/>
    <w:rsid w:val="00A84DB2"/>
    <w:rsid w:val="00A8621D"/>
    <w:rsid w:val="00A87129"/>
    <w:rsid w:val="00A9399C"/>
    <w:rsid w:val="00A96A61"/>
    <w:rsid w:val="00AA2AFE"/>
    <w:rsid w:val="00AA3BFF"/>
    <w:rsid w:val="00AA4816"/>
    <w:rsid w:val="00AB2481"/>
    <w:rsid w:val="00AB7B5A"/>
    <w:rsid w:val="00AC01E2"/>
    <w:rsid w:val="00AC4A5A"/>
    <w:rsid w:val="00AC4EC7"/>
    <w:rsid w:val="00AD0FBB"/>
    <w:rsid w:val="00AD109D"/>
    <w:rsid w:val="00AD1133"/>
    <w:rsid w:val="00AD3111"/>
    <w:rsid w:val="00AD7DCA"/>
    <w:rsid w:val="00AE46C7"/>
    <w:rsid w:val="00AF0A31"/>
    <w:rsid w:val="00AF2B94"/>
    <w:rsid w:val="00AF5321"/>
    <w:rsid w:val="00AF6A41"/>
    <w:rsid w:val="00B106B8"/>
    <w:rsid w:val="00B11A93"/>
    <w:rsid w:val="00B12196"/>
    <w:rsid w:val="00B13509"/>
    <w:rsid w:val="00B20D77"/>
    <w:rsid w:val="00B23CDC"/>
    <w:rsid w:val="00B25AEB"/>
    <w:rsid w:val="00B263BD"/>
    <w:rsid w:val="00B351E0"/>
    <w:rsid w:val="00B374CD"/>
    <w:rsid w:val="00B37A0C"/>
    <w:rsid w:val="00B43CC6"/>
    <w:rsid w:val="00B44453"/>
    <w:rsid w:val="00B50F59"/>
    <w:rsid w:val="00B517D8"/>
    <w:rsid w:val="00B53B2B"/>
    <w:rsid w:val="00B55BBC"/>
    <w:rsid w:val="00B56669"/>
    <w:rsid w:val="00B6465C"/>
    <w:rsid w:val="00B709FE"/>
    <w:rsid w:val="00B74BC4"/>
    <w:rsid w:val="00B77398"/>
    <w:rsid w:val="00B87F87"/>
    <w:rsid w:val="00B91866"/>
    <w:rsid w:val="00B922F1"/>
    <w:rsid w:val="00B96E6B"/>
    <w:rsid w:val="00BA54F2"/>
    <w:rsid w:val="00BB351D"/>
    <w:rsid w:val="00BB4862"/>
    <w:rsid w:val="00BB4C88"/>
    <w:rsid w:val="00BB7624"/>
    <w:rsid w:val="00BC70FE"/>
    <w:rsid w:val="00BC74D9"/>
    <w:rsid w:val="00BD25F4"/>
    <w:rsid w:val="00BD3350"/>
    <w:rsid w:val="00BD4992"/>
    <w:rsid w:val="00BE0CB5"/>
    <w:rsid w:val="00BE3C54"/>
    <w:rsid w:val="00BE4F62"/>
    <w:rsid w:val="00BE5439"/>
    <w:rsid w:val="00C00457"/>
    <w:rsid w:val="00C0738D"/>
    <w:rsid w:val="00C101CD"/>
    <w:rsid w:val="00C167B5"/>
    <w:rsid w:val="00C16D55"/>
    <w:rsid w:val="00C170E4"/>
    <w:rsid w:val="00C22448"/>
    <w:rsid w:val="00C22F4A"/>
    <w:rsid w:val="00C25B48"/>
    <w:rsid w:val="00C328F9"/>
    <w:rsid w:val="00C33A61"/>
    <w:rsid w:val="00C3522F"/>
    <w:rsid w:val="00C43F30"/>
    <w:rsid w:val="00C469B7"/>
    <w:rsid w:val="00C469F2"/>
    <w:rsid w:val="00C60918"/>
    <w:rsid w:val="00C77D7F"/>
    <w:rsid w:val="00C81254"/>
    <w:rsid w:val="00C81503"/>
    <w:rsid w:val="00C86EF6"/>
    <w:rsid w:val="00C90B37"/>
    <w:rsid w:val="00C95F58"/>
    <w:rsid w:val="00CB2F60"/>
    <w:rsid w:val="00CB33D7"/>
    <w:rsid w:val="00CB53F0"/>
    <w:rsid w:val="00CB641E"/>
    <w:rsid w:val="00CC6368"/>
    <w:rsid w:val="00CD0BAE"/>
    <w:rsid w:val="00CD5EF9"/>
    <w:rsid w:val="00CE30A7"/>
    <w:rsid w:val="00CE4456"/>
    <w:rsid w:val="00CF30E1"/>
    <w:rsid w:val="00CF3CCD"/>
    <w:rsid w:val="00CF61F6"/>
    <w:rsid w:val="00D00C3F"/>
    <w:rsid w:val="00D03257"/>
    <w:rsid w:val="00D236F6"/>
    <w:rsid w:val="00D245B8"/>
    <w:rsid w:val="00D33C4A"/>
    <w:rsid w:val="00D3681F"/>
    <w:rsid w:val="00D43FC4"/>
    <w:rsid w:val="00D4461E"/>
    <w:rsid w:val="00D46D18"/>
    <w:rsid w:val="00D5118D"/>
    <w:rsid w:val="00D5156E"/>
    <w:rsid w:val="00D56193"/>
    <w:rsid w:val="00D56761"/>
    <w:rsid w:val="00D625E1"/>
    <w:rsid w:val="00D66BB9"/>
    <w:rsid w:val="00D71889"/>
    <w:rsid w:val="00D7198D"/>
    <w:rsid w:val="00D72427"/>
    <w:rsid w:val="00D73D22"/>
    <w:rsid w:val="00D753EA"/>
    <w:rsid w:val="00D771DE"/>
    <w:rsid w:val="00D77271"/>
    <w:rsid w:val="00D80420"/>
    <w:rsid w:val="00D850B0"/>
    <w:rsid w:val="00D912F7"/>
    <w:rsid w:val="00D91370"/>
    <w:rsid w:val="00D91C38"/>
    <w:rsid w:val="00D96576"/>
    <w:rsid w:val="00D974B2"/>
    <w:rsid w:val="00DA1F32"/>
    <w:rsid w:val="00DA2C1C"/>
    <w:rsid w:val="00DA4CBB"/>
    <w:rsid w:val="00DA63CB"/>
    <w:rsid w:val="00DB2D71"/>
    <w:rsid w:val="00DB74DD"/>
    <w:rsid w:val="00DC0E69"/>
    <w:rsid w:val="00DC36AA"/>
    <w:rsid w:val="00DC6234"/>
    <w:rsid w:val="00DC76B8"/>
    <w:rsid w:val="00DC77A9"/>
    <w:rsid w:val="00DD09FE"/>
    <w:rsid w:val="00DD2176"/>
    <w:rsid w:val="00DD31D4"/>
    <w:rsid w:val="00DD6007"/>
    <w:rsid w:val="00DE138E"/>
    <w:rsid w:val="00DE75BE"/>
    <w:rsid w:val="00DF0406"/>
    <w:rsid w:val="00E01391"/>
    <w:rsid w:val="00E035C6"/>
    <w:rsid w:val="00E122B6"/>
    <w:rsid w:val="00E21CD7"/>
    <w:rsid w:val="00E21E2A"/>
    <w:rsid w:val="00E22E4E"/>
    <w:rsid w:val="00E32A85"/>
    <w:rsid w:val="00E40ACB"/>
    <w:rsid w:val="00E40CCE"/>
    <w:rsid w:val="00E45A31"/>
    <w:rsid w:val="00E509F3"/>
    <w:rsid w:val="00E52ED0"/>
    <w:rsid w:val="00E60595"/>
    <w:rsid w:val="00E60FE6"/>
    <w:rsid w:val="00E61500"/>
    <w:rsid w:val="00E6546E"/>
    <w:rsid w:val="00E654B4"/>
    <w:rsid w:val="00E67827"/>
    <w:rsid w:val="00E704F4"/>
    <w:rsid w:val="00E74969"/>
    <w:rsid w:val="00E768F0"/>
    <w:rsid w:val="00E76CDD"/>
    <w:rsid w:val="00E8013B"/>
    <w:rsid w:val="00E80D77"/>
    <w:rsid w:val="00E8302B"/>
    <w:rsid w:val="00E91071"/>
    <w:rsid w:val="00EA7C2C"/>
    <w:rsid w:val="00EB1186"/>
    <w:rsid w:val="00EC56CE"/>
    <w:rsid w:val="00ED071B"/>
    <w:rsid w:val="00ED31E2"/>
    <w:rsid w:val="00ED4788"/>
    <w:rsid w:val="00ED6659"/>
    <w:rsid w:val="00ED6BB8"/>
    <w:rsid w:val="00EE2B6C"/>
    <w:rsid w:val="00EE474B"/>
    <w:rsid w:val="00EE498C"/>
    <w:rsid w:val="00EF130C"/>
    <w:rsid w:val="00EF4304"/>
    <w:rsid w:val="00EF5C1A"/>
    <w:rsid w:val="00EF6F9A"/>
    <w:rsid w:val="00F000D8"/>
    <w:rsid w:val="00F03BEF"/>
    <w:rsid w:val="00F03EE3"/>
    <w:rsid w:val="00F10E6B"/>
    <w:rsid w:val="00F16A5B"/>
    <w:rsid w:val="00F20062"/>
    <w:rsid w:val="00F23889"/>
    <w:rsid w:val="00F24C9F"/>
    <w:rsid w:val="00F2722A"/>
    <w:rsid w:val="00F37A4E"/>
    <w:rsid w:val="00F40700"/>
    <w:rsid w:val="00F42113"/>
    <w:rsid w:val="00F551C2"/>
    <w:rsid w:val="00F6153B"/>
    <w:rsid w:val="00F615BB"/>
    <w:rsid w:val="00F64155"/>
    <w:rsid w:val="00F64D8F"/>
    <w:rsid w:val="00F8219B"/>
    <w:rsid w:val="00F86F6A"/>
    <w:rsid w:val="00F911CC"/>
    <w:rsid w:val="00FA0D02"/>
    <w:rsid w:val="00FA257B"/>
    <w:rsid w:val="00FA377C"/>
    <w:rsid w:val="00FA380A"/>
    <w:rsid w:val="00FA6C26"/>
    <w:rsid w:val="00FB2523"/>
    <w:rsid w:val="00FB611C"/>
    <w:rsid w:val="00FB7E53"/>
    <w:rsid w:val="00FC3A2E"/>
    <w:rsid w:val="00FC3E11"/>
    <w:rsid w:val="00FC435B"/>
    <w:rsid w:val="00FD2AF3"/>
    <w:rsid w:val="00FD3634"/>
    <w:rsid w:val="00FD5BAF"/>
    <w:rsid w:val="00FE0F30"/>
    <w:rsid w:val="00FE32F5"/>
    <w:rsid w:val="00FF1A8D"/>
    <w:rsid w:val="00FF71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shapelayout v:ext="edit">
      <o:idmap v:ext="edit" data="1"/>
    </o:shapelayout>
  </w:shapeDefaults>
  <w:decimalSymbol w:val="."/>
  <w:listSeparator w:val=","/>
  <w14:docId w14:val="2CE3ED1A"/>
  <w15:chartTrackingRefBased/>
  <w15:docId w15:val="{DC24D002-FC6E-4189-94E3-9E01A7FF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6"/>
      <w:szCs w:val="1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LineNumber">
    <w:name w:val="line number"/>
    <w:basedOn w:val="DefaultParagraphFont"/>
  </w:style>
  <w:style w:type="character" w:styleId="PageNumber">
    <w:name w:val="page number"/>
    <w:basedOn w:val="DefaultParagraphFont"/>
    <w:rsid w:val="00FE32F5"/>
  </w:style>
  <w:style w:type="character" w:styleId="Hyperlink">
    <w:name w:val="Hyperlink"/>
    <w:rsid w:val="00302E05"/>
    <w:rPr>
      <w:color w:val="0000FF"/>
      <w:u w:val="single"/>
    </w:rPr>
  </w:style>
  <w:style w:type="character" w:styleId="FollowedHyperlink">
    <w:name w:val="FollowedHyperlink"/>
    <w:rsid w:val="002C1E79"/>
    <w:rPr>
      <w:color w:val="800080"/>
      <w:u w:val="single"/>
    </w:rPr>
  </w:style>
  <w:style w:type="paragraph" w:styleId="BalloonText">
    <w:name w:val="Balloon Text"/>
    <w:basedOn w:val="Normal"/>
    <w:link w:val="BalloonTextChar"/>
    <w:rsid w:val="00DE75BE"/>
    <w:rPr>
      <w:rFonts w:ascii="Segoe UI" w:hAnsi="Segoe UI" w:cs="Segoe UI"/>
      <w:sz w:val="18"/>
      <w:szCs w:val="18"/>
    </w:rPr>
  </w:style>
  <w:style w:type="character" w:customStyle="1" w:styleId="BalloonTextChar">
    <w:name w:val="Balloon Text Char"/>
    <w:link w:val="BalloonText"/>
    <w:rsid w:val="00DE75BE"/>
    <w:rPr>
      <w:rFonts w:ascii="Segoe UI" w:hAnsi="Segoe UI" w:cs="Segoe UI"/>
      <w:sz w:val="18"/>
      <w:szCs w:val="18"/>
      <w:lang w:val="de-DE" w:eastAsia="de-DE"/>
    </w:rPr>
  </w:style>
  <w:style w:type="character" w:styleId="Emphasis">
    <w:name w:val="Emphasis"/>
    <w:qFormat/>
    <w:rsid w:val="00666708"/>
    <w:rPr>
      <w:i/>
      <w:iCs/>
    </w:rPr>
  </w:style>
  <w:style w:type="paragraph" w:styleId="Revision">
    <w:name w:val="Revision"/>
    <w:hidden/>
    <w:uiPriority w:val="99"/>
    <w:semiHidden/>
    <w:rsid w:val="00666708"/>
    <w:rPr>
      <w:rFonts w:ascii="Arial" w:hAnsi="Arial"/>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579572">
      <w:bodyDiv w:val="1"/>
      <w:marLeft w:val="0"/>
      <w:marRight w:val="0"/>
      <w:marTop w:val="0"/>
      <w:marBottom w:val="0"/>
      <w:divBdr>
        <w:top w:val="none" w:sz="0" w:space="0" w:color="auto"/>
        <w:left w:val="none" w:sz="0" w:space="0" w:color="auto"/>
        <w:bottom w:val="none" w:sz="0" w:space="0" w:color="auto"/>
        <w:right w:val="none" w:sz="0" w:space="0" w:color="auto"/>
      </w:divBdr>
    </w:div>
    <w:div w:id="639459233">
      <w:bodyDiv w:val="1"/>
      <w:marLeft w:val="0"/>
      <w:marRight w:val="0"/>
      <w:marTop w:val="0"/>
      <w:marBottom w:val="0"/>
      <w:divBdr>
        <w:top w:val="none" w:sz="0" w:space="0" w:color="auto"/>
        <w:left w:val="none" w:sz="0" w:space="0" w:color="auto"/>
        <w:bottom w:val="none" w:sz="0" w:space="0" w:color="auto"/>
        <w:right w:val="none" w:sz="0" w:space="0" w:color="auto"/>
      </w:divBdr>
    </w:div>
    <w:div w:id="1576354775">
      <w:bodyDiv w:val="1"/>
      <w:marLeft w:val="0"/>
      <w:marRight w:val="0"/>
      <w:marTop w:val="0"/>
      <w:marBottom w:val="0"/>
      <w:divBdr>
        <w:top w:val="none" w:sz="0" w:space="0" w:color="auto"/>
        <w:left w:val="none" w:sz="0" w:space="0" w:color="auto"/>
        <w:bottom w:val="none" w:sz="0" w:space="0" w:color="auto"/>
        <w:right w:val="none" w:sz="0" w:space="0" w:color="auto"/>
      </w:divBdr>
    </w:div>
    <w:div w:id="1576940279">
      <w:bodyDiv w:val="1"/>
      <w:marLeft w:val="0"/>
      <w:marRight w:val="0"/>
      <w:marTop w:val="0"/>
      <w:marBottom w:val="0"/>
      <w:divBdr>
        <w:top w:val="none" w:sz="0" w:space="0" w:color="auto"/>
        <w:left w:val="none" w:sz="0" w:space="0" w:color="auto"/>
        <w:bottom w:val="none" w:sz="0" w:space="0" w:color="auto"/>
        <w:right w:val="none" w:sz="0" w:space="0" w:color="auto"/>
      </w:divBdr>
    </w:div>
    <w:div w:id="1640108499">
      <w:bodyDiv w:val="1"/>
      <w:marLeft w:val="0"/>
      <w:marRight w:val="0"/>
      <w:marTop w:val="0"/>
      <w:marBottom w:val="0"/>
      <w:divBdr>
        <w:top w:val="none" w:sz="0" w:space="0" w:color="auto"/>
        <w:left w:val="none" w:sz="0" w:space="0" w:color="auto"/>
        <w:bottom w:val="none" w:sz="0" w:space="0" w:color="auto"/>
        <w:right w:val="none" w:sz="0" w:space="0" w:color="auto"/>
      </w:divBdr>
    </w:div>
    <w:div w:id="2005932211">
      <w:bodyDiv w:val="1"/>
      <w:marLeft w:val="0"/>
      <w:marRight w:val="0"/>
      <w:marTop w:val="0"/>
      <w:marBottom w:val="0"/>
      <w:divBdr>
        <w:top w:val="none" w:sz="0" w:space="0" w:color="auto"/>
        <w:left w:val="none" w:sz="0" w:space="0" w:color="auto"/>
        <w:bottom w:val="none" w:sz="0" w:space="0" w:color="auto"/>
        <w:right w:val="none" w:sz="0" w:space="0" w:color="auto"/>
      </w:divBdr>
    </w:div>
    <w:div w:id="20756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BA4F2D38E1494BBD97CE122E91677D" ma:contentTypeVersion="14" ma:contentTypeDescription="Create a new document." ma:contentTypeScope="" ma:versionID="c6c3de664a771c694462b8473da13a3f">
  <xsd:schema xmlns:xsd="http://www.w3.org/2001/XMLSchema" xmlns:xs="http://www.w3.org/2001/XMLSchema" xmlns:p="http://schemas.microsoft.com/office/2006/metadata/properties" xmlns:ns3="5f7b33aa-015c-4f45-aaad-8e53dbdf0169" xmlns:ns4="23db8590-a55b-4860-af1b-e2763932db9c" targetNamespace="http://schemas.microsoft.com/office/2006/metadata/properties" ma:root="true" ma:fieldsID="40e8a245b3a0778efdca7dc736f2558e" ns3:_="" ns4:_="">
    <xsd:import namespace="5f7b33aa-015c-4f45-aaad-8e53dbdf0169"/>
    <xsd:import namespace="23db8590-a55b-4860-af1b-e2763932db9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b33aa-015c-4f45-aaad-8e53dbdf01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b8590-a55b-4860-af1b-e2763932db9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2C62FA-2511-4F09-BC97-90173879BCE4}">
  <ds:schemaRefs>
    <ds:schemaRef ds:uri="http://schemas.microsoft.com/sharepoint/v3/contenttype/forms"/>
  </ds:schemaRefs>
</ds:datastoreItem>
</file>

<file path=customXml/itemProps2.xml><?xml version="1.0" encoding="utf-8"?>
<ds:datastoreItem xmlns:ds="http://schemas.openxmlformats.org/officeDocument/2006/customXml" ds:itemID="{78FFD92D-83B0-4493-9BA4-0C1929D23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b33aa-015c-4f45-aaad-8e53dbdf0169"/>
    <ds:schemaRef ds:uri="23db8590-a55b-4860-af1b-e2763932d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6194B-F3EE-42A7-8531-C3A1AFF262CE}">
  <ds:schemaRefs>
    <ds:schemaRef ds:uri="http://schemas.openxmlformats.org/officeDocument/2006/bibliography"/>
  </ds:schemaRefs>
</ds:datastoreItem>
</file>

<file path=customXml/itemProps4.xml><?xml version="1.0" encoding="utf-8"?>
<ds:datastoreItem xmlns:ds="http://schemas.openxmlformats.org/officeDocument/2006/customXml" ds:itemID="{7F630EC8-A4DA-42E4-ABB3-A0A902C18DF8}">
  <ds:schemaRefs>
    <ds:schemaRef ds:uri="23db8590-a55b-4860-af1b-e2763932db9c"/>
    <ds:schemaRef ds:uri="http://schemas.microsoft.com/office/2006/documentManagement/types"/>
    <ds:schemaRef ds:uri="http://purl.org/dc/elements/1.1/"/>
    <ds:schemaRef ds:uri="http://www.w3.org/XML/1998/namespace"/>
    <ds:schemaRef ds:uri="http://schemas.microsoft.com/office/2006/metadata/properties"/>
    <ds:schemaRef ds:uri="5f7b33aa-015c-4f45-aaad-8e53dbdf0169"/>
    <ds:schemaRef ds:uri="http://purl.org/dc/dcmitype/"/>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958</Words>
  <Characters>5815</Characters>
  <Application>Microsoft Office Word</Application>
  <DocSecurity>2</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cp:lastModifiedBy>cl</cp:lastModifiedBy>
  <cp:revision>3</cp:revision>
  <cp:lastPrinted>2023-04-10T15:32:00Z</cp:lastPrinted>
  <dcterms:created xsi:type="dcterms:W3CDTF">2023-04-10T15:32:00Z</dcterms:created>
  <dcterms:modified xsi:type="dcterms:W3CDTF">2023-04-10T15:32:00Z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0x01010008BA4F2D38E1494BBD97CE122E91677D</vt:lpwstr>
  </property>
</Properties>
</file>