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F4D2" w14:textId="1622E0F4" w:rsidR="004C231C" w:rsidRPr="00FC6193" w:rsidRDefault="004C231C" w:rsidP="0087512A">
      <w:pPr>
        <w:pStyle w:val="berschrift1"/>
        <w:tabs>
          <w:tab w:val="left" w:pos="5387"/>
        </w:tabs>
        <w:ind w:right="2268"/>
        <w:jc w:val="both"/>
        <w:rPr>
          <w:rFonts w:ascii="Verdana" w:hAnsi="Verdana"/>
        </w:rPr>
      </w:pPr>
      <w:bookmarkStart w:id="0" w:name="_Hlk35507985"/>
      <w:bookmarkEnd w:id="0"/>
      <w:r w:rsidRPr="00D17B8B">
        <w:rPr>
          <w:rFonts w:ascii="Verdana" w:hAnsi="Verdana"/>
          <w:sz w:val="22"/>
        </w:rPr>
        <w:t xml:space="preserve">Presseinformation </w:t>
      </w:r>
      <w:r w:rsidR="00385EB5">
        <w:rPr>
          <w:rFonts w:ascii="Verdana" w:hAnsi="Verdana"/>
          <w:sz w:val="22"/>
        </w:rPr>
        <w:t>12</w:t>
      </w:r>
      <w:r w:rsidR="002A45C4">
        <w:rPr>
          <w:rFonts w:ascii="Verdana" w:hAnsi="Verdana"/>
          <w:sz w:val="22"/>
        </w:rPr>
        <w:t>/202</w:t>
      </w:r>
      <w:r w:rsidR="00087ABA">
        <w:rPr>
          <w:rFonts w:ascii="Verdana" w:hAnsi="Verdana"/>
          <w:sz w:val="22"/>
        </w:rPr>
        <w:t>4</w:t>
      </w:r>
      <w:r w:rsidRPr="00FC6193">
        <w:rPr>
          <w:rFonts w:ascii="Verdana" w:hAnsi="Verdana"/>
          <w:sz w:val="22"/>
        </w:rPr>
        <w:t xml:space="preserve"> </w:t>
      </w:r>
    </w:p>
    <w:p w14:paraId="2DA993C0" w14:textId="77777777" w:rsidR="00E10790" w:rsidRDefault="00E10790" w:rsidP="004C231C">
      <w:pPr>
        <w:ind w:right="2268"/>
        <w:rPr>
          <w:rFonts w:ascii="Verdana" w:hAnsi="Verdana" w:cs="Arial"/>
          <w:b/>
          <w:sz w:val="26"/>
          <w:szCs w:val="28"/>
        </w:rPr>
      </w:pPr>
    </w:p>
    <w:p w14:paraId="5D9600F8" w14:textId="6DABEC03" w:rsidR="0031761E" w:rsidRPr="00761D37" w:rsidRDefault="003B4572" w:rsidP="00761D37">
      <w:pPr>
        <w:pStyle w:val="berschrift1"/>
        <w:tabs>
          <w:tab w:val="left" w:pos="5387"/>
        </w:tabs>
        <w:ind w:right="2268"/>
        <w:jc w:val="both"/>
        <w:rPr>
          <w:rFonts w:ascii="Verdana" w:hAnsi="Verdana"/>
          <w:sz w:val="22"/>
        </w:rPr>
      </w:pPr>
      <w:r w:rsidRPr="00761D37">
        <w:rPr>
          <w:rFonts w:ascii="Verdana" w:hAnsi="Verdana"/>
          <w:sz w:val="22"/>
        </w:rPr>
        <w:t>Sicherer mit Führerschein</w:t>
      </w:r>
      <w:r w:rsidR="00B43227" w:rsidRPr="00761D37">
        <w:rPr>
          <w:rFonts w:ascii="Verdana" w:hAnsi="Verdana"/>
          <w:sz w:val="22"/>
        </w:rPr>
        <w:t xml:space="preserve"> </w:t>
      </w:r>
      <w:r w:rsidR="00761D37" w:rsidRPr="00761D37">
        <w:rPr>
          <w:rFonts w:ascii="Verdana" w:hAnsi="Verdana"/>
          <w:sz w:val="22"/>
        </w:rPr>
        <w:t>und „digitaler Rohrzange“</w:t>
      </w:r>
    </w:p>
    <w:p w14:paraId="22852EA3" w14:textId="77777777" w:rsidR="004C231C" w:rsidRPr="00FC6193" w:rsidRDefault="004C231C" w:rsidP="004C231C">
      <w:pPr>
        <w:rPr>
          <w:rStyle w:val="Fett"/>
        </w:rPr>
      </w:pPr>
    </w:p>
    <w:p w14:paraId="3654803E" w14:textId="75C68360" w:rsidR="003C7F6B" w:rsidRDefault="00183607" w:rsidP="00EA7002">
      <w:pPr>
        <w:ind w:right="1842"/>
        <w:rPr>
          <w:rStyle w:val="Fett"/>
          <w:rFonts w:ascii="Verdana" w:hAnsi="Verdana" w:cs="Arial"/>
          <w:sz w:val="22"/>
          <w:szCs w:val="22"/>
        </w:rPr>
      </w:pPr>
      <w:r>
        <w:rPr>
          <w:rStyle w:val="Fett"/>
          <w:rFonts w:ascii="Verdana" w:hAnsi="Verdana" w:cs="Arial"/>
          <w:sz w:val="22"/>
          <w:szCs w:val="22"/>
        </w:rPr>
        <w:t>I</w:t>
      </w:r>
      <w:r w:rsidR="00CC18AD">
        <w:rPr>
          <w:rStyle w:val="Fett"/>
          <w:rFonts w:ascii="Verdana" w:hAnsi="Verdana" w:cs="Arial"/>
          <w:sz w:val="22"/>
          <w:szCs w:val="22"/>
        </w:rPr>
        <w:t xml:space="preserve">n den Schulungen und Webinaren </w:t>
      </w:r>
      <w:r>
        <w:rPr>
          <w:rStyle w:val="Fett"/>
          <w:rFonts w:ascii="Verdana" w:hAnsi="Verdana" w:cs="Arial"/>
          <w:sz w:val="22"/>
          <w:szCs w:val="22"/>
        </w:rPr>
        <w:t xml:space="preserve">von </w:t>
      </w:r>
      <w:proofErr w:type="spellStart"/>
      <w:r>
        <w:rPr>
          <w:rStyle w:val="Fett"/>
          <w:rFonts w:ascii="Verdana" w:hAnsi="Verdana" w:cs="Arial"/>
          <w:sz w:val="22"/>
          <w:szCs w:val="22"/>
        </w:rPr>
        <w:t>tecalor</w:t>
      </w:r>
      <w:proofErr w:type="spellEnd"/>
      <w:r w:rsidR="00CC18AD">
        <w:rPr>
          <w:rStyle w:val="Fett"/>
          <w:rFonts w:ascii="Verdana" w:hAnsi="Verdana" w:cs="Arial"/>
          <w:sz w:val="22"/>
          <w:szCs w:val="22"/>
        </w:rPr>
        <w:t xml:space="preserve"> </w:t>
      </w:r>
      <w:r w:rsidR="00385EB5">
        <w:rPr>
          <w:rStyle w:val="Fett"/>
          <w:rFonts w:ascii="Verdana" w:hAnsi="Verdana" w:cs="Arial"/>
          <w:sz w:val="22"/>
          <w:szCs w:val="22"/>
        </w:rPr>
        <w:t xml:space="preserve">erhalten </w:t>
      </w:r>
      <w:r w:rsidR="00CC18AD">
        <w:rPr>
          <w:rStyle w:val="Fett"/>
          <w:rFonts w:ascii="Verdana" w:hAnsi="Verdana" w:cs="Arial"/>
          <w:sz w:val="22"/>
          <w:szCs w:val="22"/>
        </w:rPr>
        <w:t xml:space="preserve">Meister, Gesellen und Techniker </w:t>
      </w:r>
      <w:r w:rsidR="00A15762">
        <w:rPr>
          <w:rStyle w:val="Fett"/>
          <w:rFonts w:ascii="Verdana" w:hAnsi="Verdana" w:cs="Arial"/>
          <w:sz w:val="22"/>
          <w:szCs w:val="22"/>
        </w:rPr>
        <w:t>Expertenwissen</w:t>
      </w:r>
      <w:r w:rsidR="00CC18AD">
        <w:rPr>
          <w:rStyle w:val="Fett"/>
          <w:rFonts w:ascii="Verdana" w:hAnsi="Verdana" w:cs="Arial"/>
          <w:sz w:val="22"/>
          <w:szCs w:val="22"/>
        </w:rPr>
        <w:t xml:space="preserve"> für </w:t>
      </w:r>
      <w:r w:rsidR="00385EB5">
        <w:rPr>
          <w:rStyle w:val="Fett"/>
          <w:rFonts w:ascii="Verdana" w:hAnsi="Verdana" w:cs="Arial"/>
          <w:sz w:val="22"/>
          <w:szCs w:val="22"/>
        </w:rPr>
        <w:t xml:space="preserve">die </w:t>
      </w:r>
      <w:r w:rsidR="00CC18AD">
        <w:rPr>
          <w:rStyle w:val="Fett"/>
          <w:rFonts w:ascii="Verdana" w:hAnsi="Verdana" w:cs="Arial"/>
          <w:sz w:val="22"/>
          <w:szCs w:val="22"/>
        </w:rPr>
        <w:t>Montage und Wartung von Wärmepumpen und Lüftungsanlagen</w:t>
      </w:r>
      <w:r w:rsidR="00385EB5">
        <w:rPr>
          <w:rStyle w:val="Fett"/>
          <w:rFonts w:ascii="Verdana" w:hAnsi="Verdana" w:cs="Arial"/>
          <w:sz w:val="22"/>
          <w:szCs w:val="22"/>
        </w:rPr>
        <w:t>.</w:t>
      </w:r>
    </w:p>
    <w:p w14:paraId="49C358D0" w14:textId="77777777" w:rsidR="004C231C" w:rsidRPr="00FC6193" w:rsidRDefault="004C231C" w:rsidP="004C231C">
      <w:pPr>
        <w:tabs>
          <w:tab w:val="left" w:pos="1985"/>
          <w:tab w:val="left" w:pos="2655"/>
        </w:tabs>
        <w:jc w:val="both"/>
        <w:rPr>
          <w:rStyle w:val="Fett"/>
        </w:rPr>
      </w:pPr>
    </w:p>
    <w:p w14:paraId="247F6BE5" w14:textId="433ECA69" w:rsidR="00761D37" w:rsidRDefault="00183607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00183607">
        <w:rPr>
          <w:rStyle w:val="Fett"/>
          <w:rFonts w:ascii="Verdana" w:hAnsi="Verdana" w:cs="Arial"/>
          <w:b w:val="0"/>
          <w:sz w:val="22"/>
          <w:szCs w:val="22"/>
        </w:rPr>
        <w:t xml:space="preserve">Bei tecalor reichen die Führerscheinklassen zwar nur von A bis C – doch alle Teilnehmer an den Praxisseminaren sind hinterher </w:t>
      </w:r>
      <w:r w:rsidR="00385EB5">
        <w:rPr>
          <w:rStyle w:val="Fett"/>
          <w:rFonts w:ascii="Verdana" w:hAnsi="Verdana" w:cs="Arial"/>
          <w:b w:val="0"/>
          <w:sz w:val="22"/>
          <w:szCs w:val="22"/>
        </w:rPr>
        <w:t>als Experten</w:t>
      </w:r>
      <w:r w:rsidR="00385EB5" w:rsidRPr="00183607">
        <w:rPr>
          <w:rStyle w:val="Fett"/>
          <w:rFonts w:ascii="Verdana" w:hAnsi="Verdana" w:cs="Arial"/>
          <w:b w:val="0"/>
          <w:sz w:val="22"/>
          <w:szCs w:val="22"/>
        </w:rPr>
        <w:t xml:space="preserve"> </w:t>
      </w:r>
      <w:r w:rsidRPr="00183607">
        <w:rPr>
          <w:rStyle w:val="Fett"/>
          <w:rFonts w:ascii="Verdana" w:hAnsi="Verdana" w:cs="Arial"/>
          <w:b w:val="0"/>
          <w:sz w:val="22"/>
          <w:szCs w:val="22"/>
        </w:rPr>
        <w:t xml:space="preserve">unterwegs. </w:t>
      </w:r>
      <w:r w:rsidR="00CC18AD" w:rsidRPr="00183607">
        <w:rPr>
          <w:rFonts w:ascii="Verdana" w:hAnsi="Verdana" w:cs="Arial"/>
          <w:sz w:val="22"/>
          <w:szCs w:val="22"/>
        </w:rPr>
        <w:t>In kleinen</w:t>
      </w:r>
      <w:r w:rsidR="00CC18AD">
        <w:rPr>
          <w:rFonts w:ascii="Verdana" w:hAnsi="Verdana" w:cs="Arial"/>
          <w:sz w:val="22"/>
          <w:szCs w:val="22"/>
        </w:rPr>
        <w:t xml:space="preserve"> Gruppen</w:t>
      </w:r>
      <w:r w:rsidR="003C7F6B">
        <w:rPr>
          <w:rFonts w:ascii="Verdana" w:hAnsi="Verdana" w:cs="Arial"/>
          <w:sz w:val="22"/>
          <w:szCs w:val="22"/>
        </w:rPr>
        <w:t xml:space="preserve"> </w:t>
      </w:r>
      <w:r w:rsidR="00CC18AD">
        <w:rPr>
          <w:rFonts w:ascii="Verdana" w:hAnsi="Verdana" w:cs="Arial"/>
          <w:sz w:val="22"/>
          <w:szCs w:val="22"/>
        </w:rPr>
        <w:t xml:space="preserve">an fünf Standorten in ganz Deutschland können </w:t>
      </w:r>
      <w:proofErr w:type="spellStart"/>
      <w:r w:rsidR="00CC18AD">
        <w:rPr>
          <w:rFonts w:ascii="Verdana" w:hAnsi="Verdana" w:cs="Arial"/>
          <w:sz w:val="22"/>
          <w:szCs w:val="22"/>
        </w:rPr>
        <w:t>tecalor</w:t>
      </w:r>
      <w:proofErr w:type="spellEnd"/>
      <w:r w:rsidR="00CC18AD">
        <w:rPr>
          <w:rFonts w:ascii="Verdana" w:hAnsi="Verdana" w:cs="Arial"/>
          <w:sz w:val="22"/>
          <w:szCs w:val="22"/>
        </w:rPr>
        <w:t xml:space="preserve">-Fachpartner </w:t>
      </w:r>
      <w:r w:rsidR="007E47FD">
        <w:rPr>
          <w:rFonts w:ascii="Verdana" w:hAnsi="Verdana" w:cs="Arial"/>
          <w:sz w:val="22"/>
          <w:szCs w:val="22"/>
        </w:rPr>
        <w:t xml:space="preserve">kostenlos </w:t>
      </w:r>
      <w:r w:rsidR="00CC18AD">
        <w:rPr>
          <w:rFonts w:ascii="Verdana" w:hAnsi="Verdana" w:cs="Arial"/>
          <w:sz w:val="22"/>
          <w:szCs w:val="22"/>
        </w:rPr>
        <w:t xml:space="preserve">den Wärmepumpen-Führerschein machen: In verschiedenen Wissens-Klassen </w:t>
      </w:r>
      <w:r w:rsidR="00A15762">
        <w:rPr>
          <w:rFonts w:ascii="Verdana" w:hAnsi="Verdana" w:cs="Arial"/>
          <w:sz w:val="22"/>
          <w:szCs w:val="22"/>
        </w:rPr>
        <w:t>wird den</w:t>
      </w:r>
      <w:r w:rsidR="00CC18AD">
        <w:rPr>
          <w:rFonts w:ascii="Verdana" w:hAnsi="Verdana" w:cs="Arial"/>
          <w:sz w:val="22"/>
          <w:szCs w:val="22"/>
        </w:rPr>
        <w:t xml:space="preserve"> Teilnehmenden </w:t>
      </w:r>
      <w:r w:rsidR="00A15762">
        <w:rPr>
          <w:rFonts w:ascii="Verdana" w:hAnsi="Verdana" w:cs="Arial"/>
          <w:sz w:val="22"/>
          <w:szCs w:val="22"/>
        </w:rPr>
        <w:t xml:space="preserve">praxisnah </w:t>
      </w:r>
      <w:r w:rsidR="00A15762" w:rsidRPr="00751BA5">
        <w:rPr>
          <w:rFonts w:ascii="Verdana" w:hAnsi="Verdana" w:cs="Arial"/>
          <w:sz w:val="22"/>
          <w:szCs w:val="22"/>
        </w:rPr>
        <w:t xml:space="preserve">fundiertes </w:t>
      </w:r>
      <w:proofErr w:type="spellStart"/>
      <w:proofErr w:type="gramStart"/>
      <w:r w:rsidR="00A15762" w:rsidRPr="00751BA5">
        <w:rPr>
          <w:rFonts w:ascii="Verdana" w:hAnsi="Verdana" w:cs="Arial"/>
          <w:sz w:val="22"/>
          <w:szCs w:val="22"/>
        </w:rPr>
        <w:t>Know</w:t>
      </w:r>
      <w:proofErr w:type="spellEnd"/>
      <w:r w:rsidR="00A15762" w:rsidRPr="00751BA5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A15762" w:rsidRPr="00751BA5">
        <w:rPr>
          <w:rFonts w:ascii="Verdana" w:hAnsi="Verdana" w:cs="Arial"/>
          <w:sz w:val="22"/>
          <w:szCs w:val="22"/>
        </w:rPr>
        <w:t>How</w:t>
      </w:r>
      <w:proofErr w:type="spellEnd"/>
      <w:proofErr w:type="gramEnd"/>
      <w:r w:rsidR="00CC18AD">
        <w:rPr>
          <w:rFonts w:ascii="Verdana" w:hAnsi="Verdana" w:cs="Arial"/>
          <w:sz w:val="22"/>
          <w:szCs w:val="22"/>
        </w:rPr>
        <w:t xml:space="preserve"> vermittelt. Beim „</w:t>
      </w:r>
      <w:r w:rsidR="00751BA5">
        <w:rPr>
          <w:rFonts w:ascii="Verdana" w:hAnsi="Verdana" w:cs="Arial"/>
          <w:sz w:val="22"/>
          <w:szCs w:val="22"/>
        </w:rPr>
        <w:t xml:space="preserve">A1 </w:t>
      </w:r>
      <w:r w:rsidR="00CC18AD">
        <w:rPr>
          <w:rFonts w:ascii="Verdana" w:hAnsi="Verdana" w:cs="Arial"/>
          <w:sz w:val="22"/>
          <w:szCs w:val="22"/>
        </w:rPr>
        <w:t xml:space="preserve">Wärmepumpen-Führerschein für das Einfamilienhaus mit Wärmequelle Luft“ werden beispielsweise Monteure, die über Grundkenntnisse in der Funktionsweise von Heizungsanlagen verfügen, </w:t>
      </w:r>
      <w:r w:rsidR="00761D37">
        <w:rPr>
          <w:rFonts w:ascii="Verdana" w:hAnsi="Verdana" w:cs="Arial"/>
          <w:sz w:val="22"/>
          <w:szCs w:val="22"/>
        </w:rPr>
        <w:t xml:space="preserve">umfänglich </w:t>
      </w:r>
      <w:r w:rsidR="00761D37" w:rsidRPr="00751BA5">
        <w:rPr>
          <w:rFonts w:ascii="Verdana" w:hAnsi="Verdana" w:cs="Arial"/>
          <w:sz w:val="22"/>
          <w:szCs w:val="22"/>
        </w:rPr>
        <w:t>fit</w:t>
      </w:r>
      <w:r w:rsidR="00761D37">
        <w:rPr>
          <w:rFonts w:ascii="Verdana" w:hAnsi="Verdana" w:cs="Arial"/>
          <w:sz w:val="22"/>
          <w:szCs w:val="22"/>
        </w:rPr>
        <w:t xml:space="preserve"> gemacht für die Inbetriebnahme von Luft-Wasser-Wärmepumpen. </w:t>
      </w:r>
    </w:p>
    <w:p w14:paraId="0982F341" w14:textId="77777777" w:rsidR="00761D37" w:rsidRDefault="00761D37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095B8765" w14:textId="77777777" w:rsidR="00183607" w:rsidRPr="00183607" w:rsidRDefault="00183607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183607">
        <w:rPr>
          <w:rFonts w:ascii="Verdana" w:hAnsi="Verdana" w:cs="Arial"/>
          <w:b/>
          <w:sz w:val="22"/>
          <w:szCs w:val="22"/>
        </w:rPr>
        <w:t>Fachpartner-Service und Toolbox</w:t>
      </w:r>
    </w:p>
    <w:p w14:paraId="5472F853" w14:textId="301C70BC" w:rsidR="00E40B2F" w:rsidRDefault="00761D37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Beim siebenstündigen B1-Führerschein für Meister und Techniker werden Theorie und Praxis über Wärmepumpen, ihre Betriebsweise, de</w:t>
      </w:r>
      <w:r w:rsidR="00183607"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 xml:space="preserve"> Anschluss, die Inbetriebnahme und Wartung, Fehlersuche und </w:t>
      </w:r>
      <w:r w:rsidR="00183607">
        <w:rPr>
          <w:rFonts w:ascii="Verdana" w:hAnsi="Verdana" w:cs="Arial"/>
          <w:sz w:val="22"/>
          <w:szCs w:val="22"/>
        </w:rPr>
        <w:t>die</w:t>
      </w:r>
      <w:r>
        <w:rPr>
          <w:rFonts w:ascii="Verdana" w:hAnsi="Verdana" w:cs="Arial"/>
          <w:sz w:val="22"/>
          <w:szCs w:val="22"/>
        </w:rPr>
        <w:t xml:space="preserve"> „digitale Rohrzange“ vermittelt. Hinter diesem </w:t>
      </w:r>
      <w:r w:rsidR="00183607">
        <w:rPr>
          <w:rFonts w:ascii="Verdana" w:hAnsi="Verdana" w:cs="Arial"/>
          <w:sz w:val="22"/>
          <w:szCs w:val="22"/>
        </w:rPr>
        <w:t xml:space="preserve">speziellen </w:t>
      </w:r>
      <w:r>
        <w:rPr>
          <w:rFonts w:ascii="Verdana" w:hAnsi="Verdana" w:cs="Arial"/>
          <w:sz w:val="22"/>
          <w:szCs w:val="22"/>
        </w:rPr>
        <w:t>Werkzeug verbirgt sich der gesamte Fachpartner-</w:t>
      </w:r>
      <w:r w:rsidR="00385EB5">
        <w:rPr>
          <w:rFonts w:ascii="Verdana" w:hAnsi="Verdana" w:cs="Arial"/>
          <w:sz w:val="22"/>
          <w:szCs w:val="22"/>
        </w:rPr>
        <w:t xml:space="preserve">Support </w:t>
      </w:r>
      <w:r>
        <w:rPr>
          <w:rFonts w:ascii="Verdana" w:hAnsi="Verdana" w:cs="Arial"/>
          <w:sz w:val="22"/>
          <w:szCs w:val="22"/>
        </w:rPr>
        <w:t xml:space="preserve">von </w:t>
      </w:r>
      <w:proofErr w:type="spellStart"/>
      <w:r>
        <w:rPr>
          <w:rFonts w:ascii="Verdana" w:hAnsi="Verdana" w:cs="Arial"/>
          <w:sz w:val="22"/>
          <w:szCs w:val="22"/>
        </w:rPr>
        <w:t>tecalor</w:t>
      </w:r>
      <w:proofErr w:type="spellEnd"/>
      <w:r>
        <w:rPr>
          <w:rFonts w:ascii="Verdana" w:hAnsi="Verdana" w:cs="Arial"/>
          <w:sz w:val="22"/>
          <w:szCs w:val="22"/>
        </w:rPr>
        <w:t xml:space="preserve">, wie Toolbox, Service-App, Planungsleistungen, Online- und Ersatzteil-Shop. „Unser Ziel ist es, unsere Fachpartner bei Beratung, Produkt und im Nutzen der Online-Angebote </w:t>
      </w:r>
      <w:r w:rsidR="0062152F">
        <w:rPr>
          <w:rFonts w:ascii="Verdana" w:hAnsi="Verdana" w:cs="Arial"/>
          <w:sz w:val="22"/>
          <w:szCs w:val="22"/>
        </w:rPr>
        <w:t xml:space="preserve">durch unsere umfangreichen Schulungen </w:t>
      </w:r>
      <w:r w:rsidR="00385EB5">
        <w:rPr>
          <w:rFonts w:ascii="Verdana" w:hAnsi="Verdana" w:cs="Arial"/>
          <w:sz w:val="22"/>
          <w:szCs w:val="22"/>
        </w:rPr>
        <w:t>zu unterstützen</w:t>
      </w:r>
      <w:r>
        <w:rPr>
          <w:rFonts w:ascii="Verdana" w:hAnsi="Verdana" w:cs="Arial"/>
          <w:sz w:val="22"/>
          <w:szCs w:val="22"/>
        </w:rPr>
        <w:t xml:space="preserve"> und ihnen ihren Arbeitsalltag zu erleichtern“, erklärt </w:t>
      </w:r>
      <w:r w:rsidR="00A15762">
        <w:rPr>
          <w:rFonts w:ascii="Verdana" w:hAnsi="Verdana" w:cs="Arial"/>
          <w:sz w:val="22"/>
          <w:szCs w:val="22"/>
        </w:rPr>
        <w:t xml:space="preserve">Ingo Feistauer, Leiter Technik bei tecalor. </w:t>
      </w:r>
    </w:p>
    <w:p w14:paraId="6631AF74" w14:textId="77777777" w:rsidR="00181FA4" w:rsidRDefault="00181FA4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sz w:val="22"/>
          <w:szCs w:val="22"/>
        </w:rPr>
      </w:pPr>
    </w:p>
    <w:p w14:paraId="53390EB7" w14:textId="11863F29" w:rsidR="0062152F" w:rsidRPr="00183607" w:rsidRDefault="00183607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183607">
        <w:rPr>
          <w:rFonts w:ascii="Verdana" w:hAnsi="Verdana" w:cs="Arial"/>
          <w:b/>
          <w:sz w:val="22"/>
          <w:szCs w:val="22"/>
        </w:rPr>
        <w:t>Fünf Orte, ein Konzept</w:t>
      </w:r>
    </w:p>
    <w:p w14:paraId="65B56059" w14:textId="7E859189" w:rsidR="0062152F" w:rsidRPr="00D10BFA" w:rsidRDefault="0062152F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An den Standorten Holzminden, Oberhausen, Eschborn, Nürnberg und Böblingen vermitteln erfahrene Experten von tecalor das Praxiswissen zu Wärmepumpen und Lüftungsanlagen</w:t>
      </w:r>
      <w:r w:rsidR="00FF44C1">
        <w:rPr>
          <w:rFonts w:ascii="Verdana" w:hAnsi="Verdana" w:cs="Arial"/>
          <w:sz w:val="22"/>
          <w:szCs w:val="22"/>
        </w:rPr>
        <w:t xml:space="preserve"> für verschiedene Teilnehmergruppen und Wissensgrade</w:t>
      </w:r>
      <w:r>
        <w:rPr>
          <w:rFonts w:ascii="Verdana" w:hAnsi="Verdana" w:cs="Arial"/>
          <w:sz w:val="22"/>
          <w:szCs w:val="22"/>
        </w:rPr>
        <w:t>. „Aus der Praxis für die Praxis“ ist das Motto der meist eintägigen Schulungen. „</w:t>
      </w:r>
      <w:r w:rsidRPr="0062152F">
        <w:rPr>
          <w:rFonts w:ascii="Verdana" w:hAnsi="Verdana" w:cs="Arial"/>
          <w:sz w:val="22"/>
          <w:szCs w:val="22"/>
        </w:rPr>
        <w:t xml:space="preserve">Unsere Trainer geben dabei Ihr </w:t>
      </w:r>
      <w:r w:rsidR="00751BA5">
        <w:rPr>
          <w:rFonts w:ascii="Verdana" w:hAnsi="Verdana" w:cs="Arial"/>
          <w:sz w:val="22"/>
          <w:szCs w:val="22"/>
        </w:rPr>
        <w:t>Wissen</w:t>
      </w:r>
      <w:r w:rsidRPr="0062152F">
        <w:rPr>
          <w:rFonts w:ascii="Verdana" w:hAnsi="Verdana" w:cs="Arial"/>
          <w:sz w:val="22"/>
          <w:szCs w:val="22"/>
        </w:rPr>
        <w:t xml:space="preserve"> zu </w:t>
      </w:r>
      <w:proofErr w:type="spellStart"/>
      <w:r w:rsidRPr="0062152F">
        <w:rPr>
          <w:rFonts w:ascii="Verdana" w:hAnsi="Verdana" w:cs="Arial"/>
          <w:sz w:val="22"/>
          <w:szCs w:val="22"/>
        </w:rPr>
        <w:t>tecalor</w:t>
      </w:r>
      <w:proofErr w:type="spellEnd"/>
      <w:r>
        <w:rPr>
          <w:rFonts w:ascii="Verdana" w:hAnsi="Verdana" w:cs="Arial"/>
          <w:sz w:val="22"/>
          <w:szCs w:val="22"/>
        </w:rPr>
        <w:t>-</w:t>
      </w:r>
      <w:r w:rsidRPr="0062152F">
        <w:rPr>
          <w:rFonts w:ascii="Verdana" w:hAnsi="Verdana" w:cs="Arial"/>
          <w:sz w:val="22"/>
          <w:szCs w:val="22"/>
        </w:rPr>
        <w:t xml:space="preserve">Produkten und neuen Anforderungen an </w:t>
      </w:r>
      <w:r>
        <w:rPr>
          <w:rFonts w:ascii="Verdana" w:hAnsi="Verdana" w:cs="Arial"/>
          <w:sz w:val="22"/>
          <w:szCs w:val="22"/>
        </w:rPr>
        <w:t>unsere Fachpartner</w:t>
      </w:r>
      <w:r w:rsidRPr="0062152F">
        <w:rPr>
          <w:rFonts w:ascii="Verdana" w:hAnsi="Verdana" w:cs="Arial"/>
          <w:sz w:val="22"/>
          <w:szCs w:val="22"/>
        </w:rPr>
        <w:t xml:space="preserve"> weiter, womit </w:t>
      </w:r>
      <w:r>
        <w:rPr>
          <w:rFonts w:ascii="Verdana" w:hAnsi="Verdana" w:cs="Arial"/>
          <w:sz w:val="22"/>
          <w:szCs w:val="22"/>
        </w:rPr>
        <w:t>diese</w:t>
      </w:r>
      <w:r w:rsidRPr="0062152F">
        <w:rPr>
          <w:rFonts w:ascii="Verdana" w:hAnsi="Verdana" w:cs="Arial"/>
          <w:sz w:val="22"/>
          <w:szCs w:val="22"/>
        </w:rPr>
        <w:t xml:space="preserve"> </w:t>
      </w:r>
      <w:r w:rsidRPr="00D10BFA">
        <w:rPr>
          <w:rFonts w:ascii="Verdana" w:hAnsi="Verdana" w:cs="Arial"/>
          <w:sz w:val="22"/>
          <w:szCs w:val="22"/>
        </w:rPr>
        <w:t>beim Kunden vor Ort punkten können“, erklärt</w:t>
      </w:r>
      <w:r w:rsidR="00751BA5" w:rsidRPr="00D10BFA">
        <w:rPr>
          <w:rFonts w:ascii="Verdana" w:hAnsi="Verdana" w:cs="Arial"/>
          <w:sz w:val="22"/>
          <w:szCs w:val="22"/>
        </w:rPr>
        <w:t xml:space="preserve"> </w:t>
      </w:r>
      <w:r w:rsidR="00AB7D09" w:rsidRPr="00D10BFA">
        <w:rPr>
          <w:rFonts w:ascii="Verdana" w:hAnsi="Verdana" w:cs="Arial"/>
          <w:sz w:val="22"/>
          <w:szCs w:val="22"/>
        </w:rPr>
        <w:t>Feistauer</w:t>
      </w:r>
      <w:r w:rsidRPr="00D10BFA">
        <w:rPr>
          <w:rFonts w:ascii="Verdana" w:hAnsi="Verdana" w:cs="Arial"/>
          <w:sz w:val="22"/>
          <w:szCs w:val="22"/>
        </w:rPr>
        <w:t>.</w:t>
      </w:r>
    </w:p>
    <w:p w14:paraId="7E9095F4" w14:textId="2D771D54" w:rsidR="00110E93" w:rsidRPr="00D10BFA" w:rsidRDefault="00110E93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00D10BFA">
        <w:rPr>
          <w:rFonts w:ascii="Verdana" w:hAnsi="Verdana" w:cs="Arial"/>
          <w:sz w:val="22"/>
          <w:szCs w:val="22"/>
        </w:rPr>
        <w:t>Neben den Präsenzseminaren bietet der System</w:t>
      </w:r>
      <w:r w:rsidR="00D33863" w:rsidRPr="00D10BFA">
        <w:rPr>
          <w:rFonts w:ascii="Verdana" w:hAnsi="Verdana" w:cs="Arial"/>
          <w:sz w:val="22"/>
          <w:szCs w:val="22"/>
        </w:rPr>
        <w:t>anbieter nachhaltiger Haustechnik</w:t>
      </w:r>
      <w:r w:rsidRPr="00D10BFA">
        <w:rPr>
          <w:rFonts w:ascii="Verdana" w:hAnsi="Verdana" w:cs="Arial"/>
          <w:sz w:val="22"/>
          <w:szCs w:val="22"/>
        </w:rPr>
        <w:t xml:space="preserve"> auch ein umfangreiches </w:t>
      </w:r>
      <w:proofErr w:type="spellStart"/>
      <w:r w:rsidRPr="00D10BFA">
        <w:rPr>
          <w:rFonts w:ascii="Verdana" w:hAnsi="Verdana" w:cs="Arial"/>
          <w:sz w:val="22"/>
          <w:szCs w:val="22"/>
        </w:rPr>
        <w:t>Webinarangebot</w:t>
      </w:r>
      <w:proofErr w:type="spellEnd"/>
      <w:r w:rsidRPr="00D10BFA">
        <w:rPr>
          <w:rFonts w:ascii="Verdana" w:hAnsi="Verdana" w:cs="Arial"/>
          <w:sz w:val="22"/>
          <w:szCs w:val="22"/>
        </w:rPr>
        <w:t xml:space="preserve"> zu Themen wie Heizungsförderung und Sanierung mit Wärmepumpe</w:t>
      </w:r>
      <w:r w:rsidR="00D33863" w:rsidRPr="00D10BFA">
        <w:rPr>
          <w:rFonts w:ascii="Verdana" w:hAnsi="Verdana" w:cs="Arial"/>
          <w:sz w:val="22"/>
          <w:szCs w:val="22"/>
        </w:rPr>
        <w:t xml:space="preserve"> an</w:t>
      </w:r>
      <w:r w:rsidRPr="00D10BFA">
        <w:rPr>
          <w:rFonts w:ascii="Verdana" w:hAnsi="Verdana" w:cs="Arial"/>
          <w:sz w:val="22"/>
          <w:szCs w:val="22"/>
        </w:rPr>
        <w:t xml:space="preserve">. </w:t>
      </w:r>
    </w:p>
    <w:p w14:paraId="108FA418" w14:textId="77777777" w:rsidR="00751BA5" w:rsidRPr="00D10BFA" w:rsidRDefault="00751BA5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</w:p>
    <w:p w14:paraId="16B45512" w14:textId="3C40DC3E" w:rsidR="00751BA5" w:rsidRPr="00D10BFA" w:rsidRDefault="00751BA5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D10BFA">
        <w:rPr>
          <w:rFonts w:ascii="Verdana" w:hAnsi="Verdana" w:cs="Arial"/>
          <w:b/>
          <w:sz w:val="22"/>
          <w:szCs w:val="22"/>
        </w:rPr>
        <w:t>Neues Schulungsangebot zum Kälteschein</w:t>
      </w:r>
    </w:p>
    <w:p w14:paraId="59EF5453" w14:textId="73948EF1" w:rsidR="00FF44C1" w:rsidRDefault="00AF6FA5" w:rsidP="002470E4">
      <w:pPr>
        <w:pStyle w:val="kleinabstand"/>
        <w:spacing w:before="0" w:beforeAutospacing="0" w:after="0" w:afterAutospacing="0" w:line="360" w:lineRule="auto"/>
        <w:ind w:right="2268"/>
        <w:rPr>
          <w:rFonts w:ascii="Verdana" w:hAnsi="Verdana" w:cs="Arial"/>
          <w:sz w:val="22"/>
          <w:szCs w:val="22"/>
        </w:rPr>
      </w:pPr>
      <w:r w:rsidRPr="00D10BFA">
        <w:rPr>
          <w:rFonts w:ascii="Verdana" w:hAnsi="Verdana" w:cs="Arial"/>
          <w:sz w:val="22"/>
          <w:szCs w:val="22"/>
        </w:rPr>
        <w:t xml:space="preserve">Wer am Kältekreis von Wärmepumpen </w:t>
      </w:r>
      <w:proofErr w:type="gramStart"/>
      <w:r w:rsidRPr="00D10BFA">
        <w:rPr>
          <w:rFonts w:ascii="Verdana" w:hAnsi="Verdana" w:cs="Arial"/>
          <w:sz w:val="22"/>
          <w:szCs w:val="22"/>
        </w:rPr>
        <w:t>arbeiten</w:t>
      </w:r>
      <w:proofErr w:type="gramEnd"/>
      <w:r w:rsidRPr="00D10BFA">
        <w:rPr>
          <w:rFonts w:ascii="Verdana" w:hAnsi="Verdana" w:cs="Arial"/>
          <w:sz w:val="22"/>
          <w:szCs w:val="22"/>
        </w:rPr>
        <w:t xml:space="preserve">, diesen in Betrieb nehmen, auf Dichtheit prüfen und Instandhalten oder auch Stilllegen will, muss gemäß § 5 </w:t>
      </w:r>
      <w:proofErr w:type="spellStart"/>
      <w:r w:rsidRPr="00D10BFA">
        <w:rPr>
          <w:rFonts w:ascii="Verdana" w:hAnsi="Verdana" w:cs="Arial"/>
          <w:sz w:val="22"/>
          <w:szCs w:val="22"/>
        </w:rPr>
        <w:t>ChemKlimaSchutzV</w:t>
      </w:r>
      <w:proofErr w:type="spellEnd"/>
      <w:r w:rsidRPr="00D10BFA">
        <w:rPr>
          <w:rFonts w:ascii="Verdana" w:hAnsi="Verdana" w:cs="Arial"/>
          <w:sz w:val="22"/>
          <w:szCs w:val="22"/>
        </w:rPr>
        <w:t xml:space="preserve"> einen Sachkundenachweis erbringen.</w:t>
      </w:r>
      <w:r w:rsidRPr="00D10BFA">
        <w:t xml:space="preserve"> </w:t>
      </w:r>
      <w:r w:rsidR="00751BA5" w:rsidRPr="00D10BFA">
        <w:rPr>
          <w:rFonts w:ascii="Verdana" w:hAnsi="Verdana" w:cs="Arial"/>
          <w:sz w:val="22"/>
          <w:szCs w:val="22"/>
        </w:rPr>
        <w:t>Dieser Nachweis kann</w:t>
      </w:r>
      <w:r w:rsidR="00110E93" w:rsidRPr="00D10BFA">
        <w:rPr>
          <w:rFonts w:ascii="Verdana" w:hAnsi="Verdana" w:cs="Arial"/>
          <w:sz w:val="22"/>
          <w:szCs w:val="22"/>
        </w:rPr>
        <w:t xml:space="preserve"> ab sofort</w:t>
      </w:r>
      <w:r w:rsidR="00751BA5" w:rsidRPr="00D10BFA">
        <w:rPr>
          <w:rFonts w:ascii="Verdana" w:hAnsi="Verdana" w:cs="Arial"/>
          <w:sz w:val="22"/>
          <w:szCs w:val="22"/>
        </w:rPr>
        <w:t xml:space="preserve"> in eine</w:t>
      </w:r>
      <w:r w:rsidR="00110E93" w:rsidRPr="00D10BFA">
        <w:rPr>
          <w:rFonts w:ascii="Verdana" w:hAnsi="Verdana" w:cs="Arial"/>
          <w:sz w:val="22"/>
          <w:szCs w:val="22"/>
        </w:rPr>
        <w:t>m</w:t>
      </w:r>
      <w:r w:rsidR="00751BA5" w:rsidRPr="00D10BFA">
        <w:rPr>
          <w:rFonts w:ascii="Verdana" w:hAnsi="Verdana" w:cs="Arial"/>
          <w:sz w:val="22"/>
          <w:szCs w:val="22"/>
        </w:rPr>
        <w:t xml:space="preserve"> 10-tägigen Präsenzs</w:t>
      </w:r>
      <w:r w:rsidR="00110E93" w:rsidRPr="00D10BFA">
        <w:rPr>
          <w:rFonts w:ascii="Verdana" w:hAnsi="Verdana" w:cs="Arial"/>
          <w:sz w:val="22"/>
          <w:szCs w:val="22"/>
        </w:rPr>
        <w:t>eminar</w:t>
      </w:r>
      <w:r w:rsidR="00751BA5" w:rsidRPr="00D10BFA">
        <w:rPr>
          <w:rFonts w:ascii="Verdana" w:hAnsi="Verdana" w:cs="Arial"/>
          <w:sz w:val="22"/>
          <w:szCs w:val="22"/>
        </w:rPr>
        <w:t xml:space="preserve"> am </w:t>
      </w:r>
      <w:proofErr w:type="spellStart"/>
      <w:r w:rsidR="00751BA5" w:rsidRPr="00D10BFA">
        <w:rPr>
          <w:rFonts w:ascii="Verdana" w:hAnsi="Verdana" w:cs="Arial"/>
          <w:sz w:val="22"/>
          <w:szCs w:val="22"/>
        </w:rPr>
        <w:t>tecalor</w:t>
      </w:r>
      <w:proofErr w:type="spellEnd"/>
      <w:r w:rsidR="00751BA5" w:rsidRPr="00D10BFA">
        <w:rPr>
          <w:rFonts w:ascii="Verdana" w:hAnsi="Verdana" w:cs="Arial"/>
          <w:sz w:val="22"/>
          <w:szCs w:val="22"/>
        </w:rPr>
        <w:t xml:space="preserve"> Hauptstandort Holzminden </w:t>
      </w:r>
      <w:r w:rsidR="00110E93" w:rsidRPr="00D10BFA">
        <w:rPr>
          <w:rFonts w:ascii="Verdana" w:hAnsi="Verdana" w:cs="Arial"/>
          <w:sz w:val="22"/>
          <w:szCs w:val="22"/>
        </w:rPr>
        <w:t xml:space="preserve">kostenpflichtig </w:t>
      </w:r>
      <w:r w:rsidR="00751BA5" w:rsidRPr="00D10BFA">
        <w:rPr>
          <w:rFonts w:ascii="Verdana" w:hAnsi="Verdana" w:cs="Arial"/>
          <w:sz w:val="22"/>
          <w:szCs w:val="22"/>
        </w:rPr>
        <w:t>erlangt werden.</w:t>
      </w:r>
      <w:r w:rsidR="00110E93" w:rsidRPr="00D10BFA">
        <w:rPr>
          <w:rFonts w:ascii="Verdana" w:hAnsi="Verdana" w:cs="Arial"/>
          <w:sz w:val="22"/>
          <w:szCs w:val="22"/>
        </w:rPr>
        <w:t xml:space="preserve"> Das Seminar ist von einem hohen Praxisanteil geprägt</w:t>
      </w:r>
      <w:r w:rsidRPr="00D10BFA">
        <w:rPr>
          <w:rFonts w:ascii="Verdana" w:hAnsi="Verdana" w:cs="Arial"/>
          <w:sz w:val="22"/>
          <w:szCs w:val="22"/>
        </w:rPr>
        <w:t>. Tätigkeiten am Kältekreis</w:t>
      </w:r>
      <w:r w:rsidR="00110E93" w:rsidRPr="00D10BFA">
        <w:rPr>
          <w:rFonts w:ascii="Verdana" w:hAnsi="Verdana" w:cs="Arial"/>
          <w:sz w:val="22"/>
          <w:szCs w:val="22"/>
        </w:rPr>
        <w:t xml:space="preserve"> </w:t>
      </w:r>
      <w:r w:rsidRPr="00D10BFA">
        <w:rPr>
          <w:rFonts w:ascii="Verdana" w:hAnsi="Verdana" w:cs="Arial"/>
          <w:sz w:val="22"/>
          <w:szCs w:val="22"/>
        </w:rPr>
        <w:t>wie</w:t>
      </w:r>
      <w:r w:rsidR="00110E93" w:rsidRPr="00D10BFA">
        <w:rPr>
          <w:rFonts w:ascii="Verdana" w:hAnsi="Verdana" w:cs="Arial"/>
          <w:sz w:val="22"/>
          <w:szCs w:val="22"/>
        </w:rPr>
        <w:t xml:space="preserve"> beispielsweise Absaugen, Hartlöten, Dichtheitskontrollen, Evakuieren, Füllen und in Betrieb nehmen</w:t>
      </w:r>
      <w:r w:rsidRPr="00D10BFA">
        <w:rPr>
          <w:rFonts w:ascii="Verdana" w:hAnsi="Verdana" w:cs="Arial"/>
          <w:sz w:val="22"/>
          <w:szCs w:val="22"/>
        </w:rPr>
        <w:t xml:space="preserve"> werden in den Schulungswerkstätten praktisch ausgeführt.</w:t>
      </w:r>
      <w:r w:rsidR="00110E93" w:rsidRPr="00D10BFA">
        <w:rPr>
          <w:rFonts w:ascii="Verdana" w:hAnsi="Verdana" w:cs="Arial"/>
          <w:sz w:val="22"/>
          <w:szCs w:val="22"/>
        </w:rPr>
        <w:t xml:space="preserve"> In diesem Zusammenhang erlangen </w:t>
      </w:r>
      <w:r w:rsidRPr="00D10BFA">
        <w:rPr>
          <w:rFonts w:ascii="Verdana" w:hAnsi="Verdana" w:cs="Arial"/>
          <w:sz w:val="22"/>
          <w:szCs w:val="22"/>
        </w:rPr>
        <w:t xml:space="preserve">Fachhandwerker </w:t>
      </w:r>
      <w:r w:rsidR="00110E93" w:rsidRPr="00D10BFA">
        <w:rPr>
          <w:rFonts w:ascii="Verdana" w:hAnsi="Verdana" w:cs="Arial"/>
          <w:sz w:val="22"/>
          <w:szCs w:val="22"/>
        </w:rPr>
        <w:t xml:space="preserve">wesentliche Fähigkeiten, um in der Praxis mit </w:t>
      </w:r>
      <w:proofErr w:type="spellStart"/>
      <w:r w:rsidRPr="00D10BFA">
        <w:rPr>
          <w:rFonts w:ascii="Verdana" w:hAnsi="Verdana" w:cs="Arial"/>
          <w:sz w:val="22"/>
          <w:szCs w:val="22"/>
        </w:rPr>
        <w:t>tecalor</w:t>
      </w:r>
      <w:proofErr w:type="spellEnd"/>
      <w:r w:rsidR="00110E93" w:rsidRPr="00D10BFA">
        <w:rPr>
          <w:rFonts w:ascii="Verdana" w:hAnsi="Verdana" w:cs="Arial"/>
          <w:sz w:val="22"/>
          <w:szCs w:val="22"/>
        </w:rPr>
        <w:t xml:space="preserve"> Wärmepumpen im Service arbeiten zu können.</w:t>
      </w:r>
    </w:p>
    <w:p w14:paraId="06662A1F" w14:textId="77777777" w:rsidR="00751BA5" w:rsidRDefault="00751BA5" w:rsidP="001F7B8A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2FA80915" w14:textId="77777777" w:rsidR="00110E93" w:rsidRDefault="00110E93" w:rsidP="001F7B8A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4CDBD50A" w14:textId="77777777" w:rsidR="00751BA5" w:rsidRDefault="00751BA5" w:rsidP="001F7B8A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1FE80B52" w14:textId="77777777" w:rsidR="00751BA5" w:rsidRDefault="00751BA5" w:rsidP="001F7B8A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6A192C1F" w14:textId="6E2E43CF" w:rsidR="001F7B8A" w:rsidRDefault="00751BA5" w:rsidP="001F7B8A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Alle </w:t>
      </w:r>
      <w:r w:rsidR="00936B38">
        <w:rPr>
          <w:rFonts w:ascii="Verdana" w:hAnsi="Verdana" w:cs="Arial"/>
          <w:sz w:val="22"/>
          <w:szCs w:val="22"/>
        </w:rPr>
        <w:t>Termine, Schulungsinhalte und Anmeldung unter</w:t>
      </w:r>
      <w:r w:rsidR="00FF44C1">
        <w:rPr>
          <w:rFonts w:ascii="Verdana" w:hAnsi="Verdana" w:cs="Arial"/>
          <w:sz w:val="22"/>
          <w:szCs w:val="22"/>
        </w:rPr>
        <w:t xml:space="preserve"> </w:t>
      </w:r>
      <w:hyperlink r:id="rId10" w:history="1">
        <w:r w:rsidR="00AF6FA5" w:rsidRPr="00C313CE">
          <w:rPr>
            <w:rStyle w:val="Hyperlink"/>
            <w:rFonts w:ascii="Verdana" w:hAnsi="Verdana" w:cs="Arial"/>
            <w:sz w:val="22"/>
            <w:szCs w:val="22"/>
          </w:rPr>
          <w:t>www.tecalor.de/toolbox</w:t>
        </w:r>
      </w:hyperlink>
    </w:p>
    <w:p w14:paraId="51F6F002" w14:textId="77777777" w:rsidR="00AF6FA5" w:rsidRDefault="00AF6FA5" w:rsidP="001F7B8A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7E3433FA" w14:textId="0879DB3B" w:rsidR="00675076" w:rsidRDefault="00675076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Zeichen: </w:t>
      </w:r>
      <w:r w:rsidR="00D33863">
        <w:rPr>
          <w:rFonts w:ascii="Verdana" w:hAnsi="Verdana" w:cs="Arial"/>
          <w:sz w:val="22"/>
          <w:szCs w:val="22"/>
        </w:rPr>
        <w:t>3.0</w:t>
      </w:r>
      <w:r w:rsidR="007E47FD">
        <w:rPr>
          <w:rFonts w:ascii="Verdana" w:hAnsi="Verdana" w:cs="Arial"/>
          <w:sz w:val="22"/>
          <w:szCs w:val="22"/>
        </w:rPr>
        <w:t>49</w:t>
      </w:r>
      <w:r w:rsidR="002519E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1C137D">
        <w:rPr>
          <w:rFonts w:ascii="Verdana" w:hAnsi="Verdana" w:cs="Arial"/>
          <w:sz w:val="22"/>
          <w:szCs w:val="22"/>
        </w:rPr>
        <w:t>Z.i.L</w:t>
      </w:r>
      <w:proofErr w:type="spellEnd"/>
      <w:r w:rsidR="001C137D">
        <w:rPr>
          <w:rFonts w:ascii="Verdana" w:hAnsi="Verdana" w:cs="Arial"/>
          <w:sz w:val="22"/>
          <w:szCs w:val="22"/>
        </w:rPr>
        <w:t>.</w:t>
      </w:r>
    </w:p>
    <w:p w14:paraId="71152AB1" w14:textId="77777777" w:rsidR="001F7B8A" w:rsidRDefault="001F7B8A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03E0B38D" w14:textId="77777777" w:rsidR="007422AE" w:rsidRPr="00123A82" w:rsidRDefault="007422AE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  <w:r w:rsidRPr="00123A82">
        <w:rPr>
          <w:b/>
          <w:bCs/>
          <w:color w:val="040404"/>
          <w:sz w:val="22"/>
          <w:szCs w:val="22"/>
        </w:rPr>
        <w:t>Über tecalor</w:t>
      </w:r>
    </w:p>
    <w:p w14:paraId="5E54ED9B" w14:textId="77777777" w:rsidR="007422AE" w:rsidRPr="00123A82" w:rsidRDefault="007422AE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</w:p>
    <w:p w14:paraId="13EB28CA" w14:textId="2564BAD1" w:rsidR="001F7B8A" w:rsidRDefault="007422AE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  <w:r w:rsidRPr="007422AE">
        <w:rPr>
          <w:rFonts w:ascii="Verdana" w:hAnsi="Verdana" w:cs="Arial"/>
          <w:sz w:val="22"/>
          <w:szCs w:val="22"/>
        </w:rPr>
        <w:t>tecalor ist Systemanbieter nachhaltiger Haustechnik. Der Spezialist für Wärmepumpen- und Lüftungstechnik wurde 2001 gegründet, sitzt im niedersächsischen Holzminden und beschäftigt mehr als 1</w:t>
      </w:r>
      <w:r w:rsidR="00226438">
        <w:rPr>
          <w:rFonts w:ascii="Verdana" w:hAnsi="Verdana" w:cs="Arial"/>
          <w:sz w:val="22"/>
          <w:szCs w:val="22"/>
        </w:rPr>
        <w:t>1</w:t>
      </w:r>
      <w:r w:rsidRPr="007422AE">
        <w:rPr>
          <w:rFonts w:ascii="Verdana" w:hAnsi="Verdana" w:cs="Arial"/>
          <w:sz w:val="22"/>
          <w:szCs w:val="22"/>
        </w:rPr>
        <w:t>0 Mitarbeiter bundesweit. Als eines von wenigen Unternehmen der Branche hat sich tecalor auf den zweistufigen Vertriebsweg spezialisiert: Aus Leidenschaft für „Wärme wird grün“ legt das Unternehmen seinen Fokus auf Wärmepumpen und Lüftungssysteme, die einen wesentlichen Beitrag zur Energiewende in Ein- und Mehrfamilienhäusern sowie im Objektbau leisten.</w:t>
      </w:r>
    </w:p>
    <w:p w14:paraId="744B3801" w14:textId="3F170F6D" w:rsidR="001F7B8A" w:rsidRDefault="001F7B8A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</w:p>
    <w:p w14:paraId="72B78F1A" w14:textId="76AD556D" w:rsidR="00DE6419" w:rsidRDefault="00DE6419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</w:p>
    <w:p w14:paraId="1EA335C9" w14:textId="77777777" w:rsidR="00183607" w:rsidRDefault="00183607">
      <w:pPr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br w:type="page"/>
      </w:r>
    </w:p>
    <w:p w14:paraId="64EBCE08" w14:textId="23DE34FB" w:rsidR="00860178" w:rsidRPr="00675076" w:rsidRDefault="00675076" w:rsidP="00675076">
      <w:pPr>
        <w:ind w:right="2268"/>
        <w:rPr>
          <w:rFonts w:ascii="Verdana" w:hAnsi="Verdana" w:cs="Arial"/>
          <w:b/>
          <w:sz w:val="21"/>
          <w:szCs w:val="21"/>
        </w:rPr>
      </w:pPr>
      <w:r w:rsidRPr="00675076">
        <w:rPr>
          <w:rFonts w:ascii="Verdana" w:hAnsi="Verdana" w:cs="Arial"/>
          <w:b/>
          <w:sz w:val="21"/>
          <w:szCs w:val="21"/>
        </w:rPr>
        <w:lastRenderedPageBreak/>
        <w:t>Pressebild</w:t>
      </w:r>
      <w:r w:rsidR="00DE6419">
        <w:rPr>
          <w:rFonts w:ascii="Verdana" w:hAnsi="Verdana" w:cs="Arial"/>
          <w:b/>
          <w:sz w:val="21"/>
          <w:szCs w:val="21"/>
        </w:rPr>
        <w:t>er</w:t>
      </w:r>
      <w:r w:rsidRPr="00675076">
        <w:rPr>
          <w:rFonts w:ascii="Verdana" w:hAnsi="Verdana" w:cs="Arial"/>
          <w:b/>
          <w:sz w:val="21"/>
          <w:szCs w:val="21"/>
        </w:rPr>
        <w:t>:</w:t>
      </w:r>
    </w:p>
    <w:p w14:paraId="44CD16A3" w14:textId="71A920BE" w:rsidR="004D01ED" w:rsidRDefault="004D01ED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005A1290" w14:textId="2AF754B4" w:rsidR="00DE6419" w:rsidRDefault="00385EB5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noProof/>
        </w:rPr>
        <w:drawing>
          <wp:inline distT="0" distB="0" distL="0" distR="0" wp14:anchorId="34D069CD" wp14:editId="6B1D01EB">
            <wp:extent cx="4320000" cy="2879841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E45">
        <w:rPr>
          <w:noProof/>
        </w:rPr>
        <w:t xml:space="preserve"> </w:t>
      </w:r>
    </w:p>
    <w:p w14:paraId="1789CB9C" w14:textId="76D3E432" w:rsidR="00EE59B6" w:rsidRDefault="004D01ED" w:rsidP="00EE59B6">
      <w:pPr>
        <w:ind w:right="2268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750AE1C3" w14:textId="1255A3FE" w:rsidR="001B59BB" w:rsidRPr="001B59BB" w:rsidRDefault="00183607" w:rsidP="00EE59B6">
      <w:pPr>
        <w:ind w:right="226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Die Praxisschulung</w:t>
      </w:r>
      <w:r w:rsidR="00AF6FA5">
        <w:rPr>
          <w:rFonts w:ascii="Verdana" w:hAnsi="Verdana" w:cs="Arial"/>
          <w:b/>
          <w:sz w:val="22"/>
          <w:szCs w:val="22"/>
        </w:rPr>
        <w:t>en</w:t>
      </w:r>
      <w:r>
        <w:rPr>
          <w:rFonts w:ascii="Verdana" w:hAnsi="Verdana" w:cs="Arial"/>
          <w:b/>
          <w:sz w:val="22"/>
          <w:szCs w:val="22"/>
        </w:rPr>
        <w:t xml:space="preserve"> zu Installation</w:t>
      </w:r>
      <w:r w:rsidR="001B59BB" w:rsidRPr="001B59BB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und Wartung führen erfahrene </w:t>
      </w:r>
      <w:r w:rsidR="00AF6FA5">
        <w:rPr>
          <w:rFonts w:ascii="Verdana" w:hAnsi="Verdana" w:cs="Arial"/>
          <w:b/>
          <w:sz w:val="22"/>
          <w:szCs w:val="22"/>
        </w:rPr>
        <w:t>Trainer</w:t>
      </w:r>
      <w:r>
        <w:rPr>
          <w:rFonts w:ascii="Verdana" w:hAnsi="Verdana" w:cs="Arial"/>
          <w:b/>
          <w:sz w:val="22"/>
          <w:szCs w:val="22"/>
        </w:rPr>
        <w:t xml:space="preserve"> von </w:t>
      </w:r>
      <w:proofErr w:type="spellStart"/>
      <w:r>
        <w:rPr>
          <w:rFonts w:ascii="Verdana" w:hAnsi="Verdana" w:cs="Arial"/>
          <w:b/>
          <w:sz w:val="22"/>
          <w:szCs w:val="22"/>
        </w:rPr>
        <w:t>tecalor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direkt am Gerät durch.</w:t>
      </w:r>
    </w:p>
    <w:p w14:paraId="1C54E7AE" w14:textId="63F631AD" w:rsidR="00EE59B6" w:rsidRDefault="00EE59B6" w:rsidP="00EE59B6">
      <w:pPr>
        <w:ind w:right="2268"/>
        <w:rPr>
          <w:rFonts w:ascii="Verdana" w:hAnsi="Verdana" w:cs="Arial"/>
          <w:sz w:val="22"/>
          <w:szCs w:val="22"/>
        </w:rPr>
      </w:pPr>
    </w:p>
    <w:p w14:paraId="42674F5C" w14:textId="77777777" w:rsidR="00350982" w:rsidRDefault="00350982">
      <w:pPr>
        <w:rPr>
          <w:rFonts w:ascii="Verdana" w:hAnsi="Verdana" w:cs="Arial"/>
          <w:sz w:val="22"/>
          <w:szCs w:val="22"/>
        </w:rPr>
      </w:pPr>
    </w:p>
    <w:p w14:paraId="7F04CD51" w14:textId="77777777" w:rsidR="00331837" w:rsidRDefault="00331837" w:rsidP="0033183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Bilder und Texte zum Download: </w:t>
      </w:r>
      <w:r>
        <w:rPr>
          <w:rFonts w:ascii="Verdana" w:hAnsi="Verdana" w:cs="Arial"/>
          <w:sz w:val="22"/>
          <w:szCs w:val="22"/>
        </w:rPr>
        <w:br/>
      </w:r>
      <w:r w:rsidRPr="00851819">
        <w:rPr>
          <w:rFonts w:ascii="Verdana" w:hAnsi="Verdana" w:cs="Arial"/>
          <w:sz w:val="22"/>
          <w:szCs w:val="22"/>
        </w:rPr>
        <w:t>www.tecalor.de/pressemeldungen</w:t>
      </w:r>
    </w:p>
    <w:p w14:paraId="76459582" w14:textId="77777777" w:rsidR="00331837" w:rsidRDefault="00331837" w:rsidP="00331837">
      <w:pPr>
        <w:rPr>
          <w:rFonts w:ascii="Verdana" w:hAnsi="Verdana" w:cs="Arial"/>
          <w:sz w:val="22"/>
          <w:szCs w:val="22"/>
        </w:rPr>
      </w:pPr>
    </w:p>
    <w:p w14:paraId="66858A72" w14:textId="4DB828D4" w:rsidR="00331837" w:rsidRDefault="00331837" w:rsidP="00331837">
      <w:pPr>
        <w:rPr>
          <w:rFonts w:ascii="Verdana" w:hAnsi="Verdana" w:cs="Arial"/>
          <w:sz w:val="22"/>
          <w:szCs w:val="22"/>
        </w:rPr>
      </w:pPr>
    </w:p>
    <w:p w14:paraId="2D033D56" w14:textId="77777777" w:rsidR="00DE6419" w:rsidRDefault="00DE6419" w:rsidP="00331837">
      <w:pPr>
        <w:rPr>
          <w:rFonts w:ascii="Verdana" w:hAnsi="Verdana" w:cs="Arial"/>
          <w:sz w:val="22"/>
          <w:szCs w:val="22"/>
        </w:rPr>
      </w:pPr>
    </w:p>
    <w:p w14:paraId="5A30452D" w14:textId="77777777" w:rsidR="00332277" w:rsidRPr="00FC6193" w:rsidRDefault="00332277" w:rsidP="00332277">
      <w:pPr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>Weitere Informationen:</w:t>
      </w:r>
    </w:p>
    <w:p w14:paraId="08DABFF8" w14:textId="77777777" w:rsidR="00332277" w:rsidRPr="00FC6193" w:rsidRDefault="00332277" w:rsidP="00332277">
      <w:pPr>
        <w:tabs>
          <w:tab w:val="left" w:pos="2160"/>
        </w:tabs>
        <w:spacing w:line="360" w:lineRule="auto"/>
        <w:ind w:right="2268"/>
        <w:jc w:val="both"/>
        <w:rPr>
          <w:rFonts w:ascii="Verdana" w:hAnsi="Verdana" w:cs="Arial"/>
          <w:sz w:val="22"/>
          <w:szCs w:val="22"/>
        </w:rPr>
      </w:pPr>
    </w:p>
    <w:p w14:paraId="4B0340CB" w14:textId="77777777" w:rsidR="00332277" w:rsidRPr="00FC6193" w:rsidRDefault="00332277" w:rsidP="00332277">
      <w:pPr>
        <w:pStyle w:val="Textkrper"/>
        <w:tabs>
          <w:tab w:val="left" w:pos="2127"/>
        </w:tabs>
        <w:ind w:right="2268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t</w:t>
      </w:r>
      <w:r w:rsidRPr="00FC6193">
        <w:rPr>
          <w:rFonts w:ascii="Verdana" w:hAnsi="Verdana" w:cs="Arial"/>
          <w:b/>
          <w:sz w:val="21"/>
          <w:szCs w:val="21"/>
        </w:rPr>
        <w:t xml:space="preserve">ecalor: </w:t>
      </w:r>
      <w:r w:rsidRPr="00FC6193"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>tecalor GmbH</w:t>
      </w:r>
    </w:p>
    <w:p w14:paraId="56D99252" w14:textId="77777777" w:rsidR="00332277" w:rsidRPr="00FC6193" w:rsidRDefault="00332277" w:rsidP="00332277">
      <w:pPr>
        <w:pStyle w:val="Liste"/>
        <w:tabs>
          <w:tab w:val="left" w:pos="2127"/>
        </w:tabs>
        <w:ind w:left="2124" w:right="2268" w:firstLine="0"/>
        <w:jc w:val="both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Lüchtringer</w:t>
      </w:r>
      <w:proofErr w:type="spellEnd"/>
      <w:r>
        <w:rPr>
          <w:rFonts w:ascii="Verdana" w:hAnsi="Verdana" w:cs="Arial"/>
          <w:sz w:val="21"/>
          <w:szCs w:val="21"/>
        </w:rPr>
        <w:t xml:space="preserve"> Weg 3</w:t>
      </w:r>
      <w:r w:rsidRPr="00FC6193">
        <w:rPr>
          <w:rFonts w:ascii="Verdana" w:hAnsi="Verdana" w:cs="Arial"/>
          <w:sz w:val="21"/>
          <w:szCs w:val="21"/>
        </w:rPr>
        <w:t xml:space="preserve"> | </w:t>
      </w:r>
      <w:r>
        <w:rPr>
          <w:rFonts w:ascii="Verdana" w:hAnsi="Verdana" w:cs="Arial"/>
          <w:sz w:val="21"/>
          <w:szCs w:val="21"/>
        </w:rPr>
        <w:t>37603 Holzminden</w:t>
      </w:r>
    </w:p>
    <w:p w14:paraId="73CF472D" w14:textId="77777777" w:rsidR="00332277" w:rsidRPr="00FC6193" w:rsidRDefault="00332277" w:rsidP="00332277">
      <w:pPr>
        <w:tabs>
          <w:tab w:val="left" w:pos="2127"/>
        </w:tabs>
        <w:ind w:left="1416" w:right="2268" w:firstLine="708"/>
        <w:jc w:val="both"/>
        <w:outlineLvl w:val="0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>Internet:</w:t>
      </w:r>
      <w:r w:rsidRPr="00FC6193">
        <w:rPr>
          <w:rFonts w:ascii="Verdana" w:hAnsi="Verdana" w:cs="Arial"/>
          <w:sz w:val="21"/>
          <w:szCs w:val="21"/>
        </w:rPr>
        <w:tab/>
        <w:t>www.tecalor.de</w:t>
      </w:r>
    </w:p>
    <w:p w14:paraId="71EA7F0F" w14:textId="77777777" w:rsidR="00332277" w:rsidRPr="00FC6193" w:rsidRDefault="00332277" w:rsidP="00332277">
      <w:pPr>
        <w:tabs>
          <w:tab w:val="left" w:pos="2127"/>
        </w:tabs>
        <w:ind w:left="1416" w:right="2268" w:firstLine="708"/>
        <w:jc w:val="both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 xml:space="preserve">E-Mail: </w:t>
      </w:r>
      <w:r w:rsidRPr="00FC6193">
        <w:rPr>
          <w:rFonts w:ascii="Verdana" w:hAnsi="Verdana" w:cs="Arial"/>
          <w:sz w:val="21"/>
          <w:szCs w:val="21"/>
        </w:rPr>
        <w:tab/>
        <w:t>info@tecalor.de</w:t>
      </w:r>
    </w:p>
    <w:p w14:paraId="4C194A13" w14:textId="77777777" w:rsidR="00332277" w:rsidRPr="00FC6193" w:rsidRDefault="00332277" w:rsidP="00332277">
      <w:pPr>
        <w:tabs>
          <w:tab w:val="left" w:pos="2127"/>
          <w:tab w:val="left" w:pos="3544"/>
        </w:tabs>
        <w:ind w:left="1416" w:right="2268" w:firstLine="708"/>
        <w:jc w:val="both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 xml:space="preserve">Telefon: </w:t>
      </w:r>
      <w:r w:rsidRPr="00FC6193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 xml:space="preserve">+49 </w:t>
      </w:r>
      <w:r w:rsidRPr="00FC6193">
        <w:rPr>
          <w:rFonts w:ascii="Verdana" w:hAnsi="Verdana" w:cs="Arial"/>
          <w:sz w:val="21"/>
          <w:szCs w:val="21"/>
        </w:rPr>
        <w:t>5531 9</w:t>
      </w:r>
      <w:r>
        <w:rPr>
          <w:rFonts w:ascii="Verdana" w:hAnsi="Verdana" w:cs="Arial"/>
          <w:sz w:val="21"/>
          <w:szCs w:val="21"/>
        </w:rPr>
        <w:t xml:space="preserve"> </w:t>
      </w:r>
      <w:r w:rsidRPr="00FC6193">
        <w:rPr>
          <w:rFonts w:ascii="Verdana" w:hAnsi="Verdana" w:cs="Arial"/>
          <w:sz w:val="21"/>
          <w:szCs w:val="21"/>
        </w:rPr>
        <w:t>906</w:t>
      </w:r>
      <w:r>
        <w:rPr>
          <w:rFonts w:ascii="Verdana" w:hAnsi="Verdana" w:cs="Arial"/>
          <w:sz w:val="21"/>
          <w:szCs w:val="21"/>
        </w:rPr>
        <w:t xml:space="preserve"> 89</w:t>
      </w:r>
      <w:r w:rsidRPr="00FC6193">
        <w:rPr>
          <w:rFonts w:ascii="Verdana" w:hAnsi="Verdana" w:cs="Arial"/>
          <w:sz w:val="21"/>
          <w:szCs w:val="21"/>
        </w:rPr>
        <w:t>5</w:t>
      </w:r>
      <w:r>
        <w:rPr>
          <w:rFonts w:ascii="Verdana" w:hAnsi="Verdana" w:cs="Arial"/>
          <w:sz w:val="21"/>
          <w:szCs w:val="21"/>
        </w:rPr>
        <w:t xml:space="preserve"> </w:t>
      </w:r>
      <w:r w:rsidRPr="00FC6193">
        <w:rPr>
          <w:rFonts w:ascii="Verdana" w:hAnsi="Verdana" w:cs="Arial"/>
          <w:sz w:val="21"/>
          <w:szCs w:val="21"/>
        </w:rPr>
        <w:t>082</w:t>
      </w:r>
    </w:p>
    <w:p w14:paraId="013B9CD6" w14:textId="77777777" w:rsidR="00332277" w:rsidRPr="00FC6193" w:rsidRDefault="00332277" w:rsidP="00332277">
      <w:pPr>
        <w:spacing w:line="360" w:lineRule="auto"/>
        <w:ind w:left="1416" w:right="2268" w:firstLine="708"/>
        <w:jc w:val="both"/>
        <w:rPr>
          <w:rFonts w:ascii="Verdana" w:hAnsi="Verdana" w:cs="Arial"/>
          <w:sz w:val="22"/>
          <w:szCs w:val="22"/>
        </w:rPr>
      </w:pPr>
    </w:p>
    <w:p w14:paraId="66FC80BA" w14:textId="585F321A" w:rsidR="00332277" w:rsidRPr="0031761E" w:rsidRDefault="00332277" w:rsidP="00332277">
      <w:pPr>
        <w:pStyle w:val="Textkrper"/>
        <w:tabs>
          <w:tab w:val="left" w:pos="2127"/>
        </w:tabs>
        <w:ind w:right="2268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Pressekontakt:</w:t>
      </w:r>
      <w:r>
        <w:rPr>
          <w:rFonts w:ascii="Verdana" w:hAnsi="Verdana" w:cs="Arial"/>
          <w:b/>
          <w:sz w:val="21"/>
          <w:szCs w:val="21"/>
        </w:rPr>
        <w:tab/>
      </w:r>
      <w:r w:rsidR="003312A0">
        <w:rPr>
          <w:rFonts w:ascii="Verdana" w:hAnsi="Verdana" w:cs="Arial"/>
          <w:sz w:val="21"/>
          <w:szCs w:val="21"/>
        </w:rPr>
        <w:t>Denise Heuser</w:t>
      </w:r>
    </w:p>
    <w:p w14:paraId="7FE3483E" w14:textId="684303C1" w:rsidR="00332277" w:rsidRDefault="00332277" w:rsidP="00332277">
      <w:pPr>
        <w:tabs>
          <w:tab w:val="left" w:pos="2127"/>
          <w:tab w:val="left" w:pos="3544"/>
        </w:tabs>
        <w:ind w:right="2126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 xml:space="preserve">E-Mail: </w:t>
      </w:r>
      <w:r>
        <w:rPr>
          <w:rFonts w:ascii="Verdana" w:hAnsi="Verdana" w:cs="Arial"/>
          <w:sz w:val="21"/>
          <w:szCs w:val="21"/>
        </w:rPr>
        <w:tab/>
      </w:r>
      <w:r w:rsidR="003312A0">
        <w:rPr>
          <w:rFonts w:ascii="Verdana" w:hAnsi="Verdana" w:cs="Arial"/>
          <w:sz w:val="21"/>
          <w:szCs w:val="21"/>
        </w:rPr>
        <w:t>denise.heuser</w:t>
      </w:r>
      <w:r w:rsidRPr="00851819">
        <w:rPr>
          <w:rFonts w:ascii="Verdana" w:hAnsi="Verdana" w:cs="Arial"/>
          <w:sz w:val="21"/>
          <w:szCs w:val="21"/>
        </w:rPr>
        <w:t>@tecalor.de</w:t>
      </w:r>
      <w:r>
        <w:rPr>
          <w:rFonts w:ascii="Verdana" w:hAnsi="Verdana" w:cs="Arial"/>
          <w:sz w:val="21"/>
          <w:szCs w:val="21"/>
        </w:rPr>
        <w:t xml:space="preserve"> </w:t>
      </w:r>
    </w:p>
    <w:p w14:paraId="4D5774AC" w14:textId="0450F566" w:rsidR="00332277" w:rsidRPr="003312A0" w:rsidRDefault="00332277" w:rsidP="00332277">
      <w:pPr>
        <w:tabs>
          <w:tab w:val="left" w:pos="2127"/>
          <w:tab w:val="left" w:pos="3544"/>
        </w:tabs>
        <w:ind w:right="2126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</w:r>
      <w:r w:rsidRPr="00FC6193">
        <w:rPr>
          <w:rFonts w:ascii="Verdana" w:hAnsi="Verdana" w:cs="Arial"/>
          <w:sz w:val="21"/>
          <w:szCs w:val="21"/>
        </w:rPr>
        <w:t xml:space="preserve">Telefon: </w:t>
      </w:r>
      <w:r w:rsidRPr="00FC6193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 xml:space="preserve">+49 5531 </w:t>
      </w:r>
      <w:r w:rsidR="003312A0" w:rsidRPr="003312A0">
        <w:rPr>
          <w:rFonts w:ascii="Verdana" w:hAnsi="Verdana" w:cs="Arial"/>
          <w:sz w:val="21"/>
          <w:szCs w:val="21"/>
        </w:rPr>
        <w:t>99068 96658</w:t>
      </w:r>
    </w:p>
    <w:p w14:paraId="73CEA8D7" w14:textId="77777777" w:rsidR="00332277" w:rsidRDefault="00332277">
      <w:pPr>
        <w:rPr>
          <w:rFonts w:ascii="Verdana" w:hAnsi="Verdana" w:cs="Arial"/>
          <w:sz w:val="22"/>
          <w:szCs w:val="22"/>
        </w:rPr>
      </w:pPr>
    </w:p>
    <w:sectPr w:rsidR="00332277" w:rsidSect="00A20D9E">
      <w:headerReference w:type="default" r:id="rId12"/>
      <w:pgSz w:w="11906" w:h="16838"/>
      <w:pgMar w:top="281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D440" w14:textId="77777777" w:rsidR="00041B06" w:rsidRDefault="00041B06" w:rsidP="004C231C">
      <w:r>
        <w:separator/>
      </w:r>
    </w:p>
  </w:endnote>
  <w:endnote w:type="continuationSeparator" w:id="0">
    <w:p w14:paraId="241C2C9A" w14:textId="77777777" w:rsidR="00041B06" w:rsidRDefault="00041B06" w:rsidP="004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80C5" w14:textId="77777777" w:rsidR="00041B06" w:rsidRDefault="00041B06" w:rsidP="004C231C">
      <w:r>
        <w:separator/>
      </w:r>
    </w:p>
  </w:footnote>
  <w:footnote w:type="continuationSeparator" w:id="0">
    <w:p w14:paraId="43823E2C" w14:textId="77777777" w:rsidR="00041B06" w:rsidRDefault="00041B06" w:rsidP="004C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915C" w14:textId="77777777" w:rsidR="00664B27" w:rsidRDefault="00664B27">
    <w:pPr>
      <w:pStyle w:val="Kopfzeile"/>
    </w:pPr>
    <w:r w:rsidRPr="004C7B8E">
      <w:rPr>
        <w:noProof/>
      </w:rPr>
      <w:drawing>
        <wp:anchor distT="0" distB="0" distL="114300" distR="114300" simplePos="0" relativeHeight="251659776" behindDoc="1" locked="0" layoutInCell="1" allowOverlap="1" wp14:anchorId="3DA6C2AB" wp14:editId="4186E0DB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1838325"/>
          <wp:effectExtent l="19050" t="0" r="0" b="0"/>
          <wp:wrapNone/>
          <wp:docPr id="1" name="Grafik 2" descr="150225_Layout_TEC_Redesign_Briefbogen_A4_Word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150225_Layout_TEC_Redesign_Briefbogen_A4_Wordvorl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281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3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7C1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10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AA4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F1E6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900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305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08C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2CB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B523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46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9A2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E11D74"/>
    <w:multiLevelType w:val="multilevel"/>
    <w:tmpl w:val="485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77EB9"/>
    <w:multiLevelType w:val="hybridMultilevel"/>
    <w:tmpl w:val="61B01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29B4"/>
    <w:multiLevelType w:val="hybridMultilevel"/>
    <w:tmpl w:val="60A89878"/>
    <w:lvl w:ilvl="0" w:tplc="162877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30C"/>
    <w:multiLevelType w:val="hybridMultilevel"/>
    <w:tmpl w:val="5DAE4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77D7"/>
    <w:multiLevelType w:val="multilevel"/>
    <w:tmpl w:val="8C6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51097"/>
    <w:multiLevelType w:val="hybridMultilevel"/>
    <w:tmpl w:val="4022D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08266">
    <w:abstractNumId w:val="10"/>
  </w:num>
  <w:num w:numId="2" w16cid:durableId="1381243583">
    <w:abstractNumId w:val="8"/>
  </w:num>
  <w:num w:numId="3" w16cid:durableId="2100633235">
    <w:abstractNumId w:val="7"/>
  </w:num>
  <w:num w:numId="4" w16cid:durableId="587738568">
    <w:abstractNumId w:val="6"/>
  </w:num>
  <w:num w:numId="5" w16cid:durableId="1675566603">
    <w:abstractNumId w:val="5"/>
  </w:num>
  <w:num w:numId="6" w16cid:durableId="544871152">
    <w:abstractNumId w:val="9"/>
  </w:num>
  <w:num w:numId="7" w16cid:durableId="981957214">
    <w:abstractNumId w:val="4"/>
  </w:num>
  <w:num w:numId="8" w16cid:durableId="1726181451">
    <w:abstractNumId w:val="3"/>
  </w:num>
  <w:num w:numId="9" w16cid:durableId="630980955">
    <w:abstractNumId w:val="2"/>
  </w:num>
  <w:num w:numId="10" w16cid:durableId="174194920">
    <w:abstractNumId w:val="1"/>
  </w:num>
  <w:num w:numId="11" w16cid:durableId="3484141">
    <w:abstractNumId w:val="0"/>
  </w:num>
  <w:num w:numId="12" w16cid:durableId="1625693919">
    <w:abstractNumId w:val="13"/>
  </w:num>
  <w:num w:numId="13" w16cid:durableId="1706953067">
    <w:abstractNumId w:val="12"/>
  </w:num>
  <w:num w:numId="14" w16cid:durableId="2109697376">
    <w:abstractNumId w:val="16"/>
  </w:num>
  <w:num w:numId="15" w16cid:durableId="94254284">
    <w:abstractNumId w:val="14"/>
  </w:num>
  <w:num w:numId="16" w16cid:durableId="1388917008">
    <w:abstractNumId w:val="11"/>
  </w:num>
  <w:num w:numId="17" w16cid:durableId="76026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001E23"/>
    <w:rsid w:val="0000564A"/>
    <w:rsid w:val="000062FD"/>
    <w:rsid w:val="00011959"/>
    <w:rsid w:val="0002419D"/>
    <w:rsid w:val="00030376"/>
    <w:rsid w:val="0003085B"/>
    <w:rsid w:val="00032408"/>
    <w:rsid w:val="00040C77"/>
    <w:rsid w:val="00041B06"/>
    <w:rsid w:val="0005519A"/>
    <w:rsid w:val="00061BE8"/>
    <w:rsid w:val="00065A53"/>
    <w:rsid w:val="00066BBC"/>
    <w:rsid w:val="00076842"/>
    <w:rsid w:val="0007696A"/>
    <w:rsid w:val="00081512"/>
    <w:rsid w:val="0008380A"/>
    <w:rsid w:val="00087ABA"/>
    <w:rsid w:val="000922CE"/>
    <w:rsid w:val="000A16B2"/>
    <w:rsid w:val="000A6B09"/>
    <w:rsid w:val="000C15B9"/>
    <w:rsid w:val="000C4B30"/>
    <w:rsid w:val="000C6829"/>
    <w:rsid w:val="000C6A35"/>
    <w:rsid w:val="000D0A49"/>
    <w:rsid w:val="000D7D25"/>
    <w:rsid w:val="000F7418"/>
    <w:rsid w:val="001033E4"/>
    <w:rsid w:val="001064B3"/>
    <w:rsid w:val="00110E93"/>
    <w:rsid w:val="001120A9"/>
    <w:rsid w:val="00112A2D"/>
    <w:rsid w:val="00116541"/>
    <w:rsid w:val="00121BF6"/>
    <w:rsid w:val="0012695C"/>
    <w:rsid w:val="001339B4"/>
    <w:rsid w:val="00135DBF"/>
    <w:rsid w:val="001643A0"/>
    <w:rsid w:val="00181FA4"/>
    <w:rsid w:val="00183607"/>
    <w:rsid w:val="00184026"/>
    <w:rsid w:val="00186972"/>
    <w:rsid w:val="00186C65"/>
    <w:rsid w:val="0019753A"/>
    <w:rsid w:val="001A1B4E"/>
    <w:rsid w:val="001A1E9C"/>
    <w:rsid w:val="001A1F20"/>
    <w:rsid w:val="001A631E"/>
    <w:rsid w:val="001B3D79"/>
    <w:rsid w:val="001B59BB"/>
    <w:rsid w:val="001C0E4E"/>
    <w:rsid w:val="001C137D"/>
    <w:rsid w:val="001C51A4"/>
    <w:rsid w:val="001C64F1"/>
    <w:rsid w:val="001C7FD7"/>
    <w:rsid w:val="001D1E8E"/>
    <w:rsid w:val="001D3C5E"/>
    <w:rsid w:val="001D3FEB"/>
    <w:rsid w:val="001D4D32"/>
    <w:rsid w:val="001D53FA"/>
    <w:rsid w:val="001E49D0"/>
    <w:rsid w:val="001E5B48"/>
    <w:rsid w:val="001E5BF5"/>
    <w:rsid w:val="001E7686"/>
    <w:rsid w:val="001F1CF6"/>
    <w:rsid w:val="001F5377"/>
    <w:rsid w:val="001F6499"/>
    <w:rsid w:val="001F7B8A"/>
    <w:rsid w:val="00201DA5"/>
    <w:rsid w:val="00201EB3"/>
    <w:rsid w:val="00207AE5"/>
    <w:rsid w:val="0021268B"/>
    <w:rsid w:val="00213297"/>
    <w:rsid w:val="00217942"/>
    <w:rsid w:val="0022099E"/>
    <w:rsid w:val="00220BC9"/>
    <w:rsid w:val="00226438"/>
    <w:rsid w:val="00230AFA"/>
    <w:rsid w:val="002470E4"/>
    <w:rsid w:val="002519E1"/>
    <w:rsid w:val="002519EB"/>
    <w:rsid w:val="00263758"/>
    <w:rsid w:val="00272E7B"/>
    <w:rsid w:val="002866DF"/>
    <w:rsid w:val="00295D04"/>
    <w:rsid w:val="002A45C4"/>
    <w:rsid w:val="002D4099"/>
    <w:rsid w:val="002F5442"/>
    <w:rsid w:val="00313B35"/>
    <w:rsid w:val="0031761E"/>
    <w:rsid w:val="00321456"/>
    <w:rsid w:val="0032606D"/>
    <w:rsid w:val="00326F6E"/>
    <w:rsid w:val="003312A0"/>
    <w:rsid w:val="00331837"/>
    <w:rsid w:val="00332277"/>
    <w:rsid w:val="00340851"/>
    <w:rsid w:val="00350982"/>
    <w:rsid w:val="003605DF"/>
    <w:rsid w:val="00365A17"/>
    <w:rsid w:val="00373F31"/>
    <w:rsid w:val="0038209F"/>
    <w:rsid w:val="00382794"/>
    <w:rsid w:val="00385A48"/>
    <w:rsid w:val="00385EB5"/>
    <w:rsid w:val="0039606B"/>
    <w:rsid w:val="00396615"/>
    <w:rsid w:val="003A0298"/>
    <w:rsid w:val="003B0848"/>
    <w:rsid w:val="003B09FE"/>
    <w:rsid w:val="003B2E8F"/>
    <w:rsid w:val="003B4572"/>
    <w:rsid w:val="003C7F6B"/>
    <w:rsid w:val="003E1701"/>
    <w:rsid w:val="003F5EBB"/>
    <w:rsid w:val="003F6CBF"/>
    <w:rsid w:val="00401981"/>
    <w:rsid w:val="00414059"/>
    <w:rsid w:val="00421286"/>
    <w:rsid w:val="00425A8C"/>
    <w:rsid w:val="00432D96"/>
    <w:rsid w:val="00445925"/>
    <w:rsid w:val="00463158"/>
    <w:rsid w:val="00466830"/>
    <w:rsid w:val="0047247F"/>
    <w:rsid w:val="0049261C"/>
    <w:rsid w:val="00494DF5"/>
    <w:rsid w:val="004A6194"/>
    <w:rsid w:val="004B28D6"/>
    <w:rsid w:val="004B63A0"/>
    <w:rsid w:val="004C231C"/>
    <w:rsid w:val="004C5674"/>
    <w:rsid w:val="004C7B8E"/>
    <w:rsid w:val="004D01ED"/>
    <w:rsid w:val="004D57FE"/>
    <w:rsid w:val="004D6AD0"/>
    <w:rsid w:val="004F1F51"/>
    <w:rsid w:val="004F782A"/>
    <w:rsid w:val="00512C9E"/>
    <w:rsid w:val="00513188"/>
    <w:rsid w:val="00517A69"/>
    <w:rsid w:val="005221FF"/>
    <w:rsid w:val="005239BC"/>
    <w:rsid w:val="00530C3B"/>
    <w:rsid w:val="00531476"/>
    <w:rsid w:val="00544945"/>
    <w:rsid w:val="00544A56"/>
    <w:rsid w:val="005501B2"/>
    <w:rsid w:val="005545C4"/>
    <w:rsid w:val="005700EF"/>
    <w:rsid w:val="00574D6A"/>
    <w:rsid w:val="00574E7F"/>
    <w:rsid w:val="005A077B"/>
    <w:rsid w:val="005A2B3F"/>
    <w:rsid w:val="005A75D7"/>
    <w:rsid w:val="005C212A"/>
    <w:rsid w:val="005C28FF"/>
    <w:rsid w:val="005C4A2B"/>
    <w:rsid w:val="005C744C"/>
    <w:rsid w:val="005C7A52"/>
    <w:rsid w:val="005D135A"/>
    <w:rsid w:val="005D54D8"/>
    <w:rsid w:val="005E2907"/>
    <w:rsid w:val="005E3AC6"/>
    <w:rsid w:val="005F3099"/>
    <w:rsid w:val="005F75A2"/>
    <w:rsid w:val="0060599B"/>
    <w:rsid w:val="00607561"/>
    <w:rsid w:val="00611AE4"/>
    <w:rsid w:val="00615056"/>
    <w:rsid w:val="00617BB0"/>
    <w:rsid w:val="0062152F"/>
    <w:rsid w:val="00624C2E"/>
    <w:rsid w:val="00625BB2"/>
    <w:rsid w:val="006355D8"/>
    <w:rsid w:val="00637A92"/>
    <w:rsid w:val="00640D34"/>
    <w:rsid w:val="00644A2E"/>
    <w:rsid w:val="006475B3"/>
    <w:rsid w:val="00661E6B"/>
    <w:rsid w:val="00664B27"/>
    <w:rsid w:val="00665169"/>
    <w:rsid w:val="00673FA2"/>
    <w:rsid w:val="00675076"/>
    <w:rsid w:val="00693834"/>
    <w:rsid w:val="006A00C0"/>
    <w:rsid w:val="006A106F"/>
    <w:rsid w:val="006B14E2"/>
    <w:rsid w:val="006B2D79"/>
    <w:rsid w:val="006B43FD"/>
    <w:rsid w:val="006C3675"/>
    <w:rsid w:val="006E34D5"/>
    <w:rsid w:val="006E4688"/>
    <w:rsid w:val="006E7970"/>
    <w:rsid w:val="006F2C04"/>
    <w:rsid w:val="00701BAA"/>
    <w:rsid w:val="0071173C"/>
    <w:rsid w:val="00715C25"/>
    <w:rsid w:val="007161C0"/>
    <w:rsid w:val="00722573"/>
    <w:rsid w:val="007269A1"/>
    <w:rsid w:val="00731B4D"/>
    <w:rsid w:val="00732779"/>
    <w:rsid w:val="00735FBD"/>
    <w:rsid w:val="00741315"/>
    <w:rsid w:val="007422AE"/>
    <w:rsid w:val="007449C5"/>
    <w:rsid w:val="00751BA5"/>
    <w:rsid w:val="007605B9"/>
    <w:rsid w:val="00760911"/>
    <w:rsid w:val="00761D37"/>
    <w:rsid w:val="00763387"/>
    <w:rsid w:val="00763EDB"/>
    <w:rsid w:val="007738A9"/>
    <w:rsid w:val="00780A9C"/>
    <w:rsid w:val="007844EF"/>
    <w:rsid w:val="007941CD"/>
    <w:rsid w:val="007A08B9"/>
    <w:rsid w:val="007B1F99"/>
    <w:rsid w:val="007D64DA"/>
    <w:rsid w:val="007E0B15"/>
    <w:rsid w:val="007E26F9"/>
    <w:rsid w:val="007E47FD"/>
    <w:rsid w:val="007F3AE4"/>
    <w:rsid w:val="007F5D52"/>
    <w:rsid w:val="008003C4"/>
    <w:rsid w:val="008012FE"/>
    <w:rsid w:val="00820735"/>
    <w:rsid w:val="008224E1"/>
    <w:rsid w:val="00822628"/>
    <w:rsid w:val="00830D2E"/>
    <w:rsid w:val="00833415"/>
    <w:rsid w:val="00844DF6"/>
    <w:rsid w:val="00846441"/>
    <w:rsid w:val="00851819"/>
    <w:rsid w:val="00860178"/>
    <w:rsid w:val="0086304B"/>
    <w:rsid w:val="0087512A"/>
    <w:rsid w:val="008778F9"/>
    <w:rsid w:val="00890EB1"/>
    <w:rsid w:val="008A6A06"/>
    <w:rsid w:val="008A6EB9"/>
    <w:rsid w:val="008B5F42"/>
    <w:rsid w:val="008D1A2F"/>
    <w:rsid w:val="008F7420"/>
    <w:rsid w:val="009009F8"/>
    <w:rsid w:val="00900C51"/>
    <w:rsid w:val="00912BA0"/>
    <w:rsid w:val="00920BCA"/>
    <w:rsid w:val="009300A3"/>
    <w:rsid w:val="00936B38"/>
    <w:rsid w:val="00937382"/>
    <w:rsid w:val="00940633"/>
    <w:rsid w:val="009539FD"/>
    <w:rsid w:val="00960FF2"/>
    <w:rsid w:val="00976848"/>
    <w:rsid w:val="00977034"/>
    <w:rsid w:val="00986EE1"/>
    <w:rsid w:val="009A7147"/>
    <w:rsid w:val="009B3DA1"/>
    <w:rsid w:val="009B707E"/>
    <w:rsid w:val="009C0742"/>
    <w:rsid w:val="009C7AC3"/>
    <w:rsid w:val="009C7D35"/>
    <w:rsid w:val="009E4184"/>
    <w:rsid w:val="009E565D"/>
    <w:rsid w:val="009F15A7"/>
    <w:rsid w:val="009F2302"/>
    <w:rsid w:val="009F5520"/>
    <w:rsid w:val="009F7344"/>
    <w:rsid w:val="00A05B16"/>
    <w:rsid w:val="00A14502"/>
    <w:rsid w:val="00A15762"/>
    <w:rsid w:val="00A157C9"/>
    <w:rsid w:val="00A17ADC"/>
    <w:rsid w:val="00A20D9E"/>
    <w:rsid w:val="00A22767"/>
    <w:rsid w:val="00A26A8B"/>
    <w:rsid w:val="00A41056"/>
    <w:rsid w:val="00A51FA2"/>
    <w:rsid w:val="00A74301"/>
    <w:rsid w:val="00A74E99"/>
    <w:rsid w:val="00A841C5"/>
    <w:rsid w:val="00A84D9C"/>
    <w:rsid w:val="00A9110A"/>
    <w:rsid w:val="00AB7D09"/>
    <w:rsid w:val="00AD17B5"/>
    <w:rsid w:val="00AD5F95"/>
    <w:rsid w:val="00AE584E"/>
    <w:rsid w:val="00AF2E45"/>
    <w:rsid w:val="00AF6D91"/>
    <w:rsid w:val="00AF6FA5"/>
    <w:rsid w:val="00B001B6"/>
    <w:rsid w:val="00B00A6D"/>
    <w:rsid w:val="00B07849"/>
    <w:rsid w:val="00B23A48"/>
    <w:rsid w:val="00B34CB7"/>
    <w:rsid w:val="00B40991"/>
    <w:rsid w:val="00B424DC"/>
    <w:rsid w:val="00B43227"/>
    <w:rsid w:val="00B47190"/>
    <w:rsid w:val="00B53DE8"/>
    <w:rsid w:val="00B53E54"/>
    <w:rsid w:val="00B67EC2"/>
    <w:rsid w:val="00B723B1"/>
    <w:rsid w:val="00B7296D"/>
    <w:rsid w:val="00B76308"/>
    <w:rsid w:val="00B96B52"/>
    <w:rsid w:val="00BA29FA"/>
    <w:rsid w:val="00BA30EE"/>
    <w:rsid w:val="00BA5C01"/>
    <w:rsid w:val="00BB0B83"/>
    <w:rsid w:val="00BB4DB4"/>
    <w:rsid w:val="00BB54F3"/>
    <w:rsid w:val="00BD2846"/>
    <w:rsid w:val="00BE02E3"/>
    <w:rsid w:val="00BE2CF4"/>
    <w:rsid w:val="00C0743C"/>
    <w:rsid w:val="00C11893"/>
    <w:rsid w:val="00C1265B"/>
    <w:rsid w:val="00C13B28"/>
    <w:rsid w:val="00C25793"/>
    <w:rsid w:val="00C360FE"/>
    <w:rsid w:val="00C36718"/>
    <w:rsid w:val="00C37FF1"/>
    <w:rsid w:val="00C5174B"/>
    <w:rsid w:val="00C56D48"/>
    <w:rsid w:val="00C60678"/>
    <w:rsid w:val="00C746A8"/>
    <w:rsid w:val="00C75ADD"/>
    <w:rsid w:val="00C84B2A"/>
    <w:rsid w:val="00C93509"/>
    <w:rsid w:val="00C93B4D"/>
    <w:rsid w:val="00C9605B"/>
    <w:rsid w:val="00C962AF"/>
    <w:rsid w:val="00CA529E"/>
    <w:rsid w:val="00CB2C50"/>
    <w:rsid w:val="00CB7254"/>
    <w:rsid w:val="00CC18AD"/>
    <w:rsid w:val="00CE0E9C"/>
    <w:rsid w:val="00CE31CC"/>
    <w:rsid w:val="00CE3807"/>
    <w:rsid w:val="00CE6CC1"/>
    <w:rsid w:val="00CE7F58"/>
    <w:rsid w:val="00CF1F84"/>
    <w:rsid w:val="00CF2F73"/>
    <w:rsid w:val="00D077D6"/>
    <w:rsid w:val="00D10BFA"/>
    <w:rsid w:val="00D12302"/>
    <w:rsid w:val="00D17B8B"/>
    <w:rsid w:val="00D20EF8"/>
    <w:rsid w:val="00D21BC5"/>
    <w:rsid w:val="00D24145"/>
    <w:rsid w:val="00D33863"/>
    <w:rsid w:val="00D444F6"/>
    <w:rsid w:val="00D4578E"/>
    <w:rsid w:val="00D52B14"/>
    <w:rsid w:val="00D62AE5"/>
    <w:rsid w:val="00D64876"/>
    <w:rsid w:val="00D678FD"/>
    <w:rsid w:val="00D719E9"/>
    <w:rsid w:val="00D71E86"/>
    <w:rsid w:val="00D72A15"/>
    <w:rsid w:val="00D80023"/>
    <w:rsid w:val="00D970AD"/>
    <w:rsid w:val="00DA1AC9"/>
    <w:rsid w:val="00DA1DFA"/>
    <w:rsid w:val="00DB079C"/>
    <w:rsid w:val="00DD1A67"/>
    <w:rsid w:val="00DD36C1"/>
    <w:rsid w:val="00DE6324"/>
    <w:rsid w:val="00DE6419"/>
    <w:rsid w:val="00DF2120"/>
    <w:rsid w:val="00DF3CCD"/>
    <w:rsid w:val="00E00293"/>
    <w:rsid w:val="00E00AC2"/>
    <w:rsid w:val="00E023B3"/>
    <w:rsid w:val="00E03D27"/>
    <w:rsid w:val="00E062AE"/>
    <w:rsid w:val="00E1056D"/>
    <w:rsid w:val="00E10790"/>
    <w:rsid w:val="00E15216"/>
    <w:rsid w:val="00E16088"/>
    <w:rsid w:val="00E16AB3"/>
    <w:rsid w:val="00E3525A"/>
    <w:rsid w:val="00E40B2F"/>
    <w:rsid w:val="00E50408"/>
    <w:rsid w:val="00E60429"/>
    <w:rsid w:val="00E60D68"/>
    <w:rsid w:val="00E61E51"/>
    <w:rsid w:val="00E63DE3"/>
    <w:rsid w:val="00E711A2"/>
    <w:rsid w:val="00E9265A"/>
    <w:rsid w:val="00EA1899"/>
    <w:rsid w:val="00EA7002"/>
    <w:rsid w:val="00EB1756"/>
    <w:rsid w:val="00ED3609"/>
    <w:rsid w:val="00EE11CC"/>
    <w:rsid w:val="00EE59B6"/>
    <w:rsid w:val="00F0065F"/>
    <w:rsid w:val="00F01CDF"/>
    <w:rsid w:val="00F138B2"/>
    <w:rsid w:val="00F214E7"/>
    <w:rsid w:val="00F2436B"/>
    <w:rsid w:val="00F2705A"/>
    <w:rsid w:val="00F3307A"/>
    <w:rsid w:val="00F35468"/>
    <w:rsid w:val="00F61E4C"/>
    <w:rsid w:val="00F631D1"/>
    <w:rsid w:val="00F63917"/>
    <w:rsid w:val="00F769E0"/>
    <w:rsid w:val="00F82E5B"/>
    <w:rsid w:val="00FB1F6F"/>
    <w:rsid w:val="00FB422D"/>
    <w:rsid w:val="00FB68D9"/>
    <w:rsid w:val="00FC02F1"/>
    <w:rsid w:val="00FC5CD4"/>
    <w:rsid w:val="00FC6193"/>
    <w:rsid w:val="00FD227C"/>
    <w:rsid w:val="00FD23A2"/>
    <w:rsid w:val="00FD652E"/>
    <w:rsid w:val="00FF44C1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D3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280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3DE8"/>
    <w:pPr>
      <w:keepNext/>
      <w:outlineLvl w:val="0"/>
    </w:pPr>
    <w:rPr>
      <w:rFonts w:ascii="Arial" w:hAnsi="Arial" w:cs="Arial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B3B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53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53DE8"/>
  </w:style>
  <w:style w:type="paragraph" w:styleId="Fuzeile">
    <w:name w:val="footer"/>
    <w:basedOn w:val="Standard"/>
    <w:link w:val="FuzeileZchn"/>
    <w:uiPriority w:val="99"/>
    <w:semiHidden/>
    <w:unhideWhenUsed/>
    <w:rsid w:val="00B53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DE8"/>
  </w:style>
  <w:style w:type="character" w:customStyle="1" w:styleId="berschrift1Zchn">
    <w:name w:val="Überschrift 1 Zchn"/>
    <w:basedOn w:val="Absatz-Standardschriftart"/>
    <w:link w:val="berschrift1"/>
    <w:rsid w:val="00B53DE8"/>
    <w:rPr>
      <w:rFonts w:ascii="Arial" w:eastAsia="Times New Roman" w:hAnsi="Arial" w:cs="Arial"/>
      <w:b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B53DE8"/>
    <w:pPr>
      <w:jc w:val="both"/>
    </w:pPr>
    <w:rPr>
      <w:rFonts w:ascii="Arial Narrow" w:hAnsi="Arial Narrow"/>
      <w:szCs w:val="20"/>
    </w:rPr>
  </w:style>
  <w:style w:type="character" w:customStyle="1" w:styleId="TextkrperZchn">
    <w:name w:val="Textkörper Zchn"/>
    <w:basedOn w:val="Absatz-Standardschriftart"/>
    <w:link w:val="Textkrper"/>
    <w:rsid w:val="00B53DE8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Liste">
    <w:name w:val="List"/>
    <w:basedOn w:val="Standard"/>
    <w:rsid w:val="00B53DE8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character" w:styleId="Fett">
    <w:name w:val="Strong"/>
    <w:basedOn w:val="Absatz-Standardschriftart"/>
    <w:uiPriority w:val="22"/>
    <w:qFormat/>
    <w:rsid w:val="00B53DE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C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6C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6CA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C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CA4"/>
    <w:rPr>
      <w:rFonts w:ascii="Times New Roman" w:eastAsia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C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CA4"/>
    <w:rPr>
      <w:rFonts w:ascii="Tahoma" w:eastAsia="Times New Roman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B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AB4366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qFormat/>
    <w:rsid w:val="00C92808"/>
    <w:rPr>
      <w:i/>
      <w:iCs/>
    </w:rPr>
  </w:style>
  <w:style w:type="character" w:customStyle="1" w:styleId="st">
    <w:name w:val="st"/>
    <w:basedOn w:val="Absatz-Standardschriftart"/>
    <w:rsid w:val="001064B3"/>
  </w:style>
  <w:style w:type="character" w:styleId="Hyperlink">
    <w:name w:val="Hyperlink"/>
    <w:basedOn w:val="Absatz-Standardschriftart"/>
    <w:unhideWhenUsed/>
    <w:rsid w:val="006A106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106F"/>
    <w:rPr>
      <w:color w:val="808080"/>
      <w:shd w:val="clear" w:color="auto" w:fill="E6E6E6"/>
    </w:rPr>
  </w:style>
  <w:style w:type="paragraph" w:customStyle="1" w:styleId="Default">
    <w:name w:val="Default"/>
    <w:rsid w:val="0031761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erarbeitung">
    <w:name w:val="Revision"/>
    <w:hidden/>
    <w:semiHidden/>
    <w:rsid w:val="00A41056"/>
    <w:rPr>
      <w:rFonts w:ascii="Times New Roman" w:eastAsia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C50"/>
    <w:rPr>
      <w:color w:val="605E5C"/>
      <w:shd w:val="clear" w:color="auto" w:fill="E1DFDD"/>
    </w:rPr>
  </w:style>
  <w:style w:type="paragraph" w:customStyle="1" w:styleId="kleinabstand">
    <w:name w:val="kleinabstand"/>
    <w:basedOn w:val="Standard"/>
    <w:rsid w:val="00530C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tecalor.de/toolbo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869F8C95F346AB61B2920489BEE4" ma:contentTypeVersion="15" ma:contentTypeDescription="Create a new document." ma:contentTypeScope="" ma:versionID="46d3e2157c859df85fe2010a3180953e">
  <xsd:schema xmlns:xsd="http://www.w3.org/2001/XMLSchema" xmlns:xs="http://www.w3.org/2001/XMLSchema" xmlns:p="http://schemas.microsoft.com/office/2006/metadata/properties" xmlns:ns2="dc2aea77-27c4-429b-b2e9-7d8ee07148a8" xmlns:ns3="8366d840-4b4c-4b65-84f1-2c86028a75a6" targetNamespace="http://schemas.microsoft.com/office/2006/metadata/properties" ma:root="true" ma:fieldsID="641edae15a7277707b0622c697b77065" ns2:_="" ns3:_="">
    <xsd:import namespace="dc2aea77-27c4-429b-b2e9-7d8ee07148a8"/>
    <xsd:import namespace="8366d840-4b4c-4b65-84f1-2c86028a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aea77-27c4-429b-b2e9-7d8ee0714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e99835-c7e0-4a23-ae49-a67b3361b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d840-4b4c-4b65-84f1-2c86028a75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be61ce-bf5b-4ea1-90ff-87211c40ece3}" ma:internalName="TaxCatchAll" ma:showField="CatchAllData" ma:web="8366d840-4b4c-4b65-84f1-2c86028a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aea77-27c4-429b-b2e9-7d8ee07148a8">
      <Terms xmlns="http://schemas.microsoft.com/office/infopath/2007/PartnerControls"/>
    </lcf76f155ced4ddcb4097134ff3c332f>
    <TaxCatchAll xmlns="8366d840-4b4c-4b65-84f1-2c86028a75a6" xsi:nil="true"/>
  </documentManagement>
</p:properties>
</file>

<file path=customXml/itemProps1.xml><?xml version="1.0" encoding="utf-8"?>
<ds:datastoreItem xmlns:ds="http://schemas.openxmlformats.org/officeDocument/2006/customXml" ds:itemID="{8B9EC9E7-B7BE-4F5B-88BB-AA06AF2CD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DA425-BCF5-4EBB-B184-D66F09F0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aea77-27c4-429b-b2e9-7d8ee07148a8"/>
    <ds:schemaRef ds:uri="8366d840-4b4c-4b65-84f1-2c86028a7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1AB1-929A-43C1-9F72-7EF13E50D94C}">
  <ds:schemaRefs>
    <ds:schemaRef ds:uri="http://schemas.microsoft.com/office/2006/metadata/properties"/>
    <ds:schemaRef ds:uri="http://schemas.microsoft.com/office/infopath/2007/PartnerControls"/>
    <ds:schemaRef ds:uri="dc2aea77-27c4-429b-b2e9-7d8ee07148a8"/>
    <ds:schemaRef ds:uri="8366d840-4b4c-4b65-84f1-2c86028a7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4187</CharactersWithSpaces>
  <SharedDoc>false</SharedDoc>
  <HLinks>
    <vt:vector size="48" baseType="variant">
      <vt:variant>
        <vt:i4>7602208</vt:i4>
      </vt:variant>
      <vt:variant>
        <vt:i4>5595</vt:i4>
      </vt:variant>
      <vt:variant>
        <vt:i4>1025</vt:i4>
      </vt:variant>
      <vt:variant>
        <vt:i4>1</vt:i4>
      </vt:variant>
      <vt:variant>
        <vt:lpwstr>PIC00003734-00</vt:lpwstr>
      </vt:variant>
      <vt:variant>
        <vt:lpwstr/>
      </vt:variant>
      <vt:variant>
        <vt:i4>2359390</vt:i4>
      </vt:variant>
      <vt:variant>
        <vt:i4>5599</vt:i4>
      </vt:variant>
      <vt:variant>
        <vt:i4>1026</vt:i4>
      </vt:variant>
      <vt:variant>
        <vt:i4>1</vt:i4>
      </vt:variant>
      <vt:variant>
        <vt:lpwstr>Tecalor_Pressebild-TSBC_200</vt:lpwstr>
      </vt:variant>
      <vt:variant>
        <vt:lpwstr/>
      </vt:variant>
      <vt:variant>
        <vt:i4>4456464</vt:i4>
      </vt:variant>
      <vt:variant>
        <vt:i4>5867</vt:i4>
      </vt:variant>
      <vt:variant>
        <vt:i4>1027</vt:i4>
      </vt:variant>
      <vt:variant>
        <vt:i4>1</vt:i4>
      </vt:variant>
      <vt:variant>
        <vt:lpwstr>THZ-304-SOL---PIC00003048-00</vt:lpwstr>
      </vt:variant>
      <vt:variant>
        <vt:lpwstr/>
      </vt:variant>
      <vt:variant>
        <vt:i4>7667746</vt:i4>
      </vt:variant>
      <vt:variant>
        <vt:i4>5872</vt:i4>
      </vt:variant>
      <vt:variant>
        <vt:i4>1028</vt:i4>
      </vt:variant>
      <vt:variant>
        <vt:i4>1</vt:i4>
      </vt:variant>
      <vt:variant>
        <vt:lpwstr>PIC00004352-00</vt:lpwstr>
      </vt:variant>
      <vt:variant>
        <vt:lpwstr/>
      </vt:variant>
      <vt:variant>
        <vt:i4>7667759</vt:i4>
      </vt:variant>
      <vt:variant>
        <vt:i4>6103</vt:i4>
      </vt:variant>
      <vt:variant>
        <vt:i4>1029</vt:i4>
      </vt:variant>
      <vt:variant>
        <vt:i4>1</vt:i4>
      </vt:variant>
      <vt:variant>
        <vt:lpwstr>PIC00002935-00</vt:lpwstr>
      </vt:variant>
      <vt:variant>
        <vt:lpwstr/>
      </vt:variant>
      <vt:variant>
        <vt:i4>7602213</vt:i4>
      </vt:variant>
      <vt:variant>
        <vt:i4>6108</vt:i4>
      </vt:variant>
      <vt:variant>
        <vt:i4>1030</vt:i4>
      </vt:variant>
      <vt:variant>
        <vt:i4>1</vt:i4>
      </vt:variant>
      <vt:variant>
        <vt:lpwstr>PIC00000701-00</vt:lpwstr>
      </vt:variant>
      <vt:variant>
        <vt:lpwstr/>
      </vt:variant>
      <vt:variant>
        <vt:i4>7733282</vt:i4>
      </vt:variant>
      <vt:variant>
        <vt:i4>6164</vt:i4>
      </vt:variant>
      <vt:variant>
        <vt:i4>1031</vt:i4>
      </vt:variant>
      <vt:variant>
        <vt:i4>1</vt:i4>
      </vt:variant>
      <vt:variant>
        <vt:lpwstr>PIC00004968-00</vt:lpwstr>
      </vt:variant>
      <vt:variant>
        <vt:lpwstr/>
      </vt:variant>
      <vt:variant>
        <vt:i4>8060961</vt:i4>
      </vt:variant>
      <vt:variant>
        <vt:i4>6372</vt:i4>
      </vt:variant>
      <vt:variant>
        <vt:i4>1032</vt:i4>
      </vt:variant>
      <vt:variant>
        <vt:i4>1</vt:i4>
      </vt:variant>
      <vt:variant>
        <vt:lpwstr>PIC00006092-00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2016-03-30T15:26:00Z</cp:lastPrinted>
  <dcterms:created xsi:type="dcterms:W3CDTF">2024-07-31T09:41:00Z</dcterms:created>
  <dcterms:modified xsi:type="dcterms:W3CDTF">2024-07-31T09:41:00Z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2024-03-12T15:06:46Z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ccf2fbf7-ee9b-4a27-85ef-80fd0d8fe94b</vt:lpwstr>
  </property>
  <property fmtid="{D5CDD505-2E9C-101B-9397-08002B2CF9AE}" pid="8" name="MSIP_Label_a778f0de-7455-48b1-94b1-e40d100647ac_ContentBits">
    <vt:lpwstr>0</vt:lpwstr>
  </property>
  <property fmtid="{D5CDD505-2E9C-101B-9397-08002B2CF9AE}" pid="9" name="ContentTypeId">
    <vt:lpwstr>0x010100CFB5869F8C95F346AB61B2920489BEE4</vt:lpwstr>
  </property>
  <property fmtid="{D5CDD505-2E9C-101B-9397-08002B2CF9AE}" pid="10" name="MediaServiceImageTags">
    <vt:lpwstr/>
  </property>
</Properties>
</file>