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1F9EE" w14:textId="77777777" w:rsidR="00C15049" w:rsidRDefault="00C15049" w:rsidP="00C15049">
      <w:pPr>
        <w:spacing w:after="160" w:line="360" w:lineRule="auto"/>
        <w:jc w:val="both"/>
        <w:rPr>
          <w:rFonts w:ascii="Arial" w:hAnsi="Arial" w:cs="Arial"/>
          <w:b/>
          <w:bCs/>
          <w:u w:val="single"/>
        </w:rPr>
      </w:pPr>
      <w:r w:rsidRPr="00C15049">
        <w:rPr>
          <w:rFonts w:ascii="Arial" w:hAnsi="Arial" w:cs="Arial"/>
          <w:b/>
          <w:bCs/>
          <w:u w:val="single"/>
        </w:rPr>
        <w:t xml:space="preserve">LAMILUX auf der BAU 2025: </w:t>
      </w:r>
    </w:p>
    <w:p w14:paraId="3BB2BA40" w14:textId="514DD722" w:rsidR="00C15049" w:rsidRPr="00C15049" w:rsidRDefault="00C15049" w:rsidP="00C15049">
      <w:pPr>
        <w:spacing w:after="160" w:line="360" w:lineRule="auto"/>
        <w:jc w:val="both"/>
        <w:rPr>
          <w:rFonts w:ascii="Arial" w:hAnsi="Arial" w:cs="Arial"/>
          <w:b/>
          <w:bCs/>
          <w:sz w:val="44"/>
          <w:szCs w:val="44"/>
        </w:rPr>
      </w:pPr>
      <w:r w:rsidRPr="00C15049">
        <w:rPr>
          <w:rFonts w:ascii="Arial" w:hAnsi="Arial" w:cs="Arial"/>
          <w:b/>
          <w:bCs/>
          <w:sz w:val="44"/>
          <w:szCs w:val="44"/>
        </w:rPr>
        <w:t>Wir leben Tageslicht!</w:t>
      </w:r>
    </w:p>
    <w:p w14:paraId="529FEFE8" w14:textId="121A0220" w:rsidR="00C15049" w:rsidRPr="00C15049" w:rsidRDefault="00C15049" w:rsidP="00C15049">
      <w:pPr>
        <w:spacing w:after="160" w:line="360" w:lineRule="auto"/>
        <w:jc w:val="both"/>
        <w:rPr>
          <w:rFonts w:ascii="Arial" w:hAnsi="Arial" w:cs="Arial"/>
          <w:b/>
          <w:bCs/>
        </w:rPr>
      </w:pPr>
      <w:r w:rsidRPr="00C15049">
        <w:rPr>
          <w:rFonts w:ascii="Arial" w:hAnsi="Arial" w:cs="Arial"/>
          <w:b/>
          <w:bCs/>
        </w:rPr>
        <w:t xml:space="preserve">Auf der BAU 2025, der weltweit führenden Messe für Architektur, Materialien und Systeme, präsentiert sich LAMILUX, führender Hersteller innovativer Tageslichtsysteme, auf einem offenen und großzügigen Inselstand. Unter dem Motto „Wir leben Tageslicht“ zeigt LAMILUX auf </w:t>
      </w:r>
      <w:r w:rsidR="00604572">
        <w:rPr>
          <w:rFonts w:ascii="Arial" w:hAnsi="Arial" w:cs="Arial"/>
          <w:b/>
          <w:bCs/>
        </w:rPr>
        <w:t xml:space="preserve">rund </w:t>
      </w:r>
      <w:r w:rsidRPr="00C15049">
        <w:rPr>
          <w:rFonts w:ascii="Arial" w:hAnsi="Arial" w:cs="Arial"/>
          <w:b/>
          <w:bCs/>
        </w:rPr>
        <w:t xml:space="preserve">200 m², wie natürliches Licht </w:t>
      </w:r>
      <w:r w:rsidR="00485C6A">
        <w:rPr>
          <w:rFonts w:ascii="Arial" w:hAnsi="Arial" w:cs="Arial"/>
          <w:b/>
          <w:bCs/>
        </w:rPr>
        <w:t xml:space="preserve">die </w:t>
      </w:r>
      <w:r w:rsidRPr="00C15049">
        <w:rPr>
          <w:rFonts w:ascii="Arial" w:hAnsi="Arial" w:cs="Arial"/>
          <w:b/>
          <w:bCs/>
        </w:rPr>
        <w:t xml:space="preserve">moderne </w:t>
      </w:r>
      <w:r w:rsidR="00485C6A">
        <w:rPr>
          <w:rFonts w:ascii="Arial" w:hAnsi="Arial" w:cs="Arial"/>
          <w:b/>
          <w:bCs/>
        </w:rPr>
        <w:t>Architektur</w:t>
      </w:r>
      <w:r w:rsidRPr="00C15049">
        <w:rPr>
          <w:rFonts w:ascii="Arial" w:hAnsi="Arial" w:cs="Arial"/>
          <w:b/>
          <w:bCs/>
        </w:rPr>
        <w:t xml:space="preserve"> prägt. </w:t>
      </w:r>
      <w:r w:rsidR="00F11520">
        <w:rPr>
          <w:rFonts w:ascii="Arial" w:hAnsi="Arial" w:cs="Arial"/>
          <w:b/>
          <w:bCs/>
        </w:rPr>
        <w:t>Von Flachdach Ausstiegen</w:t>
      </w:r>
      <w:r w:rsidR="00703817">
        <w:rPr>
          <w:rFonts w:ascii="Arial" w:hAnsi="Arial" w:cs="Arial"/>
          <w:b/>
          <w:bCs/>
        </w:rPr>
        <w:t xml:space="preserve"> und eleganten Flachdach Fenstern</w:t>
      </w:r>
      <w:r w:rsidR="00F11520">
        <w:rPr>
          <w:rFonts w:ascii="Arial" w:hAnsi="Arial" w:cs="Arial"/>
          <w:b/>
          <w:bCs/>
        </w:rPr>
        <w:t xml:space="preserve"> bis hin zu Glasdachkonstruktionen bietet das mittelständische Unternehmen architektonische Lösungen für </w:t>
      </w:r>
      <w:r w:rsidR="00703817">
        <w:rPr>
          <w:rFonts w:ascii="Arial" w:hAnsi="Arial" w:cs="Arial"/>
          <w:b/>
          <w:bCs/>
        </w:rPr>
        <w:t xml:space="preserve">vielfältige </w:t>
      </w:r>
      <w:r w:rsidR="00F11520">
        <w:rPr>
          <w:rFonts w:ascii="Arial" w:hAnsi="Arial" w:cs="Arial"/>
          <w:b/>
          <w:bCs/>
        </w:rPr>
        <w:t>Bauvorhaben und lädt</w:t>
      </w:r>
      <w:r w:rsidRPr="00C15049">
        <w:rPr>
          <w:rFonts w:ascii="Arial" w:hAnsi="Arial" w:cs="Arial"/>
          <w:b/>
          <w:bCs/>
        </w:rPr>
        <w:t xml:space="preserve"> zum Entdecken und Erleben ein. </w:t>
      </w:r>
    </w:p>
    <w:p w14:paraId="3F11C3C0" w14:textId="77777777" w:rsidR="003D7061" w:rsidRDefault="003D7061" w:rsidP="00C15049">
      <w:pPr>
        <w:spacing w:after="160" w:line="360" w:lineRule="auto"/>
        <w:jc w:val="both"/>
        <w:rPr>
          <w:rFonts w:ascii="Arial" w:hAnsi="Arial" w:cs="Arial"/>
          <w:b/>
          <w:bCs/>
        </w:rPr>
      </w:pPr>
    </w:p>
    <w:p w14:paraId="73BC11E8" w14:textId="0F760E5D" w:rsidR="00C15049" w:rsidRPr="00C15049" w:rsidRDefault="00C15049" w:rsidP="00C15049">
      <w:pPr>
        <w:spacing w:after="160" w:line="360" w:lineRule="auto"/>
        <w:jc w:val="both"/>
        <w:rPr>
          <w:rFonts w:ascii="Arial" w:hAnsi="Arial" w:cs="Arial"/>
          <w:b/>
          <w:bCs/>
        </w:rPr>
      </w:pPr>
      <w:r w:rsidRPr="00C15049">
        <w:rPr>
          <w:rFonts w:ascii="Arial" w:hAnsi="Arial" w:cs="Arial"/>
          <w:b/>
          <w:bCs/>
        </w:rPr>
        <w:t>Tageslicht erlebbar gemacht</w:t>
      </w:r>
    </w:p>
    <w:p w14:paraId="1B448544" w14:textId="7B1A1ED0" w:rsidR="003D7061" w:rsidRDefault="00C15049" w:rsidP="00C15049">
      <w:pPr>
        <w:spacing w:after="160" w:line="360" w:lineRule="auto"/>
        <w:jc w:val="both"/>
        <w:rPr>
          <w:rFonts w:ascii="Arial" w:hAnsi="Arial" w:cs="Arial"/>
        </w:rPr>
      </w:pPr>
      <w:r w:rsidRPr="00C15049">
        <w:rPr>
          <w:rFonts w:ascii="Arial" w:hAnsi="Arial" w:cs="Arial"/>
        </w:rPr>
        <w:t xml:space="preserve">LAMILUX setzt auf eine offene Standarchitektur, die Besucher </w:t>
      </w:r>
      <w:r w:rsidR="00604572">
        <w:rPr>
          <w:rFonts w:ascii="Arial" w:hAnsi="Arial" w:cs="Arial"/>
        </w:rPr>
        <w:t>von</w:t>
      </w:r>
      <w:r w:rsidRPr="00C15049">
        <w:rPr>
          <w:rFonts w:ascii="Arial" w:hAnsi="Arial" w:cs="Arial"/>
        </w:rPr>
        <w:t xml:space="preserve"> allen Seiten willkommen heißt. </w:t>
      </w:r>
      <w:r w:rsidR="00604572">
        <w:rPr>
          <w:rFonts w:ascii="Arial" w:hAnsi="Arial" w:cs="Arial"/>
        </w:rPr>
        <w:t xml:space="preserve">Ganz getreu dem Motto „Wir leben Tageslicht“ präsentiert das Familienunternehmen </w:t>
      </w:r>
      <w:r w:rsidR="00485C6A">
        <w:rPr>
          <w:rFonts w:ascii="Arial" w:hAnsi="Arial" w:cs="Arial"/>
        </w:rPr>
        <w:t>eine Vielfalt an</w:t>
      </w:r>
      <w:r w:rsidR="00604572">
        <w:rPr>
          <w:rFonts w:ascii="Arial" w:hAnsi="Arial" w:cs="Arial"/>
        </w:rPr>
        <w:t xml:space="preserve"> Produkte</w:t>
      </w:r>
      <w:r w:rsidR="00485C6A">
        <w:rPr>
          <w:rFonts w:ascii="Arial" w:hAnsi="Arial" w:cs="Arial"/>
        </w:rPr>
        <w:t>n</w:t>
      </w:r>
      <w:r w:rsidR="00604572">
        <w:rPr>
          <w:rFonts w:ascii="Arial" w:hAnsi="Arial" w:cs="Arial"/>
        </w:rPr>
        <w:t xml:space="preserve"> und Lösungen, die das Licht der Natur auch im Gebäude erlebbar machen. </w:t>
      </w:r>
      <w:r w:rsidR="00485C6A">
        <w:rPr>
          <w:rFonts w:ascii="Arial" w:hAnsi="Arial" w:cs="Arial"/>
        </w:rPr>
        <w:t>Eindrucksvolle</w:t>
      </w:r>
      <w:r w:rsidR="00B93206">
        <w:rPr>
          <w:rFonts w:ascii="Arial" w:hAnsi="Arial" w:cs="Arial"/>
        </w:rPr>
        <w:t xml:space="preserve"> Referenzen und Exponate vor Ort geben einen Einblick, wie Tageslichtelemente in Neubauten </w:t>
      </w:r>
      <w:r w:rsidR="00E855FF">
        <w:rPr>
          <w:rFonts w:ascii="Arial" w:hAnsi="Arial" w:cs="Arial"/>
        </w:rPr>
        <w:t xml:space="preserve">zum Blickfang werden und Bestandsgebäude dank ausgeklügelter Sanierungslösungen aufwerten. Der Messestand lädt ein, natürliches Licht auf ästhetische, sichere und nachhaltige Weise in Bauten jeglicher Art einzubinden. </w:t>
      </w:r>
      <w:r w:rsidR="00930446">
        <w:rPr>
          <w:rFonts w:ascii="Arial" w:hAnsi="Arial" w:cs="Arial"/>
        </w:rPr>
        <w:t xml:space="preserve">Denn für eine langlebige Architektur sind Themen wie Brandschutz, Extremwetterbeständigkeit und Energieeffizienz essenziell. Aus diesem </w:t>
      </w:r>
      <w:r w:rsidR="00930446">
        <w:rPr>
          <w:rFonts w:ascii="Arial" w:hAnsi="Arial" w:cs="Arial"/>
        </w:rPr>
        <w:lastRenderedPageBreak/>
        <w:t>Grund lernen die Besucher auf der einladenden Messefläche, wie Tageslichtsysteme diese Herausforderungen gelungen meistern.</w:t>
      </w:r>
    </w:p>
    <w:p w14:paraId="6E757251" w14:textId="77777777" w:rsidR="00CD62A3" w:rsidRPr="00C15049" w:rsidRDefault="00CD62A3" w:rsidP="00C15049">
      <w:pPr>
        <w:spacing w:after="160" w:line="360" w:lineRule="auto"/>
        <w:jc w:val="both"/>
        <w:rPr>
          <w:rFonts w:ascii="Arial" w:hAnsi="Arial" w:cs="Arial"/>
        </w:rPr>
      </w:pPr>
    </w:p>
    <w:p w14:paraId="495C0F24" w14:textId="6B203F2F" w:rsidR="00C15049" w:rsidRPr="00C15049" w:rsidRDefault="00C15049" w:rsidP="00C15049">
      <w:pPr>
        <w:spacing w:after="160" w:line="360" w:lineRule="auto"/>
        <w:jc w:val="both"/>
        <w:rPr>
          <w:rFonts w:ascii="Arial" w:hAnsi="Arial" w:cs="Arial"/>
          <w:b/>
          <w:bCs/>
        </w:rPr>
      </w:pPr>
      <w:r w:rsidRPr="00C15049">
        <w:rPr>
          <w:rFonts w:ascii="Arial" w:hAnsi="Arial" w:cs="Arial"/>
          <w:b/>
          <w:bCs/>
        </w:rPr>
        <w:t xml:space="preserve">Flachdach Ausstieg Komfort Swing </w:t>
      </w:r>
      <w:r w:rsidR="003D7061">
        <w:rPr>
          <w:rFonts w:ascii="Arial" w:hAnsi="Arial" w:cs="Arial"/>
          <w:b/>
          <w:bCs/>
        </w:rPr>
        <w:t xml:space="preserve">– Komfort und Ästhetik vereint </w:t>
      </w:r>
    </w:p>
    <w:p w14:paraId="6BBDB703" w14:textId="4AE987FC" w:rsidR="00C15049" w:rsidRPr="00C15049" w:rsidRDefault="00C15049" w:rsidP="00C15049">
      <w:pPr>
        <w:spacing w:after="160" w:line="360" w:lineRule="auto"/>
        <w:jc w:val="both"/>
        <w:rPr>
          <w:rFonts w:ascii="Arial" w:hAnsi="Arial" w:cs="Arial"/>
        </w:rPr>
      </w:pPr>
      <w:r w:rsidRPr="00C15049">
        <w:rPr>
          <w:rFonts w:ascii="Arial" w:hAnsi="Arial" w:cs="Arial"/>
        </w:rPr>
        <w:t>Eines der Highlights</w:t>
      </w:r>
      <w:r w:rsidR="00930446">
        <w:rPr>
          <w:rFonts w:ascii="Arial" w:hAnsi="Arial" w:cs="Arial"/>
        </w:rPr>
        <w:t xml:space="preserve"> des Messestandes</w:t>
      </w:r>
      <w:r w:rsidRPr="00C15049">
        <w:rPr>
          <w:rFonts w:ascii="Arial" w:hAnsi="Arial" w:cs="Arial"/>
        </w:rPr>
        <w:t xml:space="preserve"> ist der Flachdach Ausstieg Komfort Swing. Mit seiner </w:t>
      </w:r>
      <w:r w:rsidR="00485C6A">
        <w:rPr>
          <w:rFonts w:ascii="Arial" w:hAnsi="Arial" w:cs="Arial"/>
        </w:rPr>
        <w:t>weitläufigen</w:t>
      </w:r>
      <w:r w:rsidRPr="00C15049">
        <w:rPr>
          <w:rFonts w:ascii="Arial" w:hAnsi="Arial" w:cs="Arial"/>
        </w:rPr>
        <w:t xml:space="preserve"> Glasfläche und hochwertigen Materialien </w:t>
      </w:r>
      <w:r w:rsidR="00485C6A">
        <w:rPr>
          <w:rFonts w:ascii="Arial" w:hAnsi="Arial" w:cs="Arial"/>
        </w:rPr>
        <w:t>verbindet</w:t>
      </w:r>
      <w:r w:rsidRPr="00C15049">
        <w:rPr>
          <w:rFonts w:ascii="Arial" w:hAnsi="Arial" w:cs="Arial"/>
        </w:rPr>
        <w:t xml:space="preserve"> er architektonische Eleganz mit technischem </w:t>
      </w:r>
      <w:r w:rsidR="00485C6A">
        <w:rPr>
          <w:rFonts w:ascii="Arial" w:hAnsi="Arial" w:cs="Arial"/>
        </w:rPr>
        <w:t>Know-how</w:t>
      </w:r>
      <w:r w:rsidRPr="00C15049">
        <w:rPr>
          <w:rFonts w:ascii="Arial" w:hAnsi="Arial" w:cs="Arial"/>
        </w:rPr>
        <w:t xml:space="preserve">. Der Komfort Swing bietet </w:t>
      </w:r>
      <w:r w:rsidR="00485C6A">
        <w:rPr>
          <w:rFonts w:ascii="Arial" w:hAnsi="Arial" w:cs="Arial"/>
        </w:rPr>
        <w:t>exzellente</w:t>
      </w:r>
      <w:r w:rsidRPr="00C15049">
        <w:rPr>
          <w:rFonts w:ascii="Arial" w:hAnsi="Arial" w:cs="Arial"/>
        </w:rPr>
        <w:t xml:space="preserve"> Wärmedämmung </w:t>
      </w:r>
      <w:r w:rsidR="0021650E">
        <w:rPr>
          <w:rFonts w:ascii="Arial" w:hAnsi="Arial" w:cs="Arial"/>
        </w:rPr>
        <w:t>sowie</w:t>
      </w:r>
      <w:r w:rsidRPr="00C15049">
        <w:rPr>
          <w:rFonts w:ascii="Arial" w:hAnsi="Arial" w:cs="Arial"/>
        </w:rPr>
        <w:t xml:space="preserve"> Langlebigkeit, und dank seiner großzügigen Glasfläche lässt er Tageslicht in das Herz eines jeden Gebäudes strömen. </w:t>
      </w:r>
      <w:r w:rsidR="00485C6A">
        <w:rPr>
          <w:rFonts w:ascii="Arial" w:hAnsi="Arial" w:cs="Arial"/>
        </w:rPr>
        <w:t xml:space="preserve">Eingebettet in die </w:t>
      </w:r>
      <w:r w:rsidRPr="00C15049">
        <w:rPr>
          <w:rFonts w:ascii="Arial" w:hAnsi="Arial" w:cs="Arial"/>
        </w:rPr>
        <w:t xml:space="preserve">Dachterrassen-Atmosphäre </w:t>
      </w:r>
      <w:r w:rsidR="00485C6A">
        <w:rPr>
          <w:rFonts w:ascii="Arial" w:hAnsi="Arial" w:cs="Arial"/>
        </w:rPr>
        <w:t>des Standes</w:t>
      </w:r>
      <w:r w:rsidRPr="00C15049">
        <w:rPr>
          <w:rFonts w:ascii="Arial" w:hAnsi="Arial" w:cs="Arial"/>
        </w:rPr>
        <w:t xml:space="preserve">, </w:t>
      </w:r>
      <w:r w:rsidR="00485C6A">
        <w:rPr>
          <w:rFonts w:ascii="Arial" w:hAnsi="Arial" w:cs="Arial"/>
        </w:rPr>
        <w:t>können die</w:t>
      </w:r>
      <w:r w:rsidRPr="00C15049">
        <w:rPr>
          <w:rFonts w:ascii="Arial" w:hAnsi="Arial" w:cs="Arial"/>
        </w:rPr>
        <w:t xml:space="preserve"> Besucher das </w:t>
      </w:r>
      <w:r w:rsidR="00485C6A">
        <w:rPr>
          <w:rFonts w:ascii="Arial" w:hAnsi="Arial" w:cs="Arial"/>
        </w:rPr>
        <w:t>Exponat</w:t>
      </w:r>
      <w:r w:rsidRPr="00C15049">
        <w:rPr>
          <w:rFonts w:ascii="Arial" w:hAnsi="Arial" w:cs="Arial"/>
        </w:rPr>
        <w:t xml:space="preserve"> nicht nur sehen, sondern </w:t>
      </w:r>
      <w:r w:rsidR="005B36FF">
        <w:rPr>
          <w:rFonts w:ascii="Arial" w:hAnsi="Arial" w:cs="Arial"/>
        </w:rPr>
        <w:t xml:space="preserve">in </w:t>
      </w:r>
      <w:r w:rsidR="00485C6A">
        <w:rPr>
          <w:rFonts w:ascii="Arial" w:hAnsi="Arial" w:cs="Arial"/>
        </w:rPr>
        <w:t>der realitätsnahen</w:t>
      </w:r>
      <w:r w:rsidRPr="00C15049">
        <w:rPr>
          <w:rFonts w:ascii="Arial" w:hAnsi="Arial" w:cs="Arial"/>
        </w:rPr>
        <w:t xml:space="preserve"> Umgebung </w:t>
      </w:r>
      <w:r w:rsidR="00485C6A">
        <w:rPr>
          <w:rFonts w:ascii="Arial" w:hAnsi="Arial" w:cs="Arial"/>
        </w:rPr>
        <w:t xml:space="preserve">unmittelbar </w:t>
      </w:r>
      <w:r w:rsidRPr="00C15049">
        <w:rPr>
          <w:rFonts w:ascii="Arial" w:hAnsi="Arial" w:cs="Arial"/>
        </w:rPr>
        <w:t>erleben. Ein Produkt, das den Komfort und die Ästhetik moderner Architektur auf eine neue Ebene hebt.</w:t>
      </w:r>
    </w:p>
    <w:p w14:paraId="574EA61B" w14:textId="77777777" w:rsidR="003D7061" w:rsidRDefault="003D7061" w:rsidP="00C15049">
      <w:pPr>
        <w:spacing w:after="160" w:line="360" w:lineRule="auto"/>
        <w:jc w:val="both"/>
        <w:rPr>
          <w:rFonts w:ascii="Arial" w:hAnsi="Arial" w:cs="Arial"/>
          <w:b/>
          <w:bCs/>
        </w:rPr>
      </w:pPr>
    </w:p>
    <w:p w14:paraId="6822CD3F" w14:textId="0DBE4C07" w:rsidR="00C15049" w:rsidRPr="00C15049" w:rsidRDefault="00C15049" w:rsidP="00C15049">
      <w:pPr>
        <w:spacing w:after="160" w:line="360" w:lineRule="auto"/>
        <w:jc w:val="both"/>
        <w:rPr>
          <w:rFonts w:ascii="Arial" w:hAnsi="Arial" w:cs="Arial"/>
          <w:b/>
          <w:bCs/>
        </w:rPr>
      </w:pPr>
      <w:r w:rsidRPr="00C15049">
        <w:rPr>
          <w:rFonts w:ascii="Arial" w:hAnsi="Arial" w:cs="Arial"/>
          <w:b/>
          <w:bCs/>
        </w:rPr>
        <w:t>Glasdach PR60 – Flexibilität und Sicherheit in Perfektion</w:t>
      </w:r>
    </w:p>
    <w:p w14:paraId="1A28DE1A" w14:textId="532EE05C" w:rsidR="00C15049" w:rsidRDefault="009B2094" w:rsidP="00C15049">
      <w:pPr>
        <w:spacing w:after="160" w:line="360" w:lineRule="auto"/>
        <w:jc w:val="both"/>
        <w:rPr>
          <w:rFonts w:ascii="Arial" w:hAnsi="Arial" w:cs="Arial"/>
        </w:rPr>
      </w:pPr>
      <w:r>
        <w:rPr>
          <w:rFonts w:ascii="Arial" w:hAnsi="Arial" w:cs="Arial"/>
        </w:rPr>
        <w:t xml:space="preserve">Auf die Besucher wartet außerdem das moderne </w:t>
      </w:r>
      <w:r w:rsidR="00C15049" w:rsidRPr="00C15049">
        <w:rPr>
          <w:rFonts w:ascii="Arial" w:hAnsi="Arial" w:cs="Arial"/>
          <w:b/>
          <w:bCs/>
        </w:rPr>
        <w:t>Glasdach PR60</w:t>
      </w:r>
      <w:r w:rsidR="00C15049" w:rsidRPr="00C15049">
        <w:rPr>
          <w:rFonts w:ascii="Arial" w:hAnsi="Arial" w:cs="Arial"/>
        </w:rPr>
        <w:t xml:space="preserve">, das für seine Vielseitigkeit und Eleganz bekannt ist. </w:t>
      </w:r>
      <w:r>
        <w:rPr>
          <w:rFonts w:ascii="Arial" w:hAnsi="Arial" w:cs="Arial"/>
        </w:rPr>
        <w:t xml:space="preserve">Unter der Glasdachkonstruktion erleben sie die Varianz des Produkts hautnah, da es sich </w:t>
      </w:r>
      <w:r w:rsidR="00703817">
        <w:rPr>
          <w:rFonts w:ascii="Arial" w:hAnsi="Arial" w:cs="Arial"/>
        </w:rPr>
        <w:t xml:space="preserve">individuell </w:t>
      </w:r>
      <w:r>
        <w:rPr>
          <w:rFonts w:ascii="Arial" w:hAnsi="Arial" w:cs="Arial"/>
        </w:rPr>
        <w:t xml:space="preserve">an Bauvorhaben anpasst und mit zahlreichen Gestaltungsmöglichkeiten glänzt. </w:t>
      </w:r>
      <w:r w:rsidR="00C15049" w:rsidRPr="00C15049">
        <w:rPr>
          <w:rFonts w:ascii="Arial" w:hAnsi="Arial" w:cs="Arial"/>
        </w:rPr>
        <w:t xml:space="preserve">Ob </w:t>
      </w:r>
      <w:r w:rsidR="003D7061">
        <w:rPr>
          <w:rFonts w:ascii="Arial" w:hAnsi="Arial" w:cs="Arial"/>
        </w:rPr>
        <w:t>technische Raffinessen</w:t>
      </w:r>
      <w:r w:rsidR="00C15049" w:rsidRPr="00C15049">
        <w:rPr>
          <w:rFonts w:ascii="Arial" w:hAnsi="Arial" w:cs="Arial"/>
        </w:rPr>
        <w:t xml:space="preserve"> oder optische Glanzpunkte, das PR60-System bietet Architekten die Möglichkeit, Tageslicht großzügig in ihre Projekte zu integrieren, während Sicherheitsaspekte wie Rauch- und Wärmeabzugsgeräte </w:t>
      </w:r>
      <w:r w:rsidR="00C15049" w:rsidRPr="00C15049">
        <w:rPr>
          <w:rFonts w:ascii="Arial" w:hAnsi="Arial" w:cs="Arial"/>
        </w:rPr>
        <w:lastRenderedPageBreak/>
        <w:t xml:space="preserve">nahtlos eingebunden </w:t>
      </w:r>
      <w:r>
        <w:rPr>
          <w:rFonts w:ascii="Arial" w:hAnsi="Arial" w:cs="Arial"/>
        </w:rPr>
        <w:t>sind</w:t>
      </w:r>
      <w:r w:rsidR="00C15049" w:rsidRPr="00C15049">
        <w:rPr>
          <w:rFonts w:ascii="Arial" w:hAnsi="Arial" w:cs="Arial"/>
        </w:rPr>
        <w:t xml:space="preserve">. Das </w:t>
      </w:r>
      <w:r>
        <w:rPr>
          <w:rFonts w:ascii="Arial" w:hAnsi="Arial" w:cs="Arial"/>
        </w:rPr>
        <w:t xml:space="preserve">LAMILUX Glasdach </w:t>
      </w:r>
      <w:r w:rsidR="00C15049" w:rsidRPr="00C15049">
        <w:rPr>
          <w:rFonts w:ascii="Arial" w:hAnsi="Arial" w:cs="Arial"/>
        </w:rPr>
        <w:t xml:space="preserve">PR60 ist </w:t>
      </w:r>
      <w:r w:rsidR="005B36FF">
        <w:rPr>
          <w:rFonts w:ascii="Arial" w:hAnsi="Arial" w:cs="Arial"/>
        </w:rPr>
        <w:t xml:space="preserve">somit </w:t>
      </w:r>
      <w:r w:rsidR="00C15049" w:rsidRPr="00C15049">
        <w:rPr>
          <w:rFonts w:ascii="Arial" w:hAnsi="Arial" w:cs="Arial"/>
        </w:rPr>
        <w:t>eine flexible Lösung für Architekten, die Wert auf Ästhetik und Funktion legen.</w:t>
      </w:r>
    </w:p>
    <w:p w14:paraId="597AB18E" w14:textId="77777777" w:rsidR="003D7061" w:rsidRPr="00C15049" w:rsidRDefault="003D7061" w:rsidP="00C15049">
      <w:pPr>
        <w:spacing w:after="160" w:line="360" w:lineRule="auto"/>
        <w:jc w:val="both"/>
        <w:rPr>
          <w:rFonts w:ascii="Arial" w:hAnsi="Arial" w:cs="Arial"/>
        </w:rPr>
      </w:pPr>
    </w:p>
    <w:p w14:paraId="2CDD5AB9" w14:textId="6F5718E3" w:rsidR="00C15049" w:rsidRPr="00C15049" w:rsidRDefault="00C15049" w:rsidP="00C15049">
      <w:pPr>
        <w:spacing w:after="160" w:line="360" w:lineRule="auto"/>
        <w:jc w:val="both"/>
        <w:rPr>
          <w:rFonts w:ascii="Arial" w:hAnsi="Arial" w:cs="Arial"/>
          <w:b/>
          <w:bCs/>
        </w:rPr>
      </w:pPr>
      <w:r w:rsidRPr="00C15049">
        <w:rPr>
          <w:rFonts w:ascii="Arial" w:hAnsi="Arial" w:cs="Arial"/>
          <w:b/>
          <w:bCs/>
        </w:rPr>
        <w:t>LAMILUX Modulares Glasdach MS78 –</w:t>
      </w:r>
      <w:r w:rsidR="003D7061">
        <w:rPr>
          <w:rFonts w:ascii="Arial" w:hAnsi="Arial" w:cs="Arial"/>
          <w:b/>
          <w:bCs/>
        </w:rPr>
        <w:t xml:space="preserve"> Für die m</w:t>
      </w:r>
      <w:r w:rsidRPr="00C15049">
        <w:rPr>
          <w:rFonts w:ascii="Arial" w:hAnsi="Arial" w:cs="Arial"/>
          <w:b/>
          <w:bCs/>
        </w:rPr>
        <w:t>oderne Architektur</w:t>
      </w:r>
    </w:p>
    <w:p w14:paraId="42EE256D" w14:textId="178BCF4E" w:rsidR="00C15049" w:rsidRPr="00DE45C3" w:rsidRDefault="00F279DB" w:rsidP="00C15049">
      <w:pPr>
        <w:spacing w:after="160" w:line="360" w:lineRule="auto"/>
        <w:jc w:val="both"/>
        <w:rPr>
          <w:rFonts w:ascii="Arial" w:hAnsi="Arial" w:cs="Arial"/>
        </w:rPr>
      </w:pPr>
      <w:r w:rsidRPr="00DE45C3">
        <w:rPr>
          <w:rFonts w:ascii="Arial" w:hAnsi="Arial" w:cs="Arial"/>
        </w:rPr>
        <w:t xml:space="preserve">Das 2023 eingeführte </w:t>
      </w:r>
      <w:r w:rsidR="00C15049" w:rsidRPr="00DE45C3">
        <w:rPr>
          <w:rFonts w:ascii="Arial" w:hAnsi="Arial" w:cs="Arial"/>
        </w:rPr>
        <w:t>Modulare Glasdach MS78</w:t>
      </w:r>
      <w:r w:rsidRPr="00DE45C3">
        <w:rPr>
          <w:rFonts w:ascii="Arial" w:hAnsi="Arial" w:cs="Arial"/>
        </w:rPr>
        <w:t xml:space="preserve"> erweitert die Produktpalette von LAMILUX und setzt neue Maßstäbe in der modernen Architektur. Es kombiniert ausgezeichnete </w:t>
      </w:r>
      <w:r w:rsidR="00C15049" w:rsidRPr="00DE45C3">
        <w:rPr>
          <w:rFonts w:ascii="Arial" w:hAnsi="Arial" w:cs="Arial"/>
        </w:rPr>
        <w:t xml:space="preserve">Funktionalität </w:t>
      </w:r>
      <w:r w:rsidRPr="00DE45C3">
        <w:rPr>
          <w:rFonts w:ascii="Arial" w:hAnsi="Arial" w:cs="Arial"/>
        </w:rPr>
        <w:t>mit anspruchsvoller</w:t>
      </w:r>
      <w:r w:rsidR="00C15049" w:rsidRPr="00DE45C3">
        <w:rPr>
          <w:rFonts w:ascii="Arial" w:hAnsi="Arial" w:cs="Arial"/>
        </w:rPr>
        <w:t xml:space="preserve"> Ästhetik</w:t>
      </w:r>
      <w:r w:rsidR="0021650E" w:rsidRPr="00DE45C3">
        <w:rPr>
          <w:rFonts w:ascii="Arial" w:hAnsi="Arial" w:cs="Arial"/>
        </w:rPr>
        <w:t>, da dank seines modularen Designs weitläufige Glasflächen auf einfache Weise realisierbar werden.</w:t>
      </w:r>
      <w:r w:rsidRPr="00DE45C3">
        <w:rPr>
          <w:rFonts w:ascii="Arial" w:hAnsi="Arial" w:cs="Arial"/>
        </w:rPr>
        <w:t xml:space="preserve"> Das </w:t>
      </w:r>
      <w:r w:rsidR="003D7061" w:rsidRPr="00DE45C3">
        <w:rPr>
          <w:rFonts w:ascii="Arial" w:hAnsi="Arial" w:cs="Arial"/>
        </w:rPr>
        <w:t>Modulare Glasdach MS78</w:t>
      </w:r>
      <w:r w:rsidRPr="00DE45C3">
        <w:rPr>
          <w:rFonts w:ascii="Arial" w:hAnsi="Arial" w:cs="Arial"/>
        </w:rPr>
        <w:t xml:space="preserve"> überzeugt durch</w:t>
      </w:r>
      <w:r w:rsidR="006E71DE" w:rsidRPr="00DE45C3">
        <w:rPr>
          <w:rFonts w:ascii="Arial" w:hAnsi="Arial" w:cs="Arial"/>
        </w:rPr>
        <w:t xml:space="preserve"> </w:t>
      </w:r>
      <w:r w:rsidR="00C15049" w:rsidRPr="00DE45C3">
        <w:rPr>
          <w:rFonts w:ascii="Arial" w:hAnsi="Arial" w:cs="Arial"/>
        </w:rPr>
        <w:t xml:space="preserve">Stabilität und Qualität </w:t>
      </w:r>
      <w:r w:rsidR="006E71DE" w:rsidRPr="00DE45C3">
        <w:rPr>
          <w:rFonts w:ascii="Arial" w:hAnsi="Arial" w:cs="Arial"/>
        </w:rPr>
        <w:t xml:space="preserve">und integriert sich harmonisch in unterschiedlichste architektonische Konzepte. </w:t>
      </w:r>
      <w:r w:rsidR="0021650E" w:rsidRPr="00DE45C3">
        <w:rPr>
          <w:rFonts w:ascii="Arial" w:hAnsi="Arial" w:cs="Arial"/>
        </w:rPr>
        <w:t>Somit lassen sich die Vorteile der individuellen Dachverglasung mit einer vereinfachten und sicheren Integration auf dem Gebäude vereinen.</w:t>
      </w:r>
    </w:p>
    <w:p w14:paraId="5647A789" w14:textId="77777777" w:rsidR="009B2094" w:rsidRPr="00C15049" w:rsidRDefault="009B2094" w:rsidP="00C15049">
      <w:pPr>
        <w:spacing w:after="160" w:line="360" w:lineRule="auto"/>
        <w:jc w:val="both"/>
        <w:rPr>
          <w:rFonts w:ascii="Arial" w:hAnsi="Arial" w:cs="Arial"/>
        </w:rPr>
      </w:pPr>
    </w:p>
    <w:p w14:paraId="451EA59B" w14:textId="67B549F3" w:rsidR="00C15049" w:rsidRPr="00C15049" w:rsidRDefault="00C15049" w:rsidP="00C15049">
      <w:pPr>
        <w:spacing w:after="160" w:line="360" w:lineRule="auto"/>
        <w:jc w:val="both"/>
        <w:rPr>
          <w:rFonts w:ascii="Arial" w:hAnsi="Arial" w:cs="Arial"/>
          <w:b/>
          <w:bCs/>
        </w:rPr>
      </w:pPr>
      <w:r w:rsidRPr="00C15049">
        <w:rPr>
          <w:rFonts w:ascii="Arial" w:hAnsi="Arial" w:cs="Arial"/>
          <w:b/>
          <w:bCs/>
        </w:rPr>
        <w:t xml:space="preserve">Einladung zur BAU 2025 – </w:t>
      </w:r>
      <w:r w:rsidR="00703817">
        <w:rPr>
          <w:rFonts w:ascii="Arial" w:hAnsi="Arial" w:cs="Arial"/>
          <w:b/>
          <w:bCs/>
        </w:rPr>
        <w:t>Wir leben Tageslicht</w:t>
      </w:r>
    </w:p>
    <w:p w14:paraId="43C41170" w14:textId="4F98998E" w:rsidR="00C15049" w:rsidRPr="00C15049" w:rsidRDefault="00C15049" w:rsidP="00C15049">
      <w:pPr>
        <w:spacing w:after="160" w:line="360" w:lineRule="auto"/>
        <w:jc w:val="both"/>
        <w:rPr>
          <w:rFonts w:ascii="Arial" w:hAnsi="Arial" w:cs="Arial"/>
        </w:rPr>
      </w:pPr>
      <w:r w:rsidRPr="00C15049">
        <w:rPr>
          <w:rFonts w:ascii="Arial" w:hAnsi="Arial" w:cs="Arial"/>
        </w:rPr>
        <w:t>LAMILUX lädt Fachbesucher herzlich ein, den Messestand</w:t>
      </w:r>
      <w:r w:rsidR="006E71DE">
        <w:rPr>
          <w:rFonts w:ascii="Arial" w:hAnsi="Arial" w:cs="Arial"/>
        </w:rPr>
        <w:t xml:space="preserve"> </w:t>
      </w:r>
      <w:r w:rsidR="003375F8">
        <w:rPr>
          <w:rFonts w:ascii="Arial" w:hAnsi="Arial" w:cs="Arial"/>
        </w:rPr>
        <w:t xml:space="preserve">321 </w:t>
      </w:r>
      <w:r w:rsidR="003D7061">
        <w:rPr>
          <w:rFonts w:ascii="Arial" w:hAnsi="Arial" w:cs="Arial"/>
        </w:rPr>
        <w:t>in der Halle C2 – Licht / Smart Building</w:t>
      </w:r>
      <w:r w:rsidR="006E71DE">
        <w:rPr>
          <w:rFonts w:ascii="Arial" w:hAnsi="Arial" w:cs="Arial"/>
        </w:rPr>
        <w:t xml:space="preserve"> auf der BAU 2025</w:t>
      </w:r>
      <w:r w:rsidRPr="00C15049">
        <w:rPr>
          <w:rFonts w:ascii="Arial" w:hAnsi="Arial" w:cs="Arial"/>
        </w:rPr>
        <w:t xml:space="preserve"> zu besuchen und sich von den innovativen Tageslichtsystemen inspirieren zu lassen. Vom 13. bis 17. Januar 2025 bietet der Stand eine einzigartige Gelegenheit, Produkte wie </w:t>
      </w:r>
      <w:r w:rsidR="003D7061" w:rsidRPr="00C15049">
        <w:rPr>
          <w:rFonts w:ascii="Arial" w:hAnsi="Arial" w:cs="Arial"/>
        </w:rPr>
        <w:t>den Flachdach Ausstieg Komfort Swing</w:t>
      </w:r>
      <w:r w:rsidR="003D7061" w:rsidRPr="003D7061">
        <w:rPr>
          <w:rFonts w:ascii="Arial" w:hAnsi="Arial" w:cs="Arial"/>
        </w:rPr>
        <w:t xml:space="preserve">, </w:t>
      </w:r>
      <w:r w:rsidRPr="00C15049">
        <w:rPr>
          <w:rFonts w:ascii="Arial" w:hAnsi="Arial" w:cs="Arial"/>
        </w:rPr>
        <w:t xml:space="preserve">das Glasdach PR60 </w:t>
      </w:r>
      <w:r w:rsidR="003D7061" w:rsidRPr="003D7061">
        <w:rPr>
          <w:rFonts w:ascii="Arial" w:hAnsi="Arial" w:cs="Arial"/>
        </w:rPr>
        <w:t xml:space="preserve">oder das </w:t>
      </w:r>
      <w:r w:rsidR="003D7061" w:rsidRPr="00C15049">
        <w:rPr>
          <w:rFonts w:ascii="Arial" w:hAnsi="Arial" w:cs="Arial"/>
        </w:rPr>
        <w:t>Modulare Glasdach MS78</w:t>
      </w:r>
      <w:r w:rsidRPr="00C15049">
        <w:rPr>
          <w:rFonts w:ascii="Arial" w:hAnsi="Arial" w:cs="Arial"/>
        </w:rPr>
        <w:t xml:space="preserve"> in einer ansprechenden Atmosphäre zu entdecken. Lassen Sie sich von der Verbindung aus Technik und Design begeistern und </w:t>
      </w:r>
      <w:r w:rsidR="008D4354">
        <w:rPr>
          <w:rFonts w:ascii="Arial" w:hAnsi="Arial" w:cs="Arial"/>
        </w:rPr>
        <w:t>erleben</w:t>
      </w:r>
      <w:r w:rsidR="00AC7947" w:rsidRPr="00C15049">
        <w:rPr>
          <w:rFonts w:ascii="Arial" w:hAnsi="Arial" w:cs="Arial"/>
        </w:rPr>
        <w:t xml:space="preserve"> </w:t>
      </w:r>
      <w:r w:rsidRPr="00C15049">
        <w:rPr>
          <w:rFonts w:ascii="Arial" w:hAnsi="Arial" w:cs="Arial"/>
        </w:rPr>
        <w:t xml:space="preserve">Sie, wie LAMILUX </w:t>
      </w:r>
      <w:r w:rsidR="00AC7947">
        <w:rPr>
          <w:rFonts w:ascii="Arial" w:hAnsi="Arial" w:cs="Arial"/>
        </w:rPr>
        <w:t>Tageslichtl</w:t>
      </w:r>
      <w:r w:rsidRPr="00C15049">
        <w:rPr>
          <w:rFonts w:ascii="Arial" w:hAnsi="Arial" w:cs="Arial"/>
        </w:rPr>
        <w:t>icht in die Architektur bringt.</w:t>
      </w:r>
    </w:p>
    <w:p w14:paraId="53DDBF44" w14:textId="46CE9562" w:rsidR="00C15049" w:rsidRPr="00C15049" w:rsidRDefault="00C15049" w:rsidP="006E71DE">
      <w:pPr>
        <w:spacing w:after="160" w:line="360" w:lineRule="auto"/>
        <w:rPr>
          <w:rFonts w:ascii="Arial" w:hAnsi="Arial" w:cs="Arial"/>
        </w:rPr>
      </w:pPr>
      <w:r w:rsidRPr="00C15049">
        <w:rPr>
          <w:rFonts w:ascii="Arial" w:hAnsi="Arial" w:cs="Arial"/>
        </w:rPr>
        <w:lastRenderedPageBreak/>
        <w:t>Weitere Informationen finden Sie unte</w:t>
      </w:r>
      <w:r w:rsidR="00974FE7">
        <w:rPr>
          <w:rFonts w:ascii="Arial" w:hAnsi="Arial" w:cs="Arial"/>
        </w:rPr>
        <w:t xml:space="preserve">r </w:t>
      </w:r>
      <w:r w:rsidR="006E71DE" w:rsidRPr="006E71DE">
        <w:rPr>
          <w:rFonts w:ascii="Arial" w:hAnsi="Arial" w:cs="Arial"/>
          <w:b/>
          <w:bCs/>
        </w:rPr>
        <w:t>www.lamilux.de/tageslichtsysteme/bau-2025</w:t>
      </w:r>
    </w:p>
    <w:p w14:paraId="72B319F2" w14:textId="77777777" w:rsidR="00DE45C3" w:rsidRDefault="00DE45C3" w:rsidP="00C15049">
      <w:pPr>
        <w:spacing w:after="160" w:line="360" w:lineRule="auto"/>
        <w:jc w:val="both"/>
        <w:rPr>
          <w:rFonts w:ascii="Arial" w:hAnsi="Arial" w:cs="Arial"/>
          <w:b/>
          <w:bCs/>
          <w:i/>
          <w:iCs/>
          <w:sz w:val="22"/>
          <w:szCs w:val="22"/>
        </w:rPr>
      </w:pPr>
    </w:p>
    <w:p w14:paraId="30D3A538" w14:textId="0F455AA5" w:rsidR="00C15049" w:rsidRDefault="008925EA" w:rsidP="00C15049">
      <w:pPr>
        <w:spacing w:after="160" w:line="360" w:lineRule="auto"/>
        <w:jc w:val="both"/>
        <w:rPr>
          <w:rFonts w:ascii="Arial" w:hAnsi="Arial" w:cs="Arial"/>
          <w:sz w:val="22"/>
          <w:szCs w:val="22"/>
        </w:rPr>
      </w:pPr>
      <w:r w:rsidRPr="008925EA">
        <w:rPr>
          <w:rFonts w:ascii="Arial" w:hAnsi="Arial" w:cs="Arial"/>
          <w:b/>
          <w:bCs/>
          <w:i/>
          <w:iCs/>
          <w:noProof/>
          <w:sz w:val="22"/>
          <w:szCs w:val="22"/>
        </w:rPr>
        <w:drawing>
          <wp:anchor distT="0" distB="0" distL="114300" distR="114300" simplePos="0" relativeHeight="251658240" behindDoc="0" locked="0" layoutInCell="1" allowOverlap="1" wp14:anchorId="6478CBCB" wp14:editId="23658100">
            <wp:simplePos x="0" y="0"/>
            <wp:positionH relativeFrom="margin">
              <wp:align>left</wp:align>
            </wp:positionH>
            <wp:positionV relativeFrom="paragraph">
              <wp:posOffset>205740</wp:posOffset>
            </wp:positionV>
            <wp:extent cx="3988435" cy="2026285"/>
            <wp:effectExtent l="0" t="0" r="0" b="0"/>
            <wp:wrapSquare wrapText="bothSides"/>
            <wp:docPr id="14835728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551" t="27621" r="16882"/>
                    <a:stretch/>
                  </pic:blipFill>
                  <pic:spPr bwMode="auto">
                    <a:xfrm>
                      <a:off x="0" y="0"/>
                      <a:ext cx="3998911" cy="2032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5EA">
        <w:rPr>
          <w:rFonts w:ascii="Arial" w:hAnsi="Arial" w:cs="Arial"/>
          <w:b/>
          <w:bCs/>
          <w:i/>
          <w:iCs/>
          <w:sz w:val="22"/>
          <w:szCs w:val="22"/>
        </w:rPr>
        <w:t>Bildunterschriften</w:t>
      </w:r>
      <w:r>
        <w:rPr>
          <w:rFonts w:ascii="Arial" w:hAnsi="Arial" w:cs="Arial"/>
          <w:sz w:val="22"/>
          <w:szCs w:val="22"/>
        </w:rPr>
        <w:t xml:space="preserve">: </w:t>
      </w:r>
    </w:p>
    <w:p w14:paraId="62DEBF94" w14:textId="103E0EE7" w:rsidR="008925EA" w:rsidRPr="000D5BB6" w:rsidRDefault="008925EA" w:rsidP="00C15049">
      <w:pPr>
        <w:spacing w:after="160" w:line="360" w:lineRule="auto"/>
        <w:jc w:val="both"/>
        <w:rPr>
          <w:rFonts w:ascii="Arial" w:hAnsi="Arial" w:cs="Arial"/>
          <w:sz w:val="22"/>
          <w:szCs w:val="22"/>
        </w:rPr>
      </w:pPr>
    </w:p>
    <w:p w14:paraId="0DD839FC" w14:textId="2B46AD28" w:rsidR="008925EA" w:rsidRDefault="008925EA">
      <w:pPr>
        <w:spacing w:after="160" w:line="259" w:lineRule="auto"/>
        <w:rPr>
          <w:rFonts w:ascii="Arial" w:hAnsi="Arial" w:cs="Arial"/>
          <w:b/>
          <w:bCs/>
          <w:sz w:val="22"/>
          <w:szCs w:val="22"/>
        </w:rPr>
      </w:pPr>
    </w:p>
    <w:p w14:paraId="04FA506C" w14:textId="48D99CDC" w:rsidR="008925EA" w:rsidRDefault="008925EA">
      <w:pPr>
        <w:spacing w:after="160" w:line="259" w:lineRule="auto"/>
        <w:rPr>
          <w:rFonts w:ascii="Arial" w:hAnsi="Arial" w:cs="Arial"/>
          <w:b/>
          <w:bCs/>
          <w:sz w:val="22"/>
          <w:szCs w:val="22"/>
        </w:rPr>
      </w:pPr>
    </w:p>
    <w:p w14:paraId="213B9F47" w14:textId="77777777" w:rsidR="008925EA" w:rsidRDefault="008925EA">
      <w:pPr>
        <w:spacing w:after="160" w:line="259" w:lineRule="auto"/>
        <w:rPr>
          <w:rFonts w:ascii="Arial" w:hAnsi="Arial" w:cs="Arial"/>
          <w:b/>
          <w:bCs/>
          <w:sz w:val="22"/>
          <w:szCs w:val="22"/>
        </w:rPr>
      </w:pPr>
    </w:p>
    <w:p w14:paraId="2971BAED" w14:textId="0B1C485A" w:rsidR="008925EA" w:rsidRDefault="008925EA">
      <w:pPr>
        <w:spacing w:after="160" w:line="259" w:lineRule="auto"/>
        <w:rPr>
          <w:rFonts w:ascii="Arial" w:hAnsi="Arial" w:cs="Arial"/>
          <w:b/>
          <w:bCs/>
          <w:sz w:val="22"/>
          <w:szCs w:val="22"/>
        </w:rPr>
      </w:pPr>
    </w:p>
    <w:p w14:paraId="6DA9B8D3" w14:textId="544F9E52" w:rsidR="008925EA" w:rsidRDefault="008925EA">
      <w:pPr>
        <w:spacing w:after="160" w:line="259" w:lineRule="auto"/>
        <w:rPr>
          <w:rFonts w:ascii="Arial" w:hAnsi="Arial" w:cs="Arial"/>
          <w:b/>
          <w:bCs/>
          <w:sz w:val="22"/>
          <w:szCs w:val="22"/>
        </w:rPr>
      </w:pPr>
    </w:p>
    <w:p w14:paraId="0146350B" w14:textId="2510E77C" w:rsidR="008925EA" w:rsidRDefault="008925EA">
      <w:pPr>
        <w:spacing w:after="160" w:line="259" w:lineRule="auto"/>
        <w:rPr>
          <w:rFonts w:ascii="Arial" w:hAnsi="Arial" w:cs="Arial"/>
          <w:b/>
          <w:bCs/>
          <w:sz w:val="22"/>
          <w:szCs w:val="22"/>
        </w:rPr>
      </w:pPr>
    </w:p>
    <w:p w14:paraId="02DAEAC8" w14:textId="50DA87FA" w:rsidR="008925EA" w:rsidRPr="008925EA" w:rsidRDefault="0092364D">
      <w:pPr>
        <w:spacing w:after="160" w:line="259" w:lineRule="auto"/>
        <w:rPr>
          <w:rFonts w:ascii="Arial" w:hAnsi="Arial" w:cs="Arial"/>
          <w:i/>
          <w:iCs/>
        </w:rPr>
      </w:pPr>
      <w:r>
        <w:rPr>
          <w:rFonts w:ascii="Arial" w:hAnsi="Arial" w:cs="Arial"/>
          <w:i/>
          <w:iCs/>
        </w:rPr>
        <w:t xml:space="preserve">Bild 1: </w:t>
      </w:r>
      <w:r w:rsidR="008925EA" w:rsidRPr="008925EA">
        <w:rPr>
          <w:rFonts w:ascii="Arial" w:hAnsi="Arial" w:cs="Arial"/>
          <w:i/>
          <w:iCs/>
        </w:rPr>
        <w:t>LAMILUX Messestand mit einladender Dachterrassen-Atmosphäre bei der BAU 2025</w:t>
      </w:r>
    </w:p>
    <w:p w14:paraId="4B8CBFFE" w14:textId="34B4FDBA" w:rsidR="008925EA" w:rsidRDefault="008925EA">
      <w:pPr>
        <w:spacing w:after="160" w:line="259" w:lineRule="auto"/>
        <w:rPr>
          <w:rFonts w:ascii="Arial" w:hAnsi="Arial" w:cs="Arial"/>
          <w:b/>
          <w:bCs/>
          <w:sz w:val="22"/>
          <w:szCs w:val="22"/>
        </w:rPr>
      </w:pPr>
      <w:r>
        <w:rPr>
          <w:rFonts w:ascii="Arial" w:hAnsi="Arial" w:cs="Arial"/>
          <w:b/>
          <w:bCs/>
          <w:noProof/>
          <w:sz w:val="22"/>
          <w:szCs w:val="22"/>
        </w:rPr>
        <w:drawing>
          <wp:anchor distT="0" distB="0" distL="114300" distR="114300" simplePos="0" relativeHeight="251659264" behindDoc="0" locked="0" layoutInCell="1" allowOverlap="1" wp14:anchorId="2ABAA6B6" wp14:editId="7903D73F">
            <wp:simplePos x="0" y="0"/>
            <wp:positionH relativeFrom="margin">
              <wp:align>left</wp:align>
            </wp:positionH>
            <wp:positionV relativeFrom="paragraph">
              <wp:posOffset>149619</wp:posOffset>
            </wp:positionV>
            <wp:extent cx="3988435" cy="2341880"/>
            <wp:effectExtent l="0" t="0" r="0" b="1270"/>
            <wp:wrapSquare wrapText="bothSides"/>
            <wp:docPr id="305705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713"/>
                    <a:stretch/>
                  </pic:blipFill>
                  <pic:spPr bwMode="auto">
                    <a:xfrm>
                      <a:off x="0" y="0"/>
                      <a:ext cx="3999418" cy="23485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8AF1B" w14:textId="53F9E437" w:rsidR="008925EA" w:rsidRDefault="008925EA">
      <w:pPr>
        <w:spacing w:after="160" w:line="259" w:lineRule="auto"/>
        <w:rPr>
          <w:rFonts w:ascii="Arial" w:hAnsi="Arial" w:cs="Arial"/>
          <w:b/>
          <w:bCs/>
          <w:sz w:val="22"/>
          <w:szCs w:val="22"/>
        </w:rPr>
      </w:pPr>
    </w:p>
    <w:p w14:paraId="76535240" w14:textId="77777777" w:rsidR="008925EA" w:rsidRDefault="008925EA">
      <w:pPr>
        <w:spacing w:after="160" w:line="259" w:lineRule="auto"/>
        <w:rPr>
          <w:rFonts w:ascii="Arial" w:hAnsi="Arial" w:cs="Arial"/>
          <w:b/>
          <w:bCs/>
          <w:sz w:val="22"/>
          <w:szCs w:val="22"/>
        </w:rPr>
      </w:pPr>
    </w:p>
    <w:p w14:paraId="64E939F0" w14:textId="77777777" w:rsidR="008925EA" w:rsidRDefault="008925EA">
      <w:pPr>
        <w:spacing w:after="160" w:line="259" w:lineRule="auto"/>
        <w:rPr>
          <w:rFonts w:ascii="Arial" w:hAnsi="Arial" w:cs="Arial"/>
          <w:b/>
          <w:bCs/>
          <w:sz w:val="22"/>
          <w:szCs w:val="22"/>
        </w:rPr>
      </w:pPr>
    </w:p>
    <w:p w14:paraId="2FFC1E6F" w14:textId="77777777" w:rsidR="008925EA" w:rsidRDefault="008925EA">
      <w:pPr>
        <w:spacing w:after="160" w:line="259" w:lineRule="auto"/>
        <w:rPr>
          <w:rFonts w:ascii="Arial" w:hAnsi="Arial" w:cs="Arial"/>
          <w:b/>
          <w:bCs/>
          <w:sz w:val="22"/>
          <w:szCs w:val="22"/>
        </w:rPr>
      </w:pPr>
    </w:p>
    <w:p w14:paraId="06113985" w14:textId="77777777" w:rsidR="008925EA" w:rsidRDefault="008925EA">
      <w:pPr>
        <w:spacing w:after="160" w:line="259" w:lineRule="auto"/>
        <w:rPr>
          <w:rFonts w:ascii="Arial" w:hAnsi="Arial" w:cs="Arial"/>
          <w:b/>
          <w:bCs/>
          <w:sz w:val="22"/>
          <w:szCs w:val="22"/>
        </w:rPr>
      </w:pPr>
    </w:p>
    <w:p w14:paraId="5055721B" w14:textId="77777777" w:rsidR="008925EA" w:rsidRDefault="008925EA">
      <w:pPr>
        <w:spacing w:after="160" w:line="259" w:lineRule="auto"/>
        <w:rPr>
          <w:rFonts w:ascii="Arial" w:hAnsi="Arial" w:cs="Arial"/>
          <w:b/>
          <w:bCs/>
          <w:sz w:val="22"/>
          <w:szCs w:val="22"/>
        </w:rPr>
      </w:pPr>
    </w:p>
    <w:p w14:paraId="29FD142A" w14:textId="77777777" w:rsidR="008925EA" w:rsidRDefault="008925EA">
      <w:pPr>
        <w:spacing w:after="160" w:line="259" w:lineRule="auto"/>
        <w:rPr>
          <w:rFonts w:ascii="Arial" w:hAnsi="Arial" w:cs="Arial"/>
          <w:b/>
          <w:bCs/>
          <w:sz w:val="22"/>
          <w:szCs w:val="22"/>
        </w:rPr>
      </w:pPr>
    </w:p>
    <w:p w14:paraId="1DD4F584" w14:textId="77777777" w:rsidR="008925EA" w:rsidRDefault="008925EA">
      <w:pPr>
        <w:spacing w:after="160" w:line="259" w:lineRule="auto"/>
        <w:rPr>
          <w:rFonts w:ascii="Arial" w:hAnsi="Arial" w:cs="Arial"/>
          <w:b/>
          <w:bCs/>
          <w:sz w:val="22"/>
          <w:szCs w:val="22"/>
        </w:rPr>
      </w:pPr>
    </w:p>
    <w:p w14:paraId="3D169397" w14:textId="77777777" w:rsidR="0092364D" w:rsidRDefault="0092364D">
      <w:pPr>
        <w:spacing w:after="160" w:line="259" w:lineRule="auto"/>
        <w:rPr>
          <w:rFonts w:ascii="Arial" w:hAnsi="Arial" w:cs="Arial"/>
          <w:b/>
          <w:bCs/>
          <w:sz w:val="22"/>
          <w:szCs w:val="22"/>
        </w:rPr>
      </w:pPr>
    </w:p>
    <w:p w14:paraId="3A661119" w14:textId="0C25A037" w:rsidR="008925EA" w:rsidRPr="008925EA" w:rsidRDefault="0092364D">
      <w:pPr>
        <w:spacing w:after="160" w:line="259" w:lineRule="auto"/>
        <w:rPr>
          <w:rFonts w:ascii="Arial" w:hAnsi="Arial" w:cs="Arial"/>
          <w:i/>
          <w:iCs/>
        </w:rPr>
      </w:pPr>
      <w:r>
        <w:rPr>
          <w:rFonts w:ascii="Arial" w:hAnsi="Arial" w:cs="Arial"/>
          <w:i/>
          <w:iCs/>
        </w:rPr>
        <w:t xml:space="preserve">Bild 2: </w:t>
      </w:r>
      <w:r w:rsidR="008925EA" w:rsidRPr="008925EA">
        <w:rPr>
          <w:rFonts w:ascii="Arial" w:hAnsi="Arial" w:cs="Arial"/>
          <w:i/>
          <w:iCs/>
        </w:rPr>
        <w:t xml:space="preserve">Imposantes LAMILUX Glasdach PR60 bei </w:t>
      </w:r>
      <w:proofErr w:type="spellStart"/>
      <w:r w:rsidR="008925EA" w:rsidRPr="008925EA">
        <w:rPr>
          <w:rFonts w:ascii="Arial" w:hAnsi="Arial" w:cs="Arial"/>
          <w:i/>
          <w:iCs/>
        </w:rPr>
        <w:t>Byodo</w:t>
      </w:r>
      <w:proofErr w:type="spellEnd"/>
      <w:r w:rsidR="008925EA" w:rsidRPr="008925EA">
        <w:rPr>
          <w:rFonts w:ascii="Arial" w:hAnsi="Arial" w:cs="Arial"/>
          <w:i/>
          <w:iCs/>
        </w:rPr>
        <w:t xml:space="preserve"> in Mühldorf am Inn</w:t>
      </w:r>
    </w:p>
    <w:p w14:paraId="74DF9BCE" w14:textId="47E21A56" w:rsidR="008925EA" w:rsidRDefault="008925EA">
      <w:pPr>
        <w:spacing w:after="160" w:line="259" w:lineRule="auto"/>
        <w:rPr>
          <w:rFonts w:ascii="Arial" w:hAnsi="Arial" w:cs="Arial"/>
          <w:b/>
          <w:bCs/>
          <w:sz w:val="22"/>
          <w:szCs w:val="22"/>
        </w:rPr>
      </w:pPr>
    </w:p>
    <w:p w14:paraId="78E1C0EE" w14:textId="52921B3A" w:rsidR="008925EA" w:rsidRDefault="008925EA">
      <w:pPr>
        <w:spacing w:after="160" w:line="259" w:lineRule="auto"/>
        <w:rPr>
          <w:rFonts w:ascii="Arial" w:hAnsi="Arial" w:cs="Arial"/>
          <w:b/>
          <w:bCs/>
          <w:sz w:val="22"/>
          <w:szCs w:val="22"/>
        </w:rPr>
      </w:pPr>
      <w:r>
        <w:rPr>
          <w:rFonts w:ascii="Arial" w:hAnsi="Arial" w:cs="Arial"/>
          <w:b/>
          <w:bCs/>
          <w:noProof/>
          <w:sz w:val="22"/>
          <w:szCs w:val="22"/>
        </w:rPr>
        <w:drawing>
          <wp:anchor distT="0" distB="0" distL="114300" distR="114300" simplePos="0" relativeHeight="251660288" behindDoc="1" locked="0" layoutInCell="1" allowOverlap="1" wp14:anchorId="6AE44F12" wp14:editId="0F097616">
            <wp:simplePos x="0" y="0"/>
            <wp:positionH relativeFrom="margin">
              <wp:align>left</wp:align>
            </wp:positionH>
            <wp:positionV relativeFrom="paragraph">
              <wp:posOffset>120628</wp:posOffset>
            </wp:positionV>
            <wp:extent cx="3751580" cy="2007870"/>
            <wp:effectExtent l="0" t="0" r="1270" b="0"/>
            <wp:wrapTight wrapText="bothSides">
              <wp:wrapPolygon edited="0">
                <wp:start x="0" y="0"/>
                <wp:lineTo x="0" y="21313"/>
                <wp:lineTo x="21498" y="21313"/>
                <wp:lineTo x="21498" y="0"/>
                <wp:lineTo x="0" y="0"/>
              </wp:wrapPolygon>
            </wp:wrapTight>
            <wp:docPr id="106694739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589"/>
                    <a:stretch/>
                  </pic:blipFill>
                  <pic:spPr bwMode="auto">
                    <a:xfrm>
                      <a:off x="0" y="0"/>
                      <a:ext cx="375158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40DC9" w14:textId="01D23FA0" w:rsidR="008925EA" w:rsidRDefault="008925EA">
      <w:pPr>
        <w:spacing w:after="160" w:line="259" w:lineRule="auto"/>
        <w:rPr>
          <w:rFonts w:ascii="Arial" w:hAnsi="Arial" w:cs="Arial"/>
          <w:b/>
          <w:bCs/>
          <w:sz w:val="22"/>
          <w:szCs w:val="22"/>
        </w:rPr>
      </w:pPr>
    </w:p>
    <w:p w14:paraId="3173F237" w14:textId="60CB9753" w:rsidR="008925EA" w:rsidRDefault="008925EA">
      <w:pPr>
        <w:spacing w:after="160" w:line="259" w:lineRule="auto"/>
        <w:rPr>
          <w:rFonts w:ascii="Arial" w:hAnsi="Arial" w:cs="Arial"/>
          <w:b/>
          <w:bCs/>
          <w:sz w:val="22"/>
          <w:szCs w:val="22"/>
        </w:rPr>
      </w:pPr>
    </w:p>
    <w:p w14:paraId="0C24074C" w14:textId="6905811F" w:rsidR="008925EA" w:rsidRDefault="008925EA">
      <w:pPr>
        <w:spacing w:after="160" w:line="259" w:lineRule="auto"/>
        <w:rPr>
          <w:rFonts w:ascii="Arial" w:hAnsi="Arial" w:cs="Arial"/>
          <w:b/>
          <w:bCs/>
          <w:sz w:val="22"/>
          <w:szCs w:val="22"/>
        </w:rPr>
      </w:pPr>
    </w:p>
    <w:p w14:paraId="5FC90202" w14:textId="3251210E" w:rsidR="008925EA" w:rsidRDefault="008925EA">
      <w:pPr>
        <w:spacing w:after="160" w:line="259" w:lineRule="auto"/>
        <w:rPr>
          <w:rFonts w:ascii="Arial" w:hAnsi="Arial" w:cs="Arial"/>
          <w:b/>
          <w:bCs/>
          <w:sz w:val="22"/>
          <w:szCs w:val="22"/>
        </w:rPr>
      </w:pPr>
    </w:p>
    <w:p w14:paraId="35E79E55" w14:textId="5643759C" w:rsidR="008925EA" w:rsidRDefault="008925EA">
      <w:pPr>
        <w:spacing w:after="160" w:line="259" w:lineRule="auto"/>
        <w:rPr>
          <w:rFonts w:ascii="Arial" w:hAnsi="Arial" w:cs="Arial"/>
          <w:b/>
          <w:bCs/>
          <w:sz w:val="22"/>
          <w:szCs w:val="22"/>
        </w:rPr>
      </w:pPr>
    </w:p>
    <w:p w14:paraId="041E3435" w14:textId="77777777" w:rsidR="008925EA" w:rsidRDefault="008925EA">
      <w:pPr>
        <w:spacing w:after="160" w:line="259" w:lineRule="auto"/>
        <w:rPr>
          <w:rFonts w:ascii="Arial" w:hAnsi="Arial" w:cs="Arial"/>
          <w:b/>
          <w:bCs/>
          <w:sz w:val="22"/>
          <w:szCs w:val="22"/>
        </w:rPr>
      </w:pPr>
    </w:p>
    <w:p w14:paraId="54665343" w14:textId="32C2487D" w:rsidR="008925EA" w:rsidRPr="008925EA" w:rsidRDefault="008925EA">
      <w:pPr>
        <w:spacing w:after="160" w:line="259" w:lineRule="auto"/>
        <w:rPr>
          <w:rFonts w:ascii="Arial" w:hAnsi="Arial" w:cs="Arial"/>
          <w:i/>
          <w:iCs/>
        </w:rPr>
      </w:pPr>
    </w:p>
    <w:p w14:paraId="16AC606F" w14:textId="1B5EA52B" w:rsidR="008925EA" w:rsidRPr="008925EA" w:rsidRDefault="0092364D">
      <w:pPr>
        <w:spacing w:after="160" w:line="259" w:lineRule="auto"/>
        <w:rPr>
          <w:rFonts w:ascii="Arial" w:hAnsi="Arial" w:cs="Arial"/>
          <w:i/>
          <w:iCs/>
        </w:rPr>
      </w:pPr>
      <w:r>
        <w:rPr>
          <w:rFonts w:ascii="Arial" w:hAnsi="Arial" w:cs="Arial"/>
          <w:i/>
          <w:iCs/>
        </w:rPr>
        <w:t xml:space="preserve">Bild 3: </w:t>
      </w:r>
      <w:r w:rsidR="008925EA" w:rsidRPr="008925EA">
        <w:rPr>
          <w:rFonts w:ascii="Arial" w:hAnsi="Arial" w:cs="Arial"/>
          <w:i/>
          <w:iCs/>
        </w:rPr>
        <w:t>Tageslicht und frische Luft dank des Modularen Glasdachs MS78 von LAMILUX</w:t>
      </w:r>
    </w:p>
    <w:p w14:paraId="2F25D696" w14:textId="1F8DF651" w:rsidR="008925EA" w:rsidRDefault="008925EA">
      <w:pPr>
        <w:spacing w:after="160" w:line="259" w:lineRule="auto"/>
        <w:rPr>
          <w:rFonts w:ascii="Arial" w:hAnsi="Arial" w:cs="Arial"/>
          <w:b/>
          <w:bCs/>
          <w:sz w:val="22"/>
          <w:szCs w:val="22"/>
        </w:rPr>
      </w:pPr>
    </w:p>
    <w:p w14:paraId="4EFE07E2" w14:textId="242F532D" w:rsidR="008925EA" w:rsidRDefault="008925EA">
      <w:pPr>
        <w:spacing w:after="160" w:line="259" w:lineRule="auto"/>
        <w:rPr>
          <w:rFonts w:ascii="Arial" w:hAnsi="Arial" w:cs="Arial"/>
          <w:b/>
          <w:bCs/>
          <w:sz w:val="22"/>
          <w:szCs w:val="22"/>
        </w:rPr>
      </w:pPr>
      <w:r>
        <w:rPr>
          <w:rFonts w:ascii="Arial" w:hAnsi="Arial" w:cs="Arial"/>
          <w:b/>
          <w:bCs/>
          <w:noProof/>
          <w:sz w:val="22"/>
          <w:szCs w:val="22"/>
        </w:rPr>
        <w:drawing>
          <wp:anchor distT="0" distB="0" distL="114300" distR="114300" simplePos="0" relativeHeight="251661312" behindDoc="1" locked="0" layoutInCell="1" allowOverlap="1" wp14:anchorId="3934A820" wp14:editId="1263859C">
            <wp:simplePos x="0" y="0"/>
            <wp:positionH relativeFrom="margin">
              <wp:align>left</wp:align>
            </wp:positionH>
            <wp:positionV relativeFrom="paragraph">
              <wp:posOffset>19313</wp:posOffset>
            </wp:positionV>
            <wp:extent cx="4001135" cy="2127250"/>
            <wp:effectExtent l="0" t="0" r="0" b="6350"/>
            <wp:wrapTight wrapText="bothSides">
              <wp:wrapPolygon edited="0">
                <wp:start x="0" y="0"/>
                <wp:lineTo x="0" y="21471"/>
                <wp:lineTo x="21494" y="21471"/>
                <wp:lineTo x="21494" y="0"/>
                <wp:lineTo x="0" y="0"/>
              </wp:wrapPolygon>
            </wp:wrapTight>
            <wp:docPr id="11597309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063" b="10041"/>
                    <a:stretch/>
                  </pic:blipFill>
                  <pic:spPr bwMode="auto">
                    <a:xfrm>
                      <a:off x="0" y="0"/>
                      <a:ext cx="4001135" cy="212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2550C" w14:textId="122A591A" w:rsidR="008925EA" w:rsidRDefault="008925EA">
      <w:pPr>
        <w:spacing w:after="160" w:line="259" w:lineRule="auto"/>
        <w:rPr>
          <w:rFonts w:ascii="Arial" w:hAnsi="Arial" w:cs="Arial"/>
          <w:b/>
          <w:bCs/>
          <w:sz w:val="22"/>
          <w:szCs w:val="22"/>
        </w:rPr>
      </w:pPr>
    </w:p>
    <w:p w14:paraId="0307245A" w14:textId="77777777" w:rsidR="008925EA" w:rsidRDefault="008925EA">
      <w:pPr>
        <w:spacing w:after="160" w:line="259" w:lineRule="auto"/>
        <w:rPr>
          <w:rFonts w:ascii="Arial" w:hAnsi="Arial" w:cs="Arial"/>
          <w:b/>
          <w:bCs/>
          <w:sz w:val="22"/>
          <w:szCs w:val="22"/>
        </w:rPr>
      </w:pPr>
    </w:p>
    <w:p w14:paraId="578D2D2D" w14:textId="77777777" w:rsidR="008925EA" w:rsidRDefault="008925EA">
      <w:pPr>
        <w:spacing w:after="160" w:line="259" w:lineRule="auto"/>
        <w:rPr>
          <w:rFonts w:ascii="Arial" w:hAnsi="Arial" w:cs="Arial"/>
          <w:b/>
          <w:bCs/>
          <w:sz w:val="22"/>
          <w:szCs w:val="22"/>
        </w:rPr>
      </w:pPr>
    </w:p>
    <w:p w14:paraId="083A8AD6" w14:textId="57EF8D68" w:rsidR="008925EA" w:rsidRDefault="008925EA">
      <w:pPr>
        <w:spacing w:after="160" w:line="259" w:lineRule="auto"/>
        <w:rPr>
          <w:rFonts w:ascii="Arial" w:hAnsi="Arial" w:cs="Arial"/>
          <w:b/>
          <w:bCs/>
          <w:sz w:val="22"/>
          <w:szCs w:val="22"/>
        </w:rPr>
      </w:pPr>
    </w:p>
    <w:p w14:paraId="46BEC309" w14:textId="77777777" w:rsidR="008925EA" w:rsidRDefault="008925EA">
      <w:pPr>
        <w:spacing w:after="160" w:line="259" w:lineRule="auto"/>
        <w:rPr>
          <w:rFonts w:ascii="Arial" w:hAnsi="Arial" w:cs="Arial"/>
          <w:b/>
          <w:bCs/>
          <w:sz w:val="22"/>
          <w:szCs w:val="22"/>
        </w:rPr>
      </w:pPr>
    </w:p>
    <w:p w14:paraId="6B360993" w14:textId="77777777" w:rsidR="008925EA" w:rsidRDefault="008925EA">
      <w:pPr>
        <w:spacing w:after="160" w:line="259" w:lineRule="auto"/>
        <w:rPr>
          <w:rFonts w:ascii="Arial" w:hAnsi="Arial" w:cs="Arial"/>
          <w:b/>
          <w:bCs/>
          <w:sz w:val="22"/>
          <w:szCs w:val="22"/>
        </w:rPr>
      </w:pPr>
    </w:p>
    <w:p w14:paraId="7183F8DD" w14:textId="77777777" w:rsidR="008925EA" w:rsidRDefault="008925EA">
      <w:pPr>
        <w:spacing w:after="160" w:line="259" w:lineRule="auto"/>
        <w:rPr>
          <w:rFonts w:ascii="Arial" w:hAnsi="Arial" w:cs="Arial"/>
          <w:b/>
          <w:bCs/>
          <w:sz w:val="22"/>
          <w:szCs w:val="22"/>
        </w:rPr>
      </w:pPr>
    </w:p>
    <w:p w14:paraId="6AD08228" w14:textId="771E21FF" w:rsidR="008925EA" w:rsidRPr="008925EA" w:rsidRDefault="0092364D">
      <w:pPr>
        <w:spacing w:after="160" w:line="259" w:lineRule="auto"/>
        <w:rPr>
          <w:rFonts w:ascii="Arial" w:hAnsi="Arial" w:cs="Arial"/>
          <w:i/>
          <w:iCs/>
        </w:rPr>
      </w:pPr>
      <w:r>
        <w:rPr>
          <w:rFonts w:ascii="Arial" w:hAnsi="Arial" w:cs="Arial"/>
          <w:i/>
          <w:iCs/>
        </w:rPr>
        <w:t xml:space="preserve">Bild 4: </w:t>
      </w:r>
      <w:r w:rsidR="008925EA" w:rsidRPr="008925EA">
        <w:rPr>
          <w:rFonts w:ascii="Arial" w:hAnsi="Arial" w:cs="Arial"/>
          <w:i/>
          <w:iCs/>
        </w:rPr>
        <w:t>LAMILUX Flachdach Ausstieg Komfort Swing für maximalen Wohnkomfort – auch auf dem Dach</w:t>
      </w:r>
    </w:p>
    <w:p w14:paraId="42C86884" w14:textId="2325ACA2" w:rsidR="008925EA" w:rsidRDefault="008925EA">
      <w:pPr>
        <w:spacing w:after="160" w:line="259" w:lineRule="auto"/>
        <w:rPr>
          <w:rFonts w:ascii="Arial" w:hAnsi="Arial" w:cs="Arial"/>
          <w:b/>
          <w:bCs/>
          <w:sz w:val="22"/>
          <w:szCs w:val="22"/>
        </w:rPr>
      </w:pPr>
    </w:p>
    <w:p w14:paraId="708B87C0" w14:textId="75FFB784" w:rsidR="008925EA" w:rsidRDefault="008925EA">
      <w:pPr>
        <w:spacing w:after="160" w:line="259" w:lineRule="auto"/>
        <w:rPr>
          <w:rFonts w:ascii="Arial" w:hAnsi="Arial" w:cs="Arial"/>
          <w:b/>
          <w:bCs/>
          <w:sz w:val="22"/>
          <w:szCs w:val="22"/>
        </w:rPr>
      </w:pPr>
      <w:r>
        <w:rPr>
          <w:rFonts w:ascii="Arial" w:hAnsi="Arial" w:cs="Arial"/>
          <w:b/>
          <w:bCs/>
          <w:sz w:val="22"/>
          <w:szCs w:val="22"/>
        </w:rPr>
        <w:br w:type="page"/>
      </w:r>
    </w:p>
    <w:p w14:paraId="6BA63970" w14:textId="3F887209" w:rsidR="005C00B8" w:rsidRPr="00907935" w:rsidRDefault="005C00B8" w:rsidP="00DD37EF">
      <w:pPr>
        <w:spacing w:line="360" w:lineRule="auto"/>
        <w:jc w:val="both"/>
        <w:rPr>
          <w:rFonts w:ascii="Arial" w:hAnsi="Arial" w:cs="Arial"/>
          <w:b/>
          <w:bCs/>
          <w:sz w:val="22"/>
          <w:szCs w:val="22"/>
        </w:rPr>
      </w:pPr>
      <w:r w:rsidRPr="00907935">
        <w:rPr>
          <w:rFonts w:ascii="Arial" w:hAnsi="Arial" w:cs="Arial"/>
          <w:b/>
          <w:bCs/>
          <w:sz w:val="22"/>
          <w:szCs w:val="22"/>
        </w:rPr>
        <w:lastRenderedPageBreak/>
        <w:t xml:space="preserve">LAMILUX Heinrich Strunz Gruppe, </w:t>
      </w:r>
      <w:proofErr w:type="spellStart"/>
      <w:r w:rsidRPr="00907935">
        <w:rPr>
          <w:rFonts w:ascii="Arial" w:hAnsi="Arial" w:cs="Arial"/>
          <w:b/>
          <w:bCs/>
          <w:sz w:val="22"/>
          <w:szCs w:val="22"/>
        </w:rPr>
        <w:t>Rehau</w:t>
      </w:r>
      <w:proofErr w:type="spellEnd"/>
    </w:p>
    <w:p w14:paraId="62F67772" w14:textId="1D30DD24" w:rsidR="005C00B8" w:rsidRPr="00907935" w:rsidRDefault="005C00B8" w:rsidP="00DD37EF">
      <w:pPr>
        <w:spacing w:line="360" w:lineRule="auto"/>
        <w:jc w:val="both"/>
        <w:rPr>
          <w:rFonts w:ascii="Arial" w:hAnsi="Arial" w:cs="Arial"/>
          <w:sz w:val="22"/>
          <w:szCs w:val="22"/>
        </w:rPr>
      </w:pPr>
      <w:r w:rsidRPr="00907935">
        <w:rPr>
          <w:rFonts w:ascii="Arial" w:hAnsi="Arial" w:cs="Arial"/>
          <w:sz w:val="22"/>
          <w:szCs w:val="22"/>
        </w:rPr>
        <w:t xml:space="preserve">Lichtbänder, Glasdächer oder Lichtkuppeln: Die LAMILUX Heinrich Strunz Gruppe ist in Europa einer der führenden Hersteller von Tageslichtsystemen. Die Oberlichter sorgen für einen effizienten Gebrauch von natürlichem Tageslicht in unterschiedlichsten Gebäuden. Außerdem bieten spezielle Rauch- und Wärmeabzugsanlagen Sicherheit im Brandfall und sind damit wesentliche Bestandteile von Brandschutzkonzepten. Auch für seine Lösungen zur </w:t>
      </w:r>
      <w:proofErr w:type="spellStart"/>
      <w:r w:rsidRPr="005C00B8">
        <w:rPr>
          <w:rFonts w:ascii="Arial" w:hAnsi="Arial" w:cs="Arial"/>
          <w:sz w:val="22"/>
          <w:szCs w:val="22"/>
        </w:rPr>
        <w:t>Objektentrauchung</w:t>
      </w:r>
      <w:proofErr w:type="spellEnd"/>
      <w:r w:rsidRPr="005C00B8" w:rsidDel="005C00B8">
        <w:rPr>
          <w:rFonts w:ascii="Arial" w:hAnsi="Arial" w:cs="Arial"/>
          <w:sz w:val="22"/>
          <w:szCs w:val="22"/>
        </w:rPr>
        <w:t xml:space="preserve"> </w:t>
      </w:r>
      <w:r w:rsidRPr="00907935">
        <w:rPr>
          <w:rFonts w:ascii="Arial" w:hAnsi="Arial" w:cs="Arial"/>
          <w:sz w:val="22"/>
          <w:szCs w:val="22"/>
        </w:rPr>
        <w:t xml:space="preserve">ist LAMILUX bekannt. Darüber hinaus zählt das 1909 gegründete mittelständische Familienunternehmen zu den weltweit größten Produzenten von </w:t>
      </w:r>
      <w:proofErr w:type="spellStart"/>
      <w:r w:rsidRPr="00907935">
        <w:rPr>
          <w:rFonts w:ascii="Arial" w:hAnsi="Arial" w:cs="Arial"/>
          <w:sz w:val="22"/>
          <w:szCs w:val="22"/>
        </w:rPr>
        <w:t>carbon</w:t>
      </w:r>
      <w:proofErr w:type="spellEnd"/>
      <w:r w:rsidRPr="00907935">
        <w:rPr>
          <w:rFonts w:ascii="Arial" w:hAnsi="Arial" w:cs="Arial"/>
          <w:sz w:val="22"/>
          <w:szCs w:val="22"/>
        </w:rPr>
        <w:t>- und glasfaserverstärkten Kunststoffen. Diese Verbundmaterial</w:t>
      </w:r>
      <w:r w:rsidR="003F2B03">
        <w:rPr>
          <w:rFonts w:ascii="Arial" w:hAnsi="Arial" w:cs="Arial"/>
          <w:sz w:val="22"/>
          <w:szCs w:val="22"/>
        </w:rPr>
        <w:t>i</w:t>
      </w:r>
      <w:r w:rsidRPr="00907935">
        <w:rPr>
          <w:rFonts w:ascii="Arial" w:hAnsi="Arial" w:cs="Arial"/>
          <w:sz w:val="22"/>
          <w:szCs w:val="22"/>
        </w:rPr>
        <w:t xml:space="preserve">en sorgen beispielsweise als Dach-, Wand- und Bodenbekleidungen in Nutzfahrzeugen für Stabilität, Leichtbau und Schlagfestigkeit. </w:t>
      </w:r>
      <w:r>
        <w:rPr>
          <w:rFonts w:ascii="Arial" w:hAnsi="Arial" w:cs="Arial"/>
          <w:sz w:val="22"/>
          <w:szCs w:val="22"/>
        </w:rPr>
        <w:t xml:space="preserve">LAMILUX strebt an, Innovationsführer und Leistungsführer in allen für die Kunden relevanten Bereichen zu sein. </w:t>
      </w:r>
      <w:r w:rsidRPr="00907935">
        <w:rPr>
          <w:rFonts w:ascii="Arial" w:hAnsi="Arial" w:cs="Arial"/>
          <w:sz w:val="22"/>
          <w:szCs w:val="22"/>
        </w:rPr>
        <w:t xml:space="preserve">Das Familienunternehmen mit Sitz in </w:t>
      </w:r>
      <w:proofErr w:type="spellStart"/>
      <w:r w:rsidRPr="00907935">
        <w:rPr>
          <w:rFonts w:ascii="Arial" w:hAnsi="Arial" w:cs="Arial"/>
          <w:sz w:val="22"/>
          <w:szCs w:val="22"/>
        </w:rPr>
        <w:t>Rehau</w:t>
      </w:r>
      <w:proofErr w:type="spellEnd"/>
      <w:r>
        <w:rPr>
          <w:rFonts w:ascii="Arial" w:hAnsi="Arial" w:cs="Arial"/>
          <w:sz w:val="22"/>
          <w:szCs w:val="22"/>
        </w:rPr>
        <w:t xml:space="preserve"> </w:t>
      </w:r>
      <w:r w:rsidRPr="00907935">
        <w:rPr>
          <w:rFonts w:ascii="Arial" w:hAnsi="Arial" w:cs="Arial"/>
          <w:sz w:val="22"/>
          <w:szCs w:val="22"/>
        </w:rPr>
        <w:t>wird von Dr. Alexander</w:t>
      </w:r>
      <w:r>
        <w:rPr>
          <w:rFonts w:ascii="Arial" w:hAnsi="Arial" w:cs="Arial"/>
          <w:sz w:val="22"/>
          <w:szCs w:val="22"/>
        </w:rPr>
        <w:t xml:space="preserve"> und Johanna</w:t>
      </w:r>
      <w:r w:rsidRPr="00907935">
        <w:rPr>
          <w:rFonts w:ascii="Arial" w:hAnsi="Arial" w:cs="Arial"/>
          <w:sz w:val="22"/>
          <w:szCs w:val="22"/>
        </w:rPr>
        <w:t xml:space="preserve"> Strunz in vierter Generation geführt, beschäftigt derzeit rund 1300 Mitarbeiterinnen und Mitarbeiter und hat 202</w:t>
      </w:r>
      <w:r>
        <w:rPr>
          <w:rFonts w:ascii="Arial" w:hAnsi="Arial" w:cs="Arial"/>
          <w:sz w:val="22"/>
          <w:szCs w:val="22"/>
        </w:rPr>
        <w:t>3</w:t>
      </w:r>
      <w:r w:rsidRPr="00907935">
        <w:rPr>
          <w:rFonts w:ascii="Arial" w:hAnsi="Arial" w:cs="Arial"/>
          <w:sz w:val="22"/>
          <w:szCs w:val="22"/>
        </w:rPr>
        <w:t xml:space="preserve"> einen Umsatz von rund 3</w:t>
      </w:r>
      <w:r>
        <w:rPr>
          <w:rFonts w:ascii="Arial" w:hAnsi="Arial" w:cs="Arial"/>
          <w:sz w:val="22"/>
          <w:szCs w:val="22"/>
        </w:rPr>
        <w:t>54</w:t>
      </w:r>
      <w:r w:rsidRPr="00907935">
        <w:rPr>
          <w:rFonts w:ascii="Arial" w:hAnsi="Arial" w:cs="Arial"/>
          <w:sz w:val="22"/>
          <w:szCs w:val="22"/>
        </w:rPr>
        <w:t xml:space="preserve"> Millionen Euro erzielt.</w:t>
      </w:r>
    </w:p>
    <w:p w14:paraId="35C7D0F4" w14:textId="7269CBD2" w:rsidR="00CD2700" w:rsidRPr="0064503A" w:rsidRDefault="00000000" w:rsidP="00DD37EF">
      <w:pPr>
        <w:spacing w:line="360" w:lineRule="auto"/>
        <w:jc w:val="both"/>
        <w:rPr>
          <w:rFonts w:ascii="Arial" w:hAnsi="Arial" w:cs="Arial"/>
          <w:color w:val="000000" w:themeColor="text1"/>
        </w:rPr>
      </w:pPr>
      <w:hyperlink r:id="rId12" w:history="1">
        <w:r w:rsidR="00965067" w:rsidRPr="00A64B78">
          <w:rPr>
            <w:rStyle w:val="Hyperlink"/>
            <w:rFonts w:ascii="Arial" w:hAnsi="Arial" w:cs="Arial"/>
          </w:rPr>
          <w:t>www.lamilux.de</w:t>
        </w:r>
      </w:hyperlink>
      <w:r w:rsidR="00965067" w:rsidRPr="00A64B78">
        <w:rPr>
          <w:rFonts w:ascii="Arial" w:hAnsi="Arial" w:cs="Arial"/>
          <w:color w:val="000000" w:themeColor="text1"/>
        </w:rPr>
        <w:t xml:space="preserve"> </w:t>
      </w:r>
    </w:p>
    <w:sectPr w:rsidR="00CD2700" w:rsidRPr="0064503A" w:rsidSect="009C5D47">
      <w:headerReference w:type="default" r:id="rId13"/>
      <w:footerReference w:type="default" r:id="rId14"/>
      <w:pgSz w:w="11906" w:h="16838"/>
      <w:pgMar w:top="2665" w:right="2835" w:bottom="3119" w:left="1418"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DF646" w14:textId="77777777" w:rsidR="002F2CBA" w:rsidRDefault="002F2CBA" w:rsidP="00D52FF7">
      <w:r>
        <w:separator/>
      </w:r>
    </w:p>
  </w:endnote>
  <w:endnote w:type="continuationSeparator" w:id="0">
    <w:p w14:paraId="11E2FF86" w14:textId="77777777" w:rsidR="002F2CBA" w:rsidRDefault="002F2CBA" w:rsidP="00D52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FEB1F" w14:textId="6EDFFC62" w:rsidR="00056167" w:rsidRDefault="009C5D47" w:rsidP="001A2540">
    <w:pPr>
      <w:pStyle w:val="Fuzeile"/>
      <w:rPr>
        <w:rFonts w:ascii="Calibri" w:hAnsi="Calibri" w:cs="Calibri"/>
        <w:color w:val="999999"/>
        <w:sz w:val="16"/>
        <w:u w:val="single"/>
      </w:rPr>
    </w:pPr>
    <w:r>
      <w:rPr>
        <w:rFonts w:ascii="Calibri" w:hAnsi="Calibri" w:cs="Calibri"/>
        <w:noProof/>
        <w:color w:val="999999"/>
        <w:sz w:val="16"/>
        <w:u w:val="single"/>
      </w:rPr>
      <w:drawing>
        <wp:anchor distT="0" distB="0" distL="114300" distR="114300" simplePos="0" relativeHeight="251661312" behindDoc="1" locked="0" layoutInCell="1" allowOverlap="1" wp14:anchorId="65124451" wp14:editId="152A6F0F">
          <wp:simplePos x="0" y="0"/>
          <wp:positionH relativeFrom="page">
            <wp:posOffset>6985</wp:posOffset>
          </wp:positionH>
          <wp:positionV relativeFrom="paragraph">
            <wp:posOffset>74295</wp:posOffset>
          </wp:positionV>
          <wp:extent cx="7553325" cy="139491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394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11BD3" w14:textId="693D472A" w:rsidR="00056167" w:rsidRDefault="00056167" w:rsidP="001A2540">
    <w:pPr>
      <w:pStyle w:val="Fuzeile"/>
      <w:rPr>
        <w:rFonts w:ascii="Calibri" w:hAnsi="Calibri" w:cs="Calibri"/>
        <w:color w:val="999999"/>
        <w:sz w:val="16"/>
        <w:u w:val="single"/>
      </w:rPr>
    </w:pPr>
  </w:p>
  <w:p w14:paraId="510997BE" w14:textId="77777777" w:rsidR="00965067" w:rsidRPr="00123815" w:rsidRDefault="00965067" w:rsidP="00965067">
    <w:pPr>
      <w:pStyle w:val="Fuzeile"/>
      <w:rPr>
        <w:rFonts w:ascii="Arial" w:hAnsi="Arial" w:cs="Arial"/>
        <w:color w:val="A6A6A6" w:themeColor="background1" w:themeShade="A6"/>
        <w:sz w:val="16"/>
        <w:u w:val="single"/>
      </w:rPr>
    </w:pPr>
    <w:r w:rsidRPr="00123815">
      <w:rPr>
        <w:rFonts w:ascii="Arial" w:hAnsi="Arial" w:cs="Arial"/>
        <w:color w:val="A6A6A6" w:themeColor="background1" w:themeShade="A6"/>
        <w:sz w:val="16"/>
        <w:u w:val="single"/>
      </w:rPr>
      <w:t>Ansprechpartner für die Redaktion:</w:t>
    </w:r>
  </w:p>
  <w:p w14:paraId="780F41A4" w14:textId="77777777" w:rsidR="00965067" w:rsidRPr="00123815" w:rsidRDefault="00965067" w:rsidP="00965067">
    <w:pPr>
      <w:pStyle w:val="Fuzeile"/>
      <w:rPr>
        <w:rFonts w:ascii="Arial" w:hAnsi="Arial" w:cs="Arial"/>
        <w:color w:val="A6A6A6" w:themeColor="background1" w:themeShade="A6"/>
        <w:sz w:val="16"/>
      </w:rPr>
    </w:pPr>
  </w:p>
  <w:p w14:paraId="7C5626D0" w14:textId="77777777" w:rsidR="00965067" w:rsidRPr="00123815" w:rsidRDefault="00965067" w:rsidP="00965067">
    <w:pPr>
      <w:pStyle w:val="Fuzeile"/>
      <w:rPr>
        <w:rFonts w:ascii="Arial" w:hAnsi="Arial" w:cs="Arial"/>
        <w:color w:val="A6A6A6" w:themeColor="background1" w:themeShade="A6"/>
        <w:sz w:val="16"/>
      </w:rPr>
    </w:pPr>
    <w:r w:rsidRPr="00123815">
      <w:rPr>
        <w:rFonts w:ascii="Arial" w:hAnsi="Arial" w:cs="Arial"/>
        <w:color w:val="A6A6A6" w:themeColor="background1" w:themeShade="A6"/>
        <w:sz w:val="16"/>
      </w:rPr>
      <w:t>LAMILUX Heinrich Strunz GmbH</w:t>
    </w:r>
  </w:p>
  <w:p w14:paraId="101BEBAE" w14:textId="77777777" w:rsidR="00965067" w:rsidRPr="00123815" w:rsidRDefault="00965067" w:rsidP="00965067">
    <w:pPr>
      <w:pStyle w:val="Fuzeile"/>
      <w:rPr>
        <w:rFonts w:ascii="Arial" w:hAnsi="Arial" w:cs="Arial"/>
        <w:color w:val="A6A6A6" w:themeColor="background1" w:themeShade="A6"/>
        <w:sz w:val="16"/>
      </w:rPr>
    </w:pPr>
    <w:r>
      <w:rPr>
        <w:rFonts w:ascii="Arial" w:hAnsi="Arial" w:cs="Arial"/>
        <w:color w:val="A6A6A6" w:themeColor="background1" w:themeShade="A6"/>
        <w:sz w:val="16"/>
      </w:rPr>
      <w:t>Natalia Schöttner</w:t>
    </w:r>
  </w:p>
  <w:p w14:paraId="1A2D3E44" w14:textId="77777777" w:rsidR="00965067" w:rsidRPr="00123815" w:rsidRDefault="00965067" w:rsidP="00965067">
    <w:pPr>
      <w:pStyle w:val="Fuzeile"/>
      <w:rPr>
        <w:rFonts w:ascii="Arial" w:hAnsi="Arial" w:cs="Arial"/>
        <w:color w:val="A6A6A6" w:themeColor="background1" w:themeShade="A6"/>
        <w:sz w:val="16"/>
      </w:rPr>
    </w:pPr>
    <w:r>
      <w:rPr>
        <w:rFonts w:ascii="Arial" w:hAnsi="Arial" w:cs="Arial"/>
        <w:color w:val="A6A6A6" w:themeColor="background1" w:themeShade="A6"/>
        <w:sz w:val="16"/>
      </w:rPr>
      <w:t xml:space="preserve">Referentin </w:t>
    </w:r>
    <w:r w:rsidRPr="00123815">
      <w:rPr>
        <w:rFonts w:ascii="Arial" w:hAnsi="Arial" w:cs="Arial"/>
        <w:color w:val="A6A6A6" w:themeColor="background1" w:themeShade="A6"/>
        <w:sz w:val="16"/>
      </w:rPr>
      <w:t>Presse- und Öffentlichkeitsarbeit</w:t>
    </w:r>
  </w:p>
  <w:p w14:paraId="54BA7831" w14:textId="77777777" w:rsidR="00965067" w:rsidRPr="00123815" w:rsidRDefault="00965067" w:rsidP="00965067">
    <w:pPr>
      <w:pStyle w:val="Fuzeile"/>
      <w:rPr>
        <w:rFonts w:ascii="Arial" w:hAnsi="Arial" w:cs="Arial"/>
        <w:color w:val="A6A6A6" w:themeColor="background1" w:themeShade="A6"/>
        <w:sz w:val="16"/>
      </w:rPr>
    </w:pPr>
    <w:proofErr w:type="spellStart"/>
    <w:r w:rsidRPr="00123815">
      <w:rPr>
        <w:rFonts w:ascii="Arial" w:hAnsi="Arial" w:cs="Arial"/>
        <w:color w:val="A6A6A6" w:themeColor="background1" w:themeShade="A6"/>
        <w:sz w:val="16"/>
      </w:rPr>
      <w:t>Zehstraße</w:t>
    </w:r>
    <w:proofErr w:type="spellEnd"/>
    <w:r w:rsidRPr="00123815">
      <w:rPr>
        <w:rFonts w:ascii="Arial" w:hAnsi="Arial" w:cs="Arial"/>
        <w:color w:val="A6A6A6" w:themeColor="background1" w:themeShade="A6"/>
        <w:sz w:val="16"/>
      </w:rPr>
      <w:t xml:space="preserve"> 2</w:t>
    </w:r>
    <w:r>
      <w:rPr>
        <w:rFonts w:ascii="Arial" w:hAnsi="Arial" w:cs="Arial"/>
        <w:color w:val="A6A6A6" w:themeColor="background1" w:themeShade="A6"/>
        <w:sz w:val="16"/>
      </w:rPr>
      <w:t>,</w:t>
    </w:r>
    <w:r w:rsidRPr="00123815">
      <w:rPr>
        <w:rFonts w:ascii="Arial" w:hAnsi="Arial" w:cs="Arial"/>
        <w:color w:val="A6A6A6" w:themeColor="background1" w:themeShade="A6"/>
        <w:sz w:val="16"/>
      </w:rPr>
      <w:t xml:space="preserve">95111 </w:t>
    </w:r>
    <w:proofErr w:type="spellStart"/>
    <w:r w:rsidRPr="00123815">
      <w:rPr>
        <w:rFonts w:ascii="Arial" w:hAnsi="Arial" w:cs="Arial"/>
        <w:color w:val="A6A6A6" w:themeColor="background1" w:themeShade="A6"/>
        <w:sz w:val="16"/>
      </w:rPr>
      <w:t>Rehau</w:t>
    </w:r>
    <w:proofErr w:type="spellEnd"/>
  </w:p>
  <w:p w14:paraId="10A1C034" w14:textId="77777777" w:rsidR="00965067" w:rsidRPr="00123815" w:rsidRDefault="00965067" w:rsidP="00965067">
    <w:pPr>
      <w:pStyle w:val="Fuzeile"/>
      <w:rPr>
        <w:rFonts w:ascii="Arial" w:hAnsi="Arial" w:cs="Arial"/>
        <w:color w:val="A6A6A6" w:themeColor="background1" w:themeShade="A6"/>
        <w:sz w:val="16"/>
      </w:rPr>
    </w:pPr>
  </w:p>
  <w:p w14:paraId="28573A8C" w14:textId="77777777" w:rsidR="00965067" w:rsidRPr="00123815" w:rsidRDefault="00965067" w:rsidP="00965067">
    <w:pPr>
      <w:pStyle w:val="Fuzeile"/>
      <w:rPr>
        <w:rFonts w:ascii="Arial" w:hAnsi="Arial" w:cs="Arial"/>
        <w:color w:val="A6A6A6" w:themeColor="background1" w:themeShade="A6"/>
        <w:sz w:val="16"/>
      </w:rPr>
    </w:pPr>
    <w:r w:rsidRPr="00123815">
      <w:rPr>
        <w:rFonts w:ascii="Arial" w:hAnsi="Arial" w:cs="Arial"/>
        <w:color w:val="A6A6A6" w:themeColor="background1" w:themeShade="A6"/>
        <w:sz w:val="16"/>
      </w:rPr>
      <w:t>Tel.: 09283/595-270</w:t>
    </w:r>
  </w:p>
  <w:p w14:paraId="356DD46B" w14:textId="77777777" w:rsidR="00965067" w:rsidRPr="00123815" w:rsidRDefault="00965067" w:rsidP="00965067">
    <w:pPr>
      <w:pStyle w:val="Fuzeile"/>
      <w:rPr>
        <w:rFonts w:ascii="Arial" w:hAnsi="Arial" w:cs="Arial"/>
        <w:color w:val="A6A6A6" w:themeColor="background1" w:themeShade="A6"/>
        <w:sz w:val="16"/>
      </w:rPr>
    </w:pPr>
    <w:proofErr w:type="spellStart"/>
    <w:r w:rsidRPr="00123815">
      <w:rPr>
        <w:rFonts w:ascii="Arial" w:hAnsi="Arial" w:cs="Arial"/>
        <w:color w:val="A6A6A6" w:themeColor="background1" w:themeShade="A6"/>
        <w:sz w:val="16"/>
      </w:rPr>
      <w:t>e-Mail</w:t>
    </w:r>
    <w:proofErr w:type="spellEnd"/>
    <w:r w:rsidRPr="00123815">
      <w:rPr>
        <w:rFonts w:ascii="Arial" w:hAnsi="Arial" w:cs="Arial"/>
        <w:color w:val="A6A6A6" w:themeColor="background1" w:themeShade="A6"/>
        <w:sz w:val="16"/>
      </w:rPr>
      <w:t xml:space="preserve">: </w:t>
    </w:r>
    <w:r>
      <w:rPr>
        <w:rFonts w:ascii="Arial" w:hAnsi="Arial" w:cs="Arial"/>
        <w:color w:val="A6A6A6" w:themeColor="background1" w:themeShade="A6"/>
        <w:sz w:val="16"/>
      </w:rPr>
      <w:t>natalia.schoettner</w:t>
    </w:r>
    <w:r w:rsidRPr="00123815">
      <w:rPr>
        <w:rFonts w:ascii="Arial" w:hAnsi="Arial" w:cs="Arial"/>
        <w:color w:val="A6A6A6" w:themeColor="background1" w:themeShade="A6"/>
        <w:sz w:val="16"/>
      </w:rPr>
      <w:t>@lamilux.de</w:t>
    </w:r>
  </w:p>
  <w:p w14:paraId="5B743655" w14:textId="77777777" w:rsidR="004807FE" w:rsidRPr="00123815" w:rsidRDefault="00D1701D" w:rsidP="001A2540">
    <w:pPr>
      <w:pStyle w:val="Fuzeile"/>
      <w:jc w:val="right"/>
      <w:rPr>
        <w:rFonts w:ascii="Arial" w:hAnsi="Arial" w:cs="Arial"/>
        <w:color w:val="A6A6A6" w:themeColor="background1" w:themeShade="A6"/>
        <w:sz w:val="16"/>
        <w:lang w:val="it-IT"/>
      </w:rPr>
    </w:pPr>
    <w:r w:rsidRPr="00123815">
      <w:rPr>
        <w:rFonts w:ascii="Arial" w:hAnsi="Arial" w:cs="Arial"/>
        <w:color w:val="A6A6A6" w:themeColor="background1" w:themeShade="A6"/>
        <w:sz w:val="16"/>
      </w:rPr>
      <w:t xml:space="preserve">Seite </w:t>
    </w:r>
    <w:r w:rsidRPr="00123815">
      <w:rPr>
        <w:rFonts w:ascii="Arial" w:hAnsi="Arial" w:cs="Arial"/>
        <w:color w:val="A6A6A6" w:themeColor="background1" w:themeShade="A6"/>
        <w:sz w:val="16"/>
      </w:rPr>
      <w:fldChar w:fldCharType="begin"/>
    </w:r>
    <w:r w:rsidRPr="00123815">
      <w:rPr>
        <w:rFonts w:ascii="Arial" w:hAnsi="Arial" w:cs="Arial"/>
        <w:color w:val="A6A6A6" w:themeColor="background1" w:themeShade="A6"/>
        <w:sz w:val="16"/>
      </w:rPr>
      <w:instrText xml:space="preserve"> PAGE </w:instrText>
    </w:r>
    <w:r w:rsidRPr="00123815">
      <w:rPr>
        <w:rFonts w:ascii="Arial" w:hAnsi="Arial" w:cs="Arial"/>
        <w:color w:val="A6A6A6" w:themeColor="background1" w:themeShade="A6"/>
        <w:sz w:val="16"/>
      </w:rPr>
      <w:fldChar w:fldCharType="separate"/>
    </w:r>
    <w:r w:rsidR="00C04799" w:rsidRPr="00123815">
      <w:rPr>
        <w:rFonts w:ascii="Arial" w:hAnsi="Arial" w:cs="Arial"/>
        <w:noProof/>
        <w:color w:val="A6A6A6" w:themeColor="background1" w:themeShade="A6"/>
        <w:sz w:val="16"/>
      </w:rPr>
      <w:t>4</w:t>
    </w:r>
    <w:r w:rsidRPr="00123815">
      <w:rPr>
        <w:rFonts w:ascii="Arial" w:hAnsi="Arial" w:cs="Arial"/>
        <w:color w:val="A6A6A6" w:themeColor="background1" w:themeShade="A6"/>
        <w:sz w:val="16"/>
      </w:rPr>
      <w:fldChar w:fldCharType="end"/>
    </w:r>
    <w:r w:rsidRPr="00123815">
      <w:rPr>
        <w:rFonts w:ascii="Arial" w:hAnsi="Arial" w:cs="Arial"/>
        <w:color w:val="A6A6A6" w:themeColor="background1" w:themeShade="A6"/>
        <w:sz w:val="16"/>
      </w:rPr>
      <w:t xml:space="preserve"> von </w:t>
    </w:r>
    <w:r w:rsidRPr="00123815">
      <w:rPr>
        <w:rFonts w:ascii="Arial" w:hAnsi="Arial" w:cs="Arial"/>
        <w:color w:val="A6A6A6" w:themeColor="background1" w:themeShade="A6"/>
        <w:sz w:val="16"/>
      </w:rPr>
      <w:fldChar w:fldCharType="begin"/>
    </w:r>
    <w:r w:rsidRPr="00123815">
      <w:rPr>
        <w:rFonts w:ascii="Arial" w:hAnsi="Arial" w:cs="Arial"/>
        <w:color w:val="A6A6A6" w:themeColor="background1" w:themeShade="A6"/>
        <w:sz w:val="16"/>
      </w:rPr>
      <w:instrText xml:space="preserve"> NUMPAGES </w:instrText>
    </w:r>
    <w:r w:rsidRPr="00123815">
      <w:rPr>
        <w:rFonts w:ascii="Arial" w:hAnsi="Arial" w:cs="Arial"/>
        <w:color w:val="A6A6A6" w:themeColor="background1" w:themeShade="A6"/>
        <w:sz w:val="16"/>
      </w:rPr>
      <w:fldChar w:fldCharType="separate"/>
    </w:r>
    <w:r w:rsidR="00C04799" w:rsidRPr="00123815">
      <w:rPr>
        <w:rFonts w:ascii="Arial" w:hAnsi="Arial" w:cs="Arial"/>
        <w:noProof/>
        <w:color w:val="A6A6A6" w:themeColor="background1" w:themeShade="A6"/>
        <w:sz w:val="16"/>
      </w:rPr>
      <w:t>4</w:t>
    </w:r>
    <w:r w:rsidRPr="00123815">
      <w:rPr>
        <w:rFonts w:ascii="Arial" w:hAnsi="Arial" w:cs="Arial"/>
        <w:color w:val="A6A6A6" w:themeColor="background1" w:themeShade="A6"/>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F2B1E" w14:textId="77777777" w:rsidR="002F2CBA" w:rsidRDefault="002F2CBA" w:rsidP="00D52FF7">
      <w:r>
        <w:separator/>
      </w:r>
    </w:p>
  </w:footnote>
  <w:footnote w:type="continuationSeparator" w:id="0">
    <w:p w14:paraId="796E3659" w14:textId="77777777" w:rsidR="002F2CBA" w:rsidRDefault="002F2CBA" w:rsidP="00D52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9911E" w14:textId="31665659" w:rsidR="00056167" w:rsidRDefault="00C349C2" w:rsidP="00056167">
    <w:pPr>
      <w:pStyle w:val="Kopfzeile"/>
      <w:tabs>
        <w:tab w:val="clear" w:pos="4536"/>
        <w:tab w:val="clear" w:pos="9072"/>
        <w:tab w:val="left" w:pos="1820"/>
      </w:tabs>
      <w:rPr>
        <w:rFonts w:ascii="Arial" w:hAnsi="Arial" w:cs="Arial"/>
      </w:rPr>
    </w:pPr>
    <w:r>
      <w:rPr>
        <w:rFonts w:ascii="Arial" w:hAnsi="Arial" w:cs="Arial"/>
        <w:noProof/>
        <w:sz w:val="32"/>
        <w:lang w:val="it-IT"/>
      </w:rPr>
      <w:drawing>
        <wp:anchor distT="0" distB="0" distL="114300" distR="114300" simplePos="0" relativeHeight="251660288" behindDoc="1" locked="0" layoutInCell="1" allowOverlap="1" wp14:anchorId="41F99F1B" wp14:editId="6D5CD1E6">
          <wp:simplePos x="0" y="0"/>
          <wp:positionH relativeFrom="page">
            <wp:align>left</wp:align>
          </wp:positionH>
          <wp:positionV relativeFrom="paragraph">
            <wp:posOffset>-450215</wp:posOffset>
          </wp:positionV>
          <wp:extent cx="7543800" cy="1393158"/>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421" cy="1409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9980C" w14:textId="35EE7541" w:rsidR="00056167" w:rsidRDefault="00AC36BF" w:rsidP="00AC36BF">
    <w:pPr>
      <w:pStyle w:val="Kopfzeile"/>
      <w:tabs>
        <w:tab w:val="clear" w:pos="4536"/>
        <w:tab w:val="clear" w:pos="9072"/>
        <w:tab w:val="left" w:pos="1440"/>
      </w:tabs>
      <w:rPr>
        <w:rFonts w:ascii="Arial" w:hAnsi="Arial" w:cs="Arial"/>
      </w:rPr>
    </w:pPr>
    <w:r>
      <w:rPr>
        <w:rFonts w:ascii="Arial" w:hAnsi="Arial" w:cs="Arial"/>
      </w:rPr>
      <w:tab/>
    </w:r>
  </w:p>
  <w:p w14:paraId="15354BE8" w14:textId="344852A0" w:rsidR="00056167" w:rsidRDefault="00C349C2" w:rsidP="00C349C2">
    <w:pPr>
      <w:pStyle w:val="Kopfzeile"/>
      <w:tabs>
        <w:tab w:val="clear" w:pos="4536"/>
        <w:tab w:val="clear" w:pos="9072"/>
        <w:tab w:val="left" w:pos="6570"/>
      </w:tabs>
      <w:rPr>
        <w:rFonts w:ascii="Arial" w:hAnsi="Arial" w:cs="Arial"/>
      </w:rPr>
    </w:pPr>
    <w:r>
      <w:rPr>
        <w:rFonts w:ascii="Arial" w:hAnsi="Arial" w:cs="Arial"/>
      </w:rPr>
      <w:tab/>
    </w:r>
  </w:p>
  <w:p w14:paraId="578D5743" w14:textId="5FBED26E" w:rsidR="00C349C2" w:rsidRDefault="00C349C2" w:rsidP="009C5D47">
    <w:pPr>
      <w:pStyle w:val="Kopfzeile"/>
      <w:tabs>
        <w:tab w:val="clear" w:pos="4536"/>
        <w:tab w:val="clear" w:pos="9072"/>
        <w:tab w:val="left" w:pos="1820"/>
      </w:tabs>
      <w:spacing w:line="60" w:lineRule="exact"/>
      <w:rPr>
        <w:rFonts w:ascii="Arial" w:hAnsi="Arial" w:cs="Arial"/>
      </w:rPr>
    </w:pPr>
    <w:r>
      <w:rPr>
        <w:rFonts w:ascii="Arial" w:hAnsi="Arial" w:cs="Arial"/>
      </w:rPr>
      <w:t xml:space="preserve">    </w:t>
    </w:r>
  </w:p>
  <w:p w14:paraId="6D7F580F" w14:textId="69C82D8D" w:rsidR="00056167" w:rsidRDefault="00056167" w:rsidP="00056167">
    <w:pPr>
      <w:pStyle w:val="Kopfzeile"/>
      <w:tabs>
        <w:tab w:val="clear" w:pos="4536"/>
        <w:tab w:val="clear" w:pos="9072"/>
        <w:tab w:val="left" w:pos="1820"/>
      </w:tabs>
      <w:rPr>
        <w:rFonts w:ascii="Arial" w:hAnsi="Arial" w:cs="Arial"/>
      </w:rPr>
    </w:pPr>
    <w:proofErr w:type="spellStart"/>
    <w:r>
      <w:rPr>
        <w:rFonts w:ascii="Arial" w:hAnsi="Arial" w:cs="Arial"/>
      </w:rPr>
      <w:t>Rehau</w:t>
    </w:r>
    <w:proofErr w:type="spellEnd"/>
    <w:r>
      <w:rPr>
        <w:rFonts w:ascii="Arial" w:hAnsi="Arial" w:cs="Arial"/>
      </w:rPr>
      <w:t xml:space="preserve">, </w:t>
    </w:r>
    <w:r w:rsidR="008925EA">
      <w:rPr>
        <w:rFonts w:ascii="Arial" w:hAnsi="Arial" w:cs="Arial"/>
      </w:rPr>
      <w:t>Oktober</w:t>
    </w:r>
    <w:r w:rsidR="0064503A">
      <w:rPr>
        <w:rFonts w:ascii="Arial" w:hAnsi="Arial" w:cs="Arial"/>
      </w:rPr>
      <w:t xml:space="preserve"> </w:t>
    </w:r>
    <w:r w:rsidR="00E22333">
      <w:rPr>
        <w:rFonts w:ascii="Arial" w:hAnsi="Arial" w:cs="Arial"/>
      </w:rPr>
      <w:t>202</w:t>
    </w:r>
    <w:r w:rsidR="00965067">
      <w:rPr>
        <w:rFonts w:ascii="Arial" w:hAnsi="Arial" w:cs="Arial"/>
      </w:rPr>
      <w:t>4</w:t>
    </w:r>
  </w:p>
  <w:p w14:paraId="549B2A5E" w14:textId="77777777" w:rsidR="00056167" w:rsidRDefault="00056167">
    <w:pPr>
      <w:pStyle w:val="Kopfzeile"/>
      <w:rPr>
        <w:rFonts w:ascii="Arial" w:hAnsi="Arial" w:cs="Arial"/>
      </w:rPr>
    </w:pPr>
  </w:p>
  <w:p w14:paraId="59F9D09A" w14:textId="38F3FF19" w:rsidR="004807FE" w:rsidRDefault="004807FE">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425"/>
    <w:multiLevelType w:val="hybridMultilevel"/>
    <w:tmpl w:val="3B826A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9467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5B"/>
    <w:rsid w:val="000028D2"/>
    <w:rsid w:val="00002E18"/>
    <w:rsid w:val="000147ED"/>
    <w:rsid w:val="00056167"/>
    <w:rsid w:val="00060BC4"/>
    <w:rsid w:val="00062629"/>
    <w:rsid w:val="00064CE6"/>
    <w:rsid w:val="000677D7"/>
    <w:rsid w:val="00072172"/>
    <w:rsid w:val="00080CA8"/>
    <w:rsid w:val="00085551"/>
    <w:rsid w:val="000A0A76"/>
    <w:rsid w:val="000A23F6"/>
    <w:rsid w:val="000C2B7C"/>
    <w:rsid w:val="000C31B9"/>
    <w:rsid w:val="000C559E"/>
    <w:rsid w:val="000D27A2"/>
    <w:rsid w:val="000D5BB6"/>
    <w:rsid w:val="000F14A4"/>
    <w:rsid w:val="000F77A3"/>
    <w:rsid w:val="00103AA4"/>
    <w:rsid w:val="00115807"/>
    <w:rsid w:val="001202F0"/>
    <w:rsid w:val="00123815"/>
    <w:rsid w:val="0013140D"/>
    <w:rsid w:val="00133A37"/>
    <w:rsid w:val="0013787B"/>
    <w:rsid w:val="00137FE0"/>
    <w:rsid w:val="0015277D"/>
    <w:rsid w:val="00154757"/>
    <w:rsid w:val="00155270"/>
    <w:rsid w:val="00157050"/>
    <w:rsid w:val="00160915"/>
    <w:rsid w:val="001651E0"/>
    <w:rsid w:val="001662CB"/>
    <w:rsid w:val="00172B9E"/>
    <w:rsid w:val="00182B58"/>
    <w:rsid w:val="00182F4E"/>
    <w:rsid w:val="001846F9"/>
    <w:rsid w:val="00196946"/>
    <w:rsid w:val="001A311E"/>
    <w:rsid w:val="001A49BD"/>
    <w:rsid w:val="001A6AA2"/>
    <w:rsid w:val="001B2DBF"/>
    <w:rsid w:val="001B3C93"/>
    <w:rsid w:val="001C0E04"/>
    <w:rsid w:val="001C26F3"/>
    <w:rsid w:val="001D0A1E"/>
    <w:rsid w:val="001D0D1F"/>
    <w:rsid w:val="001D224F"/>
    <w:rsid w:val="001E14A6"/>
    <w:rsid w:val="001E31F0"/>
    <w:rsid w:val="001E654C"/>
    <w:rsid w:val="001F6D1A"/>
    <w:rsid w:val="002001B5"/>
    <w:rsid w:val="00205BD6"/>
    <w:rsid w:val="00215F11"/>
    <w:rsid w:val="0021650E"/>
    <w:rsid w:val="00224D18"/>
    <w:rsid w:val="00233A1B"/>
    <w:rsid w:val="002477B1"/>
    <w:rsid w:val="00256BC5"/>
    <w:rsid w:val="00260A16"/>
    <w:rsid w:val="00262466"/>
    <w:rsid w:val="00263E2E"/>
    <w:rsid w:val="0026560F"/>
    <w:rsid w:val="00273D54"/>
    <w:rsid w:val="00275969"/>
    <w:rsid w:val="00280290"/>
    <w:rsid w:val="00297D1B"/>
    <w:rsid w:val="00297F1E"/>
    <w:rsid w:val="002A24DC"/>
    <w:rsid w:val="002A27EA"/>
    <w:rsid w:val="002A373B"/>
    <w:rsid w:val="002B1DC2"/>
    <w:rsid w:val="002B2607"/>
    <w:rsid w:val="002B35BD"/>
    <w:rsid w:val="002B378A"/>
    <w:rsid w:val="002D5624"/>
    <w:rsid w:val="002D56C6"/>
    <w:rsid w:val="002F2CBA"/>
    <w:rsid w:val="00302D48"/>
    <w:rsid w:val="003234CE"/>
    <w:rsid w:val="003274D7"/>
    <w:rsid w:val="003312A7"/>
    <w:rsid w:val="003375F8"/>
    <w:rsid w:val="003411CB"/>
    <w:rsid w:val="00342F02"/>
    <w:rsid w:val="00345495"/>
    <w:rsid w:val="00347440"/>
    <w:rsid w:val="00350101"/>
    <w:rsid w:val="00350577"/>
    <w:rsid w:val="00354558"/>
    <w:rsid w:val="00365D3F"/>
    <w:rsid w:val="0036719A"/>
    <w:rsid w:val="003678B0"/>
    <w:rsid w:val="003746A2"/>
    <w:rsid w:val="00380D90"/>
    <w:rsid w:val="00382F90"/>
    <w:rsid w:val="00384B77"/>
    <w:rsid w:val="00387BA3"/>
    <w:rsid w:val="00390FA8"/>
    <w:rsid w:val="0039571E"/>
    <w:rsid w:val="003A1A79"/>
    <w:rsid w:val="003A7B55"/>
    <w:rsid w:val="003A7C31"/>
    <w:rsid w:val="003B4AAB"/>
    <w:rsid w:val="003B571A"/>
    <w:rsid w:val="003B65B0"/>
    <w:rsid w:val="003C17EA"/>
    <w:rsid w:val="003C647D"/>
    <w:rsid w:val="003C73D2"/>
    <w:rsid w:val="003D7061"/>
    <w:rsid w:val="003D7414"/>
    <w:rsid w:val="003F2B03"/>
    <w:rsid w:val="00401883"/>
    <w:rsid w:val="00402BDE"/>
    <w:rsid w:val="0040391C"/>
    <w:rsid w:val="004067DD"/>
    <w:rsid w:val="00411068"/>
    <w:rsid w:val="00423556"/>
    <w:rsid w:val="004353BF"/>
    <w:rsid w:val="004366F4"/>
    <w:rsid w:val="0044025A"/>
    <w:rsid w:val="00443A5B"/>
    <w:rsid w:val="00455774"/>
    <w:rsid w:val="0046080D"/>
    <w:rsid w:val="00460D05"/>
    <w:rsid w:val="004664EE"/>
    <w:rsid w:val="00477FA1"/>
    <w:rsid w:val="004807FE"/>
    <w:rsid w:val="004836FF"/>
    <w:rsid w:val="00483EBD"/>
    <w:rsid w:val="004843F3"/>
    <w:rsid w:val="00485C6A"/>
    <w:rsid w:val="00487313"/>
    <w:rsid w:val="00491C64"/>
    <w:rsid w:val="00491FDB"/>
    <w:rsid w:val="00497177"/>
    <w:rsid w:val="004A4455"/>
    <w:rsid w:val="004B340A"/>
    <w:rsid w:val="004C4972"/>
    <w:rsid w:val="004C76A8"/>
    <w:rsid w:val="004E079E"/>
    <w:rsid w:val="004E0AC9"/>
    <w:rsid w:val="004E4446"/>
    <w:rsid w:val="004E49C1"/>
    <w:rsid w:val="004F2009"/>
    <w:rsid w:val="004F596F"/>
    <w:rsid w:val="00500234"/>
    <w:rsid w:val="005075C4"/>
    <w:rsid w:val="00510B87"/>
    <w:rsid w:val="00521744"/>
    <w:rsid w:val="00524852"/>
    <w:rsid w:val="005363AE"/>
    <w:rsid w:val="00557B1E"/>
    <w:rsid w:val="00560A6B"/>
    <w:rsid w:val="005620EB"/>
    <w:rsid w:val="005648AB"/>
    <w:rsid w:val="0057222A"/>
    <w:rsid w:val="00573478"/>
    <w:rsid w:val="0058298C"/>
    <w:rsid w:val="00584198"/>
    <w:rsid w:val="00590732"/>
    <w:rsid w:val="00594A52"/>
    <w:rsid w:val="0059530D"/>
    <w:rsid w:val="005961C2"/>
    <w:rsid w:val="005A3599"/>
    <w:rsid w:val="005B1218"/>
    <w:rsid w:val="005B36FF"/>
    <w:rsid w:val="005B50F9"/>
    <w:rsid w:val="005B54D3"/>
    <w:rsid w:val="005C00B8"/>
    <w:rsid w:val="005C0943"/>
    <w:rsid w:val="005C7F11"/>
    <w:rsid w:val="005D4B5D"/>
    <w:rsid w:val="005D4F98"/>
    <w:rsid w:val="005D57E4"/>
    <w:rsid w:val="005D7110"/>
    <w:rsid w:val="005D719D"/>
    <w:rsid w:val="005E7EE0"/>
    <w:rsid w:val="00604572"/>
    <w:rsid w:val="00606173"/>
    <w:rsid w:val="0061372F"/>
    <w:rsid w:val="00617343"/>
    <w:rsid w:val="00620C52"/>
    <w:rsid w:val="006236DC"/>
    <w:rsid w:val="006260B5"/>
    <w:rsid w:val="00630BD9"/>
    <w:rsid w:val="00632818"/>
    <w:rsid w:val="00634549"/>
    <w:rsid w:val="00637CB0"/>
    <w:rsid w:val="006411F6"/>
    <w:rsid w:val="0064503A"/>
    <w:rsid w:val="006472F6"/>
    <w:rsid w:val="00661C3E"/>
    <w:rsid w:val="00672C26"/>
    <w:rsid w:val="00680E62"/>
    <w:rsid w:val="00681F89"/>
    <w:rsid w:val="006876EE"/>
    <w:rsid w:val="006905D0"/>
    <w:rsid w:val="006949A1"/>
    <w:rsid w:val="006B4902"/>
    <w:rsid w:val="006B5296"/>
    <w:rsid w:val="006B6879"/>
    <w:rsid w:val="006C2043"/>
    <w:rsid w:val="006C32FE"/>
    <w:rsid w:val="006C7C4D"/>
    <w:rsid w:val="006D0853"/>
    <w:rsid w:val="006E71DE"/>
    <w:rsid w:val="0070158C"/>
    <w:rsid w:val="00703817"/>
    <w:rsid w:val="00704DB3"/>
    <w:rsid w:val="00705437"/>
    <w:rsid w:val="007215FB"/>
    <w:rsid w:val="00724A6B"/>
    <w:rsid w:val="00724C79"/>
    <w:rsid w:val="00727269"/>
    <w:rsid w:val="00731591"/>
    <w:rsid w:val="00737753"/>
    <w:rsid w:val="00744DD2"/>
    <w:rsid w:val="00751907"/>
    <w:rsid w:val="00753C46"/>
    <w:rsid w:val="00755CED"/>
    <w:rsid w:val="00755E6A"/>
    <w:rsid w:val="00761767"/>
    <w:rsid w:val="00763FE5"/>
    <w:rsid w:val="00764350"/>
    <w:rsid w:val="00783661"/>
    <w:rsid w:val="0079159D"/>
    <w:rsid w:val="00793BD5"/>
    <w:rsid w:val="00795D07"/>
    <w:rsid w:val="007B1865"/>
    <w:rsid w:val="007B7DEA"/>
    <w:rsid w:val="007C164D"/>
    <w:rsid w:val="007C4273"/>
    <w:rsid w:val="007C6052"/>
    <w:rsid w:val="007C690A"/>
    <w:rsid w:val="007D677D"/>
    <w:rsid w:val="007E0C13"/>
    <w:rsid w:val="00800556"/>
    <w:rsid w:val="008051B0"/>
    <w:rsid w:val="00815E7C"/>
    <w:rsid w:val="00820876"/>
    <w:rsid w:val="008212D9"/>
    <w:rsid w:val="00824079"/>
    <w:rsid w:val="00824B49"/>
    <w:rsid w:val="00830831"/>
    <w:rsid w:val="00842D74"/>
    <w:rsid w:val="0086446A"/>
    <w:rsid w:val="00874044"/>
    <w:rsid w:val="00876082"/>
    <w:rsid w:val="00880E8F"/>
    <w:rsid w:val="00883276"/>
    <w:rsid w:val="00885B0B"/>
    <w:rsid w:val="0088686A"/>
    <w:rsid w:val="008925EA"/>
    <w:rsid w:val="008A21A2"/>
    <w:rsid w:val="008B3D98"/>
    <w:rsid w:val="008D0BD1"/>
    <w:rsid w:val="008D172E"/>
    <w:rsid w:val="008D4354"/>
    <w:rsid w:val="008D58B4"/>
    <w:rsid w:val="008D6A0C"/>
    <w:rsid w:val="008E220A"/>
    <w:rsid w:val="008E66E4"/>
    <w:rsid w:val="008E6F6A"/>
    <w:rsid w:val="008E7967"/>
    <w:rsid w:val="00900115"/>
    <w:rsid w:val="009014C0"/>
    <w:rsid w:val="009107C6"/>
    <w:rsid w:val="009225A7"/>
    <w:rsid w:val="0092338E"/>
    <w:rsid w:val="0092364D"/>
    <w:rsid w:val="009242B2"/>
    <w:rsid w:val="00925760"/>
    <w:rsid w:val="00930446"/>
    <w:rsid w:val="00930C5B"/>
    <w:rsid w:val="00937614"/>
    <w:rsid w:val="009518A3"/>
    <w:rsid w:val="00955805"/>
    <w:rsid w:val="0095683B"/>
    <w:rsid w:val="00965067"/>
    <w:rsid w:val="00970BDD"/>
    <w:rsid w:val="00971DF7"/>
    <w:rsid w:val="00972419"/>
    <w:rsid w:val="00972EAE"/>
    <w:rsid w:val="00974FE7"/>
    <w:rsid w:val="00975A39"/>
    <w:rsid w:val="009760A1"/>
    <w:rsid w:val="00976B22"/>
    <w:rsid w:val="00982081"/>
    <w:rsid w:val="009878AB"/>
    <w:rsid w:val="00991C21"/>
    <w:rsid w:val="009A240E"/>
    <w:rsid w:val="009A3CEE"/>
    <w:rsid w:val="009B2094"/>
    <w:rsid w:val="009B6B27"/>
    <w:rsid w:val="009B7157"/>
    <w:rsid w:val="009C077B"/>
    <w:rsid w:val="009C2D61"/>
    <w:rsid w:val="009C5D47"/>
    <w:rsid w:val="009C6D6D"/>
    <w:rsid w:val="009C78F4"/>
    <w:rsid w:val="009D057A"/>
    <w:rsid w:val="009D1176"/>
    <w:rsid w:val="009D571B"/>
    <w:rsid w:val="009D61FE"/>
    <w:rsid w:val="009E0BFB"/>
    <w:rsid w:val="009E0D1F"/>
    <w:rsid w:val="009E4FA8"/>
    <w:rsid w:val="009E60D8"/>
    <w:rsid w:val="009E6283"/>
    <w:rsid w:val="009F3F74"/>
    <w:rsid w:val="00A02584"/>
    <w:rsid w:val="00A1082D"/>
    <w:rsid w:val="00A10873"/>
    <w:rsid w:val="00A14256"/>
    <w:rsid w:val="00A21BA1"/>
    <w:rsid w:val="00A23B2B"/>
    <w:rsid w:val="00A246BC"/>
    <w:rsid w:val="00A31F9C"/>
    <w:rsid w:val="00A46C13"/>
    <w:rsid w:val="00A46FC6"/>
    <w:rsid w:val="00A474A8"/>
    <w:rsid w:val="00A476A6"/>
    <w:rsid w:val="00A64B78"/>
    <w:rsid w:val="00A65D28"/>
    <w:rsid w:val="00A740FB"/>
    <w:rsid w:val="00A81808"/>
    <w:rsid w:val="00A97D5A"/>
    <w:rsid w:val="00AB2ED5"/>
    <w:rsid w:val="00AC19F6"/>
    <w:rsid w:val="00AC36BF"/>
    <w:rsid w:val="00AC7947"/>
    <w:rsid w:val="00AD7EAE"/>
    <w:rsid w:val="00AE0976"/>
    <w:rsid w:val="00B13199"/>
    <w:rsid w:val="00B15ED4"/>
    <w:rsid w:val="00B213D6"/>
    <w:rsid w:val="00B226CD"/>
    <w:rsid w:val="00B362C6"/>
    <w:rsid w:val="00B40F5A"/>
    <w:rsid w:val="00B51434"/>
    <w:rsid w:val="00B51FDD"/>
    <w:rsid w:val="00B53882"/>
    <w:rsid w:val="00B56E45"/>
    <w:rsid w:val="00B67E12"/>
    <w:rsid w:val="00B93206"/>
    <w:rsid w:val="00BA1132"/>
    <w:rsid w:val="00BB3824"/>
    <w:rsid w:val="00BB47EB"/>
    <w:rsid w:val="00BC09D4"/>
    <w:rsid w:val="00BC7504"/>
    <w:rsid w:val="00BD1638"/>
    <w:rsid w:val="00BD1647"/>
    <w:rsid w:val="00BD4B20"/>
    <w:rsid w:val="00BD7388"/>
    <w:rsid w:val="00BE7A9C"/>
    <w:rsid w:val="00BF2589"/>
    <w:rsid w:val="00BF60E7"/>
    <w:rsid w:val="00C007E9"/>
    <w:rsid w:val="00C04799"/>
    <w:rsid w:val="00C15049"/>
    <w:rsid w:val="00C30AAF"/>
    <w:rsid w:val="00C349C2"/>
    <w:rsid w:val="00C42648"/>
    <w:rsid w:val="00C50810"/>
    <w:rsid w:val="00C5783A"/>
    <w:rsid w:val="00C64692"/>
    <w:rsid w:val="00C6729F"/>
    <w:rsid w:val="00C816E8"/>
    <w:rsid w:val="00C94BE4"/>
    <w:rsid w:val="00CA5F41"/>
    <w:rsid w:val="00CB1CC7"/>
    <w:rsid w:val="00CB41B6"/>
    <w:rsid w:val="00CB553C"/>
    <w:rsid w:val="00CB6D8B"/>
    <w:rsid w:val="00CC012A"/>
    <w:rsid w:val="00CD16BC"/>
    <w:rsid w:val="00CD2700"/>
    <w:rsid w:val="00CD3F3A"/>
    <w:rsid w:val="00CD62A3"/>
    <w:rsid w:val="00CE0D56"/>
    <w:rsid w:val="00CE3D96"/>
    <w:rsid w:val="00CF154E"/>
    <w:rsid w:val="00CF6903"/>
    <w:rsid w:val="00D1701D"/>
    <w:rsid w:val="00D319B3"/>
    <w:rsid w:val="00D32787"/>
    <w:rsid w:val="00D32E07"/>
    <w:rsid w:val="00D336D8"/>
    <w:rsid w:val="00D35DDE"/>
    <w:rsid w:val="00D507EF"/>
    <w:rsid w:val="00D52FF7"/>
    <w:rsid w:val="00D746E3"/>
    <w:rsid w:val="00D861BD"/>
    <w:rsid w:val="00D90451"/>
    <w:rsid w:val="00D9247C"/>
    <w:rsid w:val="00D96EB7"/>
    <w:rsid w:val="00DA5C0A"/>
    <w:rsid w:val="00DB104A"/>
    <w:rsid w:val="00DB3D05"/>
    <w:rsid w:val="00DB40B6"/>
    <w:rsid w:val="00DB5C6D"/>
    <w:rsid w:val="00DD1675"/>
    <w:rsid w:val="00DD37EF"/>
    <w:rsid w:val="00DE45C3"/>
    <w:rsid w:val="00DE71A6"/>
    <w:rsid w:val="00DF370D"/>
    <w:rsid w:val="00DF494F"/>
    <w:rsid w:val="00DF59D8"/>
    <w:rsid w:val="00E06F6B"/>
    <w:rsid w:val="00E16486"/>
    <w:rsid w:val="00E22333"/>
    <w:rsid w:val="00E23AC9"/>
    <w:rsid w:val="00E23E62"/>
    <w:rsid w:val="00E23E6D"/>
    <w:rsid w:val="00E246FE"/>
    <w:rsid w:val="00E25423"/>
    <w:rsid w:val="00E25DBA"/>
    <w:rsid w:val="00E27064"/>
    <w:rsid w:val="00E440DA"/>
    <w:rsid w:val="00E608B6"/>
    <w:rsid w:val="00E64C32"/>
    <w:rsid w:val="00E7003F"/>
    <w:rsid w:val="00E710A4"/>
    <w:rsid w:val="00E724E6"/>
    <w:rsid w:val="00E72FAA"/>
    <w:rsid w:val="00E73B03"/>
    <w:rsid w:val="00E855FF"/>
    <w:rsid w:val="00E9112E"/>
    <w:rsid w:val="00E92649"/>
    <w:rsid w:val="00EA32C7"/>
    <w:rsid w:val="00EA6F9F"/>
    <w:rsid w:val="00ED1D2F"/>
    <w:rsid w:val="00ED1ECA"/>
    <w:rsid w:val="00EE2D68"/>
    <w:rsid w:val="00EE661A"/>
    <w:rsid w:val="00EF015A"/>
    <w:rsid w:val="00EF419C"/>
    <w:rsid w:val="00EF74DE"/>
    <w:rsid w:val="00F11520"/>
    <w:rsid w:val="00F11C67"/>
    <w:rsid w:val="00F15EBA"/>
    <w:rsid w:val="00F209EE"/>
    <w:rsid w:val="00F269C2"/>
    <w:rsid w:val="00F279DB"/>
    <w:rsid w:val="00F40A6A"/>
    <w:rsid w:val="00F44EF5"/>
    <w:rsid w:val="00F46A55"/>
    <w:rsid w:val="00F63C76"/>
    <w:rsid w:val="00F65CE8"/>
    <w:rsid w:val="00F703B5"/>
    <w:rsid w:val="00F70511"/>
    <w:rsid w:val="00F766A9"/>
    <w:rsid w:val="00F82E6C"/>
    <w:rsid w:val="00F93A77"/>
    <w:rsid w:val="00F96EC7"/>
    <w:rsid w:val="00FA2D59"/>
    <w:rsid w:val="00FA63DD"/>
    <w:rsid w:val="00FA71F3"/>
    <w:rsid w:val="00FB3C12"/>
    <w:rsid w:val="00FB6222"/>
    <w:rsid w:val="00FC1840"/>
    <w:rsid w:val="00FC2CA8"/>
    <w:rsid w:val="00FD4D8B"/>
    <w:rsid w:val="00FE15F6"/>
    <w:rsid w:val="00FF39A3"/>
    <w:rsid w:val="00FF51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BF182"/>
  <w15:chartTrackingRefBased/>
  <w15:docId w15:val="{9B364A85-C2F1-4920-B830-F5A35BB00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5F41"/>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30C5B"/>
    <w:pPr>
      <w:tabs>
        <w:tab w:val="center" w:pos="4536"/>
        <w:tab w:val="right" w:pos="9072"/>
      </w:tabs>
    </w:pPr>
  </w:style>
  <w:style w:type="character" w:customStyle="1" w:styleId="KopfzeileZchn">
    <w:name w:val="Kopfzeile Zchn"/>
    <w:basedOn w:val="Absatz-Standardschriftart"/>
    <w:link w:val="Kopfzeile"/>
    <w:rsid w:val="00930C5B"/>
    <w:rPr>
      <w:rFonts w:ascii="Times New Roman" w:eastAsia="Times New Roman" w:hAnsi="Times New Roman" w:cs="Times New Roman"/>
      <w:sz w:val="24"/>
      <w:szCs w:val="24"/>
      <w:lang w:eastAsia="de-DE"/>
    </w:rPr>
  </w:style>
  <w:style w:type="paragraph" w:styleId="Fuzeile">
    <w:name w:val="footer"/>
    <w:basedOn w:val="Standard"/>
    <w:link w:val="FuzeileZchn"/>
    <w:rsid w:val="00930C5B"/>
    <w:pPr>
      <w:tabs>
        <w:tab w:val="center" w:pos="4536"/>
        <w:tab w:val="right" w:pos="9072"/>
      </w:tabs>
    </w:pPr>
  </w:style>
  <w:style w:type="character" w:customStyle="1" w:styleId="FuzeileZchn">
    <w:name w:val="Fußzeile Zchn"/>
    <w:basedOn w:val="Absatz-Standardschriftart"/>
    <w:link w:val="Fuzeile"/>
    <w:rsid w:val="00930C5B"/>
    <w:rPr>
      <w:rFonts w:ascii="Times New Roman" w:eastAsia="Times New Roman" w:hAnsi="Times New Roman" w:cs="Times New Roman"/>
      <w:sz w:val="24"/>
      <w:szCs w:val="24"/>
      <w:lang w:eastAsia="de-DE"/>
    </w:rPr>
  </w:style>
  <w:style w:type="paragraph" w:styleId="Textkrper">
    <w:name w:val="Body Text"/>
    <w:basedOn w:val="Standard"/>
    <w:link w:val="TextkrperZchn"/>
    <w:rsid w:val="00930C5B"/>
    <w:pPr>
      <w:jc w:val="both"/>
    </w:pPr>
    <w:rPr>
      <w:rFonts w:ascii="Arial" w:hAnsi="Arial" w:cs="Arial"/>
      <w:b/>
      <w:bCs/>
      <w:sz w:val="22"/>
    </w:rPr>
  </w:style>
  <w:style w:type="character" w:customStyle="1" w:styleId="TextkrperZchn">
    <w:name w:val="Textkörper Zchn"/>
    <w:basedOn w:val="Absatz-Standardschriftart"/>
    <w:link w:val="Textkrper"/>
    <w:rsid w:val="00930C5B"/>
    <w:rPr>
      <w:rFonts w:ascii="Arial" w:eastAsia="Times New Roman" w:hAnsi="Arial" w:cs="Arial"/>
      <w:b/>
      <w:bCs/>
      <w:szCs w:val="24"/>
      <w:lang w:eastAsia="de-DE"/>
    </w:rPr>
  </w:style>
  <w:style w:type="character" w:styleId="Fett">
    <w:name w:val="Strong"/>
    <w:qFormat/>
    <w:rsid w:val="00930C5B"/>
    <w:rPr>
      <w:b/>
      <w:bCs/>
    </w:rPr>
  </w:style>
  <w:style w:type="character" w:styleId="Hyperlink">
    <w:name w:val="Hyperlink"/>
    <w:basedOn w:val="Absatz-Standardschriftart"/>
    <w:uiPriority w:val="99"/>
    <w:unhideWhenUsed/>
    <w:rsid w:val="002477B1"/>
    <w:rPr>
      <w:color w:val="0563C1" w:themeColor="hyperlink"/>
      <w:u w:val="single"/>
    </w:rPr>
  </w:style>
  <w:style w:type="character" w:styleId="NichtaufgelsteErwhnung">
    <w:name w:val="Unresolved Mention"/>
    <w:basedOn w:val="Absatz-Standardschriftart"/>
    <w:uiPriority w:val="99"/>
    <w:semiHidden/>
    <w:unhideWhenUsed/>
    <w:rsid w:val="002477B1"/>
    <w:rPr>
      <w:color w:val="605E5C"/>
      <w:shd w:val="clear" w:color="auto" w:fill="E1DFDD"/>
    </w:rPr>
  </w:style>
  <w:style w:type="paragraph" w:customStyle="1" w:styleId="Verzeichnis">
    <w:name w:val="Verzeichnis"/>
    <w:basedOn w:val="Standard"/>
    <w:rsid w:val="00EF419C"/>
    <w:pPr>
      <w:suppressLineNumbers/>
      <w:suppressAutoHyphens/>
    </w:pPr>
    <w:rPr>
      <w:rFonts w:cs="Tahoma"/>
      <w:sz w:val="20"/>
      <w:szCs w:val="20"/>
    </w:rPr>
  </w:style>
  <w:style w:type="paragraph" w:customStyle="1" w:styleId="WW-Textkrper21">
    <w:name w:val="WW-Textkörper 21"/>
    <w:basedOn w:val="Standard"/>
    <w:rsid w:val="00EF419C"/>
    <w:pPr>
      <w:suppressAutoHyphens/>
      <w:spacing w:line="400" w:lineRule="exact"/>
      <w:jc w:val="both"/>
    </w:pPr>
    <w:rPr>
      <w:rFonts w:ascii="Arial" w:hAnsi="Arial" w:cs="Arial"/>
      <w:i/>
      <w:sz w:val="20"/>
      <w:szCs w:val="20"/>
    </w:rPr>
  </w:style>
  <w:style w:type="character" w:styleId="Kommentarzeichen">
    <w:name w:val="annotation reference"/>
    <w:basedOn w:val="Absatz-Standardschriftart"/>
    <w:uiPriority w:val="99"/>
    <w:semiHidden/>
    <w:unhideWhenUsed/>
    <w:rsid w:val="00731591"/>
    <w:rPr>
      <w:sz w:val="16"/>
      <w:szCs w:val="16"/>
    </w:rPr>
  </w:style>
  <w:style w:type="paragraph" w:styleId="Kommentartext">
    <w:name w:val="annotation text"/>
    <w:basedOn w:val="Standard"/>
    <w:link w:val="KommentartextZchn"/>
    <w:uiPriority w:val="99"/>
    <w:unhideWhenUsed/>
    <w:rsid w:val="00731591"/>
    <w:rPr>
      <w:sz w:val="20"/>
      <w:szCs w:val="20"/>
    </w:rPr>
  </w:style>
  <w:style w:type="character" w:customStyle="1" w:styleId="KommentartextZchn">
    <w:name w:val="Kommentartext Zchn"/>
    <w:basedOn w:val="Absatz-Standardschriftart"/>
    <w:link w:val="Kommentartext"/>
    <w:uiPriority w:val="99"/>
    <w:rsid w:val="0073159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31591"/>
    <w:rPr>
      <w:b/>
      <w:bCs/>
    </w:rPr>
  </w:style>
  <w:style w:type="character" w:customStyle="1" w:styleId="KommentarthemaZchn">
    <w:name w:val="Kommentarthema Zchn"/>
    <w:basedOn w:val="KommentartextZchn"/>
    <w:link w:val="Kommentarthema"/>
    <w:uiPriority w:val="99"/>
    <w:semiHidden/>
    <w:rsid w:val="00731591"/>
    <w:rPr>
      <w:rFonts w:ascii="Times New Roman" w:eastAsia="Times New Roman" w:hAnsi="Times New Roman" w:cs="Times New Roman"/>
      <w:b/>
      <w:bCs/>
      <w:sz w:val="20"/>
      <w:szCs w:val="20"/>
      <w:lang w:eastAsia="de-DE"/>
    </w:rPr>
  </w:style>
  <w:style w:type="paragraph" w:styleId="berarbeitung">
    <w:name w:val="Revision"/>
    <w:hidden/>
    <w:uiPriority w:val="99"/>
    <w:semiHidden/>
    <w:rsid w:val="00970BDD"/>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5858">
      <w:bodyDiv w:val="1"/>
      <w:marLeft w:val="0"/>
      <w:marRight w:val="0"/>
      <w:marTop w:val="0"/>
      <w:marBottom w:val="0"/>
      <w:divBdr>
        <w:top w:val="none" w:sz="0" w:space="0" w:color="auto"/>
        <w:left w:val="none" w:sz="0" w:space="0" w:color="auto"/>
        <w:bottom w:val="none" w:sz="0" w:space="0" w:color="auto"/>
        <w:right w:val="none" w:sz="0" w:space="0" w:color="auto"/>
      </w:divBdr>
    </w:div>
    <w:div w:id="27534256">
      <w:bodyDiv w:val="1"/>
      <w:marLeft w:val="0"/>
      <w:marRight w:val="0"/>
      <w:marTop w:val="0"/>
      <w:marBottom w:val="0"/>
      <w:divBdr>
        <w:top w:val="none" w:sz="0" w:space="0" w:color="auto"/>
        <w:left w:val="none" w:sz="0" w:space="0" w:color="auto"/>
        <w:bottom w:val="none" w:sz="0" w:space="0" w:color="auto"/>
        <w:right w:val="none" w:sz="0" w:space="0" w:color="auto"/>
      </w:divBdr>
    </w:div>
    <w:div w:id="81604921">
      <w:bodyDiv w:val="1"/>
      <w:marLeft w:val="0"/>
      <w:marRight w:val="0"/>
      <w:marTop w:val="0"/>
      <w:marBottom w:val="0"/>
      <w:divBdr>
        <w:top w:val="none" w:sz="0" w:space="0" w:color="auto"/>
        <w:left w:val="none" w:sz="0" w:space="0" w:color="auto"/>
        <w:bottom w:val="none" w:sz="0" w:space="0" w:color="auto"/>
        <w:right w:val="none" w:sz="0" w:space="0" w:color="auto"/>
      </w:divBdr>
    </w:div>
    <w:div w:id="122388286">
      <w:bodyDiv w:val="1"/>
      <w:marLeft w:val="0"/>
      <w:marRight w:val="0"/>
      <w:marTop w:val="0"/>
      <w:marBottom w:val="0"/>
      <w:divBdr>
        <w:top w:val="none" w:sz="0" w:space="0" w:color="auto"/>
        <w:left w:val="none" w:sz="0" w:space="0" w:color="auto"/>
        <w:bottom w:val="none" w:sz="0" w:space="0" w:color="auto"/>
        <w:right w:val="none" w:sz="0" w:space="0" w:color="auto"/>
      </w:divBdr>
    </w:div>
    <w:div w:id="146290384">
      <w:bodyDiv w:val="1"/>
      <w:marLeft w:val="0"/>
      <w:marRight w:val="0"/>
      <w:marTop w:val="0"/>
      <w:marBottom w:val="0"/>
      <w:divBdr>
        <w:top w:val="none" w:sz="0" w:space="0" w:color="auto"/>
        <w:left w:val="none" w:sz="0" w:space="0" w:color="auto"/>
        <w:bottom w:val="none" w:sz="0" w:space="0" w:color="auto"/>
        <w:right w:val="none" w:sz="0" w:space="0" w:color="auto"/>
      </w:divBdr>
    </w:div>
    <w:div w:id="156313192">
      <w:bodyDiv w:val="1"/>
      <w:marLeft w:val="0"/>
      <w:marRight w:val="0"/>
      <w:marTop w:val="0"/>
      <w:marBottom w:val="0"/>
      <w:divBdr>
        <w:top w:val="none" w:sz="0" w:space="0" w:color="auto"/>
        <w:left w:val="none" w:sz="0" w:space="0" w:color="auto"/>
        <w:bottom w:val="none" w:sz="0" w:space="0" w:color="auto"/>
        <w:right w:val="none" w:sz="0" w:space="0" w:color="auto"/>
      </w:divBdr>
    </w:div>
    <w:div w:id="190385401">
      <w:bodyDiv w:val="1"/>
      <w:marLeft w:val="0"/>
      <w:marRight w:val="0"/>
      <w:marTop w:val="0"/>
      <w:marBottom w:val="0"/>
      <w:divBdr>
        <w:top w:val="none" w:sz="0" w:space="0" w:color="auto"/>
        <w:left w:val="none" w:sz="0" w:space="0" w:color="auto"/>
        <w:bottom w:val="none" w:sz="0" w:space="0" w:color="auto"/>
        <w:right w:val="none" w:sz="0" w:space="0" w:color="auto"/>
      </w:divBdr>
    </w:div>
    <w:div w:id="196282966">
      <w:bodyDiv w:val="1"/>
      <w:marLeft w:val="0"/>
      <w:marRight w:val="0"/>
      <w:marTop w:val="0"/>
      <w:marBottom w:val="0"/>
      <w:divBdr>
        <w:top w:val="none" w:sz="0" w:space="0" w:color="auto"/>
        <w:left w:val="none" w:sz="0" w:space="0" w:color="auto"/>
        <w:bottom w:val="none" w:sz="0" w:space="0" w:color="auto"/>
        <w:right w:val="none" w:sz="0" w:space="0" w:color="auto"/>
      </w:divBdr>
      <w:divsChild>
        <w:div w:id="715160654">
          <w:marLeft w:val="0"/>
          <w:marRight w:val="0"/>
          <w:marTop w:val="0"/>
          <w:marBottom w:val="0"/>
          <w:divBdr>
            <w:top w:val="none" w:sz="0" w:space="0" w:color="auto"/>
            <w:left w:val="none" w:sz="0" w:space="0" w:color="auto"/>
            <w:bottom w:val="none" w:sz="0" w:space="0" w:color="auto"/>
            <w:right w:val="none" w:sz="0" w:space="0" w:color="auto"/>
          </w:divBdr>
          <w:divsChild>
            <w:div w:id="1760591153">
              <w:marLeft w:val="480"/>
              <w:marRight w:val="480"/>
              <w:marTop w:val="0"/>
              <w:marBottom w:val="0"/>
              <w:divBdr>
                <w:top w:val="none" w:sz="0" w:space="0" w:color="auto"/>
                <w:left w:val="none" w:sz="0" w:space="0" w:color="auto"/>
                <w:bottom w:val="none" w:sz="0" w:space="0" w:color="auto"/>
                <w:right w:val="none" w:sz="0" w:space="0" w:color="auto"/>
              </w:divBdr>
              <w:divsChild>
                <w:div w:id="1518422080">
                  <w:marLeft w:val="0"/>
                  <w:marRight w:val="0"/>
                  <w:marTop w:val="0"/>
                  <w:marBottom w:val="0"/>
                  <w:divBdr>
                    <w:top w:val="none" w:sz="0" w:space="0" w:color="auto"/>
                    <w:left w:val="none" w:sz="0" w:space="0" w:color="auto"/>
                    <w:bottom w:val="none" w:sz="0" w:space="0" w:color="auto"/>
                    <w:right w:val="none" w:sz="0" w:space="0" w:color="auto"/>
                  </w:divBdr>
                  <w:divsChild>
                    <w:div w:id="722867213">
                      <w:marLeft w:val="0"/>
                      <w:marRight w:val="0"/>
                      <w:marTop w:val="60"/>
                      <w:marBottom w:val="0"/>
                      <w:divBdr>
                        <w:top w:val="none" w:sz="0" w:space="0" w:color="auto"/>
                        <w:left w:val="none" w:sz="0" w:space="0" w:color="auto"/>
                        <w:bottom w:val="none" w:sz="0" w:space="0" w:color="auto"/>
                        <w:right w:val="none" w:sz="0" w:space="0" w:color="auto"/>
                      </w:divBdr>
                    </w:div>
                    <w:div w:id="910696643">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4118430">
              <w:marLeft w:val="0"/>
              <w:marRight w:val="0"/>
              <w:marTop w:val="0"/>
              <w:marBottom w:val="0"/>
              <w:divBdr>
                <w:top w:val="none" w:sz="0" w:space="0" w:color="auto"/>
                <w:left w:val="none" w:sz="0" w:space="0" w:color="auto"/>
                <w:bottom w:val="none" w:sz="0" w:space="0" w:color="auto"/>
                <w:right w:val="none" w:sz="0" w:space="0" w:color="auto"/>
              </w:divBdr>
              <w:divsChild>
                <w:div w:id="2014456111">
                  <w:marLeft w:val="0"/>
                  <w:marRight w:val="0"/>
                  <w:marTop w:val="0"/>
                  <w:marBottom w:val="0"/>
                  <w:divBdr>
                    <w:top w:val="none" w:sz="0" w:space="0" w:color="auto"/>
                    <w:left w:val="none" w:sz="0" w:space="0" w:color="auto"/>
                    <w:bottom w:val="single" w:sz="6" w:space="0" w:color="F3F2F1"/>
                    <w:right w:val="none" w:sz="0" w:space="0" w:color="auto"/>
                  </w:divBdr>
                </w:div>
              </w:divsChild>
            </w:div>
          </w:divsChild>
        </w:div>
      </w:divsChild>
    </w:div>
    <w:div w:id="232085911">
      <w:bodyDiv w:val="1"/>
      <w:marLeft w:val="0"/>
      <w:marRight w:val="0"/>
      <w:marTop w:val="0"/>
      <w:marBottom w:val="0"/>
      <w:divBdr>
        <w:top w:val="none" w:sz="0" w:space="0" w:color="auto"/>
        <w:left w:val="none" w:sz="0" w:space="0" w:color="auto"/>
        <w:bottom w:val="none" w:sz="0" w:space="0" w:color="auto"/>
        <w:right w:val="none" w:sz="0" w:space="0" w:color="auto"/>
      </w:divBdr>
    </w:div>
    <w:div w:id="451945612">
      <w:bodyDiv w:val="1"/>
      <w:marLeft w:val="0"/>
      <w:marRight w:val="0"/>
      <w:marTop w:val="0"/>
      <w:marBottom w:val="0"/>
      <w:divBdr>
        <w:top w:val="none" w:sz="0" w:space="0" w:color="auto"/>
        <w:left w:val="none" w:sz="0" w:space="0" w:color="auto"/>
        <w:bottom w:val="none" w:sz="0" w:space="0" w:color="auto"/>
        <w:right w:val="none" w:sz="0" w:space="0" w:color="auto"/>
      </w:divBdr>
    </w:div>
    <w:div w:id="490682994">
      <w:bodyDiv w:val="1"/>
      <w:marLeft w:val="0"/>
      <w:marRight w:val="0"/>
      <w:marTop w:val="0"/>
      <w:marBottom w:val="0"/>
      <w:divBdr>
        <w:top w:val="none" w:sz="0" w:space="0" w:color="auto"/>
        <w:left w:val="none" w:sz="0" w:space="0" w:color="auto"/>
        <w:bottom w:val="none" w:sz="0" w:space="0" w:color="auto"/>
        <w:right w:val="none" w:sz="0" w:space="0" w:color="auto"/>
      </w:divBdr>
      <w:divsChild>
        <w:div w:id="429158997">
          <w:marLeft w:val="0"/>
          <w:marRight w:val="0"/>
          <w:marTop w:val="0"/>
          <w:marBottom w:val="0"/>
          <w:divBdr>
            <w:top w:val="none" w:sz="0" w:space="0" w:color="auto"/>
            <w:left w:val="none" w:sz="0" w:space="0" w:color="auto"/>
            <w:bottom w:val="none" w:sz="0" w:space="0" w:color="auto"/>
            <w:right w:val="none" w:sz="0" w:space="0" w:color="auto"/>
          </w:divBdr>
          <w:divsChild>
            <w:div w:id="143935052">
              <w:marLeft w:val="480"/>
              <w:marRight w:val="480"/>
              <w:marTop w:val="0"/>
              <w:marBottom w:val="0"/>
              <w:divBdr>
                <w:top w:val="none" w:sz="0" w:space="0" w:color="auto"/>
                <w:left w:val="none" w:sz="0" w:space="0" w:color="auto"/>
                <w:bottom w:val="none" w:sz="0" w:space="0" w:color="auto"/>
                <w:right w:val="none" w:sz="0" w:space="0" w:color="auto"/>
              </w:divBdr>
              <w:divsChild>
                <w:div w:id="686566974">
                  <w:marLeft w:val="0"/>
                  <w:marRight w:val="0"/>
                  <w:marTop w:val="0"/>
                  <w:marBottom w:val="0"/>
                  <w:divBdr>
                    <w:top w:val="none" w:sz="0" w:space="0" w:color="auto"/>
                    <w:left w:val="none" w:sz="0" w:space="0" w:color="auto"/>
                    <w:bottom w:val="none" w:sz="0" w:space="0" w:color="auto"/>
                    <w:right w:val="none" w:sz="0" w:space="0" w:color="auto"/>
                  </w:divBdr>
                  <w:divsChild>
                    <w:div w:id="1376201055">
                      <w:marLeft w:val="0"/>
                      <w:marRight w:val="0"/>
                      <w:marTop w:val="60"/>
                      <w:marBottom w:val="0"/>
                      <w:divBdr>
                        <w:top w:val="none" w:sz="0" w:space="0" w:color="auto"/>
                        <w:left w:val="none" w:sz="0" w:space="0" w:color="auto"/>
                        <w:bottom w:val="none" w:sz="0" w:space="0" w:color="auto"/>
                        <w:right w:val="none" w:sz="0" w:space="0" w:color="auto"/>
                      </w:divBdr>
                    </w:div>
                    <w:div w:id="110010256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349482131">
              <w:marLeft w:val="0"/>
              <w:marRight w:val="0"/>
              <w:marTop w:val="0"/>
              <w:marBottom w:val="0"/>
              <w:divBdr>
                <w:top w:val="none" w:sz="0" w:space="0" w:color="auto"/>
                <w:left w:val="none" w:sz="0" w:space="0" w:color="auto"/>
                <w:bottom w:val="none" w:sz="0" w:space="0" w:color="auto"/>
                <w:right w:val="none" w:sz="0" w:space="0" w:color="auto"/>
              </w:divBdr>
              <w:divsChild>
                <w:div w:id="2007435183">
                  <w:marLeft w:val="0"/>
                  <w:marRight w:val="0"/>
                  <w:marTop w:val="0"/>
                  <w:marBottom w:val="0"/>
                  <w:divBdr>
                    <w:top w:val="none" w:sz="0" w:space="0" w:color="auto"/>
                    <w:left w:val="none" w:sz="0" w:space="0" w:color="auto"/>
                    <w:bottom w:val="single" w:sz="6" w:space="0" w:color="F3F2F1"/>
                    <w:right w:val="none" w:sz="0" w:space="0" w:color="auto"/>
                  </w:divBdr>
                </w:div>
              </w:divsChild>
            </w:div>
          </w:divsChild>
        </w:div>
      </w:divsChild>
    </w:div>
    <w:div w:id="629017454">
      <w:bodyDiv w:val="1"/>
      <w:marLeft w:val="0"/>
      <w:marRight w:val="0"/>
      <w:marTop w:val="0"/>
      <w:marBottom w:val="0"/>
      <w:divBdr>
        <w:top w:val="none" w:sz="0" w:space="0" w:color="auto"/>
        <w:left w:val="none" w:sz="0" w:space="0" w:color="auto"/>
        <w:bottom w:val="none" w:sz="0" w:space="0" w:color="auto"/>
        <w:right w:val="none" w:sz="0" w:space="0" w:color="auto"/>
      </w:divBdr>
    </w:div>
    <w:div w:id="776868872">
      <w:bodyDiv w:val="1"/>
      <w:marLeft w:val="0"/>
      <w:marRight w:val="0"/>
      <w:marTop w:val="0"/>
      <w:marBottom w:val="0"/>
      <w:divBdr>
        <w:top w:val="none" w:sz="0" w:space="0" w:color="auto"/>
        <w:left w:val="none" w:sz="0" w:space="0" w:color="auto"/>
        <w:bottom w:val="none" w:sz="0" w:space="0" w:color="auto"/>
        <w:right w:val="none" w:sz="0" w:space="0" w:color="auto"/>
      </w:divBdr>
    </w:div>
    <w:div w:id="952980663">
      <w:bodyDiv w:val="1"/>
      <w:marLeft w:val="0"/>
      <w:marRight w:val="0"/>
      <w:marTop w:val="0"/>
      <w:marBottom w:val="0"/>
      <w:divBdr>
        <w:top w:val="none" w:sz="0" w:space="0" w:color="auto"/>
        <w:left w:val="none" w:sz="0" w:space="0" w:color="auto"/>
        <w:bottom w:val="none" w:sz="0" w:space="0" w:color="auto"/>
        <w:right w:val="none" w:sz="0" w:space="0" w:color="auto"/>
      </w:divBdr>
    </w:div>
    <w:div w:id="1391996822">
      <w:bodyDiv w:val="1"/>
      <w:marLeft w:val="0"/>
      <w:marRight w:val="0"/>
      <w:marTop w:val="0"/>
      <w:marBottom w:val="0"/>
      <w:divBdr>
        <w:top w:val="none" w:sz="0" w:space="0" w:color="auto"/>
        <w:left w:val="none" w:sz="0" w:space="0" w:color="auto"/>
        <w:bottom w:val="none" w:sz="0" w:space="0" w:color="auto"/>
        <w:right w:val="none" w:sz="0" w:space="0" w:color="auto"/>
      </w:divBdr>
    </w:div>
    <w:div w:id="1441729183">
      <w:bodyDiv w:val="1"/>
      <w:marLeft w:val="0"/>
      <w:marRight w:val="0"/>
      <w:marTop w:val="0"/>
      <w:marBottom w:val="0"/>
      <w:divBdr>
        <w:top w:val="none" w:sz="0" w:space="0" w:color="auto"/>
        <w:left w:val="none" w:sz="0" w:space="0" w:color="auto"/>
        <w:bottom w:val="none" w:sz="0" w:space="0" w:color="auto"/>
        <w:right w:val="none" w:sz="0" w:space="0" w:color="auto"/>
      </w:divBdr>
    </w:div>
    <w:div w:id="1472675998">
      <w:bodyDiv w:val="1"/>
      <w:marLeft w:val="0"/>
      <w:marRight w:val="0"/>
      <w:marTop w:val="0"/>
      <w:marBottom w:val="0"/>
      <w:divBdr>
        <w:top w:val="none" w:sz="0" w:space="0" w:color="auto"/>
        <w:left w:val="none" w:sz="0" w:space="0" w:color="auto"/>
        <w:bottom w:val="none" w:sz="0" w:space="0" w:color="auto"/>
        <w:right w:val="none" w:sz="0" w:space="0" w:color="auto"/>
      </w:divBdr>
    </w:div>
    <w:div w:id="1643080032">
      <w:bodyDiv w:val="1"/>
      <w:marLeft w:val="0"/>
      <w:marRight w:val="0"/>
      <w:marTop w:val="0"/>
      <w:marBottom w:val="0"/>
      <w:divBdr>
        <w:top w:val="none" w:sz="0" w:space="0" w:color="auto"/>
        <w:left w:val="none" w:sz="0" w:space="0" w:color="auto"/>
        <w:bottom w:val="none" w:sz="0" w:space="0" w:color="auto"/>
        <w:right w:val="none" w:sz="0" w:space="0" w:color="auto"/>
      </w:divBdr>
    </w:div>
    <w:div w:id="1696081308">
      <w:bodyDiv w:val="1"/>
      <w:marLeft w:val="0"/>
      <w:marRight w:val="0"/>
      <w:marTop w:val="0"/>
      <w:marBottom w:val="0"/>
      <w:divBdr>
        <w:top w:val="none" w:sz="0" w:space="0" w:color="auto"/>
        <w:left w:val="none" w:sz="0" w:space="0" w:color="auto"/>
        <w:bottom w:val="none" w:sz="0" w:space="0" w:color="auto"/>
        <w:right w:val="none" w:sz="0" w:space="0" w:color="auto"/>
      </w:divBdr>
    </w:div>
    <w:div w:id="1792239660">
      <w:bodyDiv w:val="1"/>
      <w:marLeft w:val="0"/>
      <w:marRight w:val="0"/>
      <w:marTop w:val="0"/>
      <w:marBottom w:val="0"/>
      <w:divBdr>
        <w:top w:val="none" w:sz="0" w:space="0" w:color="auto"/>
        <w:left w:val="none" w:sz="0" w:space="0" w:color="auto"/>
        <w:bottom w:val="none" w:sz="0" w:space="0" w:color="auto"/>
        <w:right w:val="none" w:sz="0" w:space="0" w:color="auto"/>
      </w:divBdr>
    </w:div>
    <w:div w:id="1851336331">
      <w:bodyDiv w:val="1"/>
      <w:marLeft w:val="0"/>
      <w:marRight w:val="0"/>
      <w:marTop w:val="0"/>
      <w:marBottom w:val="0"/>
      <w:divBdr>
        <w:top w:val="none" w:sz="0" w:space="0" w:color="auto"/>
        <w:left w:val="none" w:sz="0" w:space="0" w:color="auto"/>
        <w:bottom w:val="none" w:sz="0" w:space="0" w:color="auto"/>
        <w:right w:val="none" w:sz="0" w:space="0" w:color="auto"/>
      </w:divBdr>
    </w:div>
    <w:div w:id="2009936649">
      <w:bodyDiv w:val="1"/>
      <w:marLeft w:val="0"/>
      <w:marRight w:val="0"/>
      <w:marTop w:val="0"/>
      <w:marBottom w:val="0"/>
      <w:divBdr>
        <w:top w:val="none" w:sz="0" w:space="0" w:color="auto"/>
        <w:left w:val="none" w:sz="0" w:space="0" w:color="auto"/>
        <w:bottom w:val="none" w:sz="0" w:space="0" w:color="auto"/>
        <w:right w:val="none" w:sz="0" w:space="0" w:color="auto"/>
      </w:divBdr>
    </w:div>
    <w:div w:id="20688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milux.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8C9AB-F689-44D3-B7B3-B4F850C83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807</Words>
  <Characters>5088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Kemnitzer, Pamela</dc:creator>
  <cp:keywords/>
  <dc:description/>
  <cp:lastModifiedBy>Schöttner, Natalia</cp:lastModifiedBy>
  <cp:revision>5</cp:revision>
  <cp:lastPrinted>2021-07-29T06:45:00Z</cp:lastPrinted>
  <dcterms:created xsi:type="dcterms:W3CDTF">2024-10-14T12:22:00Z</dcterms:created>
  <dcterms:modified xsi:type="dcterms:W3CDTF">2024-10-15T13:57:00Z</dcterms:modified>
</cp:coreProperties>
</file>