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06AD" w14:textId="7982A291" w:rsidR="00FF78AE" w:rsidRDefault="00C97564">
      <w:pPr>
        <w:pStyle w:val="NummerDatum"/>
        <w:rPr>
          <w:rFonts w:cs="Arial"/>
        </w:rPr>
      </w:pPr>
      <w:r>
        <w:rPr>
          <w:rFonts w:cs="Arial"/>
        </w:rPr>
        <w:t>024</w:t>
      </w:r>
      <w:r w:rsidR="000451FF">
        <w:rPr>
          <w:rFonts w:cs="Arial"/>
        </w:rPr>
        <w:t>/202</w:t>
      </w:r>
      <w:r w:rsidR="003D31F9">
        <w:rPr>
          <w:rFonts w:cs="Arial"/>
        </w:rPr>
        <w:t>5</w:t>
      </w:r>
      <w:r w:rsidR="000451FF">
        <w:rPr>
          <w:rFonts w:cs="Arial"/>
        </w:rPr>
        <w:tab/>
      </w:r>
      <w:r w:rsidR="001A4CF0">
        <w:rPr>
          <w:rFonts w:cs="Arial"/>
        </w:rPr>
        <w:t>10</w:t>
      </w:r>
      <w:r w:rsidR="000451FF">
        <w:rPr>
          <w:rFonts w:cs="Arial"/>
        </w:rPr>
        <w:t>.</w:t>
      </w:r>
      <w:r w:rsidR="003D31F9">
        <w:rPr>
          <w:rFonts w:cs="Arial"/>
        </w:rPr>
        <w:t>3</w:t>
      </w:r>
      <w:r w:rsidR="000451FF">
        <w:rPr>
          <w:rFonts w:cs="Arial"/>
        </w:rPr>
        <w:t>.202</w:t>
      </w:r>
      <w:r w:rsidR="003D31F9">
        <w:rPr>
          <w:rFonts w:cs="Arial"/>
        </w:rPr>
        <w:t>5</w:t>
      </w:r>
    </w:p>
    <w:p w14:paraId="3AB4F97C" w14:textId="77777777" w:rsidR="00A47F98" w:rsidRPr="00A47F98" w:rsidRDefault="00A47F98" w:rsidP="00A47F98">
      <w:pPr>
        <w:spacing w:line="240" w:lineRule="auto"/>
        <w:rPr>
          <w:b/>
          <w:bCs/>
        </w:rPr>
      </w:pPr>
      <w:bookmarkStart w:id="0" w:name="_Ref249518438"/>
      <w:bookmarkStart w:id="1" w:name="_Hlk250322"/>
      <w:bookmarkEnd w:id="0"/>
      <w:bookmarkEnd w:id="1"/>
      <w:r w:rsidRPr="00A47F98">
        <w:rPr>
          <w:b/>
          <w:bCs/>
          <w:sz w:val="32"/>
          <w:szCs w:val="32"/>
        </w:rPr>
        <w:t>„</w:t>
      </w:r>
      <w:proofErr w:type="spellStart"/>
      <w:r w:rsidRPr="00A47F98">
        <w:rPr>
          <w:b/>
          <w:bCs/>
          <w:sz w:val="32"/>
          <w:szCs w:val="32"/>
        </w:rPr>
        <w:t>Germany’s</w:t>
      </w:r>
      <w:proofErr w:type="spellEnd"/>
      <w:r w:rsidRPr="00A47F98">
        <w:rPr>
          <w:b/>
          <w:bCs/>
          <w:sz w:val="32"/>
          <w:szCs w:val="32"/>
        </w:rPr>
        <w:t xml:space="preserve"> Next Topmodel“ und der Einfluss auf Körperbild und Essstörungen</w:t>
      </w:r>
      <w:r w:rsidRPr="00A47F98">
        <w:rPr>
          <w:b/>
          <w:bCs/>
          <w:sz w:val="32"/>
          <w:szCs w:val="32"/>
        </w:rPr>
        <w:br/>
      </w:r>
      <w:r w:rsidRPr="00A47F98">
        <w:rPr>
          <w:b/>
          <w:bCs/>
        </w:rPr>
        <w:t>Neue Studie der Uni Osnabrück zeigt Zusammenhänge</w:t>
      </w:r>
    </w:p>
    <w:p w14:paraId="4BD3CD55" w14:textId="3DBD86EE" w:rsidR="00A47F98" w:rsidRDefault="00A47F98" w:rsidP="00A47F98">
      <w:pPr>
        <w:spacing w:line="360" w:lineRule="auto"/>
        <w:rPr>
          <w:rFonts w:cs="Arial"/>
          <w:color w:val="1F497D"/>
          <w:lang w:eastAsia="en-US"/>
        </w:rPr>
      </w:pPr>
      <w:r w:rsidRPr="00A47F98">
        <w:t>Die Model-Casting-Show „</w:t>
      </w:r>
      <w:proofErr w:type="spellStart"/>
      <w:r w:rsidRPr="00A47F98">
        <w:t>Germany’s</w:t>
      </w:r>
      <w:proofErr w:type="spellEnd"/>
      <w:r w:rsidRPr="00A47F98">
        <w:t xml:space="preserve"> Next Topmodel” steht seit Jahren in der Kritik, ein einseitiges und unrealistisches Schönheitsideal zu vermitteln. Eine aktuelle Studie der Universität Osnabrück hat nun erstmals aus psychologischer Perspektive untersucht, welchen Einfluss das Ansehen der Sendung auf Frauen mit und ohne bestehende Essstörung hat.</w:t>
      </w:r>
      <w:r w:rsidR="006B07EF">
        <w:t xml:space="preserve"> Die </w:t>
      </w:r>
      <w:r w:rsidR="005226A2">
        <w:t>U</w:t>
      </w:r>
      <w:r w:rsidR="006B07EF">
        <w:t xml:space="preserve">ntersuchung wurde </w:t>
      </w:r>
      <w:r w:rsidR="005226A2">
        <w:t xml:space="preserve">in der Fachzeitschrift European Eating </w:t>
      </w:r>
      <w:proofErr w:type="spellStart"/>
      <w:r w:rsidR="005226A2">
        <w:t>Disorders</w:t>
      </w:r>
      <w:proofErr w:type="spellEnd"/>
      <w:r w:rsidR="005226A2">
        <w:t xml:space="preserve"> </w:t>
      </w:r>
      <w:proofErr w:type="gramStart"/>
      <w:r w:rsidR="00B13B05">
        <w:t>Review</w:t>
      </w:r>
      <w:r w:rsidR="006B07EF">
        <w:t xml:space="preserve">  veröffentlicht</w:t>
      </w:r>
      <w:proofErr w:type="gramEnd"/>
      <w:r w:rsidR="005226A2">
        <w:t xml:space="preserve">: </w:t>
      </w:r>
      <w:hyperlink r:id="rId8" w:history="1">
        <w:r w:rsidR="001A4CF0" w:rsidRPr="00EA2E71">
          <w:rPr>
            <w:rStyle w:val="Hyperlink"/>
            <w:rFonts w:cs="Arial"/>
            <w:lang w:eastAsia="en-US"/>
          </w:rPr>
          <w:t>https://onlinelibrary.wiley.com/doi/full/10.1002/erv.3185</w:t>
        </w:r>
      </w:hyperlink>
    </w:p>
    <w:p w14:paraId="17791411" w14:textId="47A0CD79" w:rsidR="00A47F98" w:rsidRPr="00A47F98" w:rsidRDefault="00A47F98" w:rsidP="00A47F98">
      <w:pPr>
        <w:spacing w:line="360" w:lineRule="auto"/>
      </w:pPr>
      <w:proofErr w:type="spellStart"/>
      <w:r w:rsidRPr="00A47F98">
        <w:t>Germany’s</w:t>
      </w:r>
      <w:proofErr w:type="spellEnd"/>
      <w:r w:rsidRPr="00A47F98">
        <w:t xml:space="preserve"> Next Topmodel ist kürzlich mit der 20. Jubiläums-Staffel gestartet und dieses Jahr sogar zwei Mal pro Woche im Fernsehen zu sehen. Seit der Erstausstrahlung im Jahr 2006 bleibt das Konzept der Sendung jedoch im Kern unverändert: Vornehmlich junge Kandidatinnen</w:t>
      </w:r>
      <w:r>
        <w:t xml:space="preserve"> und </w:t>
      </w:r>
      <w:r w:rsidR="005226A2">
        <w:t xml:space="preserve">neuerdings auch </w:t>
      </w:r>
      <w:r>
        <w:t>Kandidaten</w:t>
      </w:r>
      <w:r w:rsidRPr="00A47F98">
        <w:t xml:space="preserve">, welche meist einem schlanken bzw. muskulösen Körperideal entsprechen, durchlaufen verschiedene Aufgaben wie Foto-Shootings oder Catwalks, bei denen ihr Aussehen und ihre Körperform explizit bewertet werden. Schlankheit und Attraktivität werden dabei als zentrale Erfolgsfaktoren inszeniert. </w:t>
      </w:r>
    </w:p>
    <w:p w14:paraId="1B039004" w14:textId="322F75FE" w:rsidR="00A47F98" w:rsidRPr="00A47F98" w:rsidRDefault="00A47F98" w:rsidP="00A47F98">
      <w:pPr>
        <w:spacing w:line="360" w:lineRule="auto"/>
      </w:pPr>
      <w:r w:rsidRPr="00A47F98">
        <w:t xml:space="preserve">Die von der Universität Osnabrück unter der Leitung von </w:t>
      </w:r>
      <w:r w:rsidR="00B35EB8">
        <w:t xml:space="preserve">der Psychologin </w:t>
      </w:r>
      <w:r w:rsidRPr="00A47F98">
        <w:t xml:space="preserve">Prof. </w:t>
      </w:r>
      <w:r w:rsidR="005226A2">
        <w:t xml:space="preserve">Dr. </w:t>
      </w:r>
      <w:r w:rsidRPr="00A47F98">
        <w:t xml:space="preserve">Silja Vocks durchgeführte Studie analysierte, wie sich das Anschauen von </w:t>
      </w:r>
      <w:proofErr w:type="spellStart"/>
      <w:r w:rsidRPr="00A47F98">
        <w:t>Germany’s</w:t>
      </w:r>
      <w:proofErr w:type="spellEnd"/>
      <w:r w:rsidRPr="00A47F98">
        <w:t xml:space="preserve"> Next Topmodel auf die psychische Gesundheit von Frauen mit und </w:t>
      </w:r>
      <w:r w:rsidRPr="00A47F98">
        <w:lastRenderedPageBreak/>
        <w:t xml:space="preserve">ohne Essstörung auswirkt. Dafür sahen sich die Studienteilnehmerinnen die Staffel </w:t>
      </w:r>
      <w:proofErr w:type="spellStart"/>
      <w:r w:rsidRPr="00A47F98">
        <w:t>Germany’s</w:t>
      </w:r>
      <w:proofErr w:type="spellEnd"/>
      <w:r w:rsidRPr="00A47F98">
        <w:t xml:space="preserve"> Next Topmodel in ihrem eignen, häuslichen Umfeld an und machten vor, während und nach einer jeden Folge Angaben zu ihrer Stimmung, ihrem Selbstwertgefühl und den Einstellungen in Bezug auf ihren eigenen Körper. </w:t>
      </w:r>
      <w:r>
        <w:t>„</w:t>
      </w:r>
      <w:r w:rsidRPr="00A47F98">
        <w:t>Die Ergebnisse zeigen, dass sowohl Frauen mit als auch ohne Essstörung nach dem Anschauen der Sendung unzufriedener mit ihrem eigenen Körper waren als zuvor</w:t>
      </w:r>
      <w:r>
        <w:t xml:space="preserve">“, erklärt </w:t>
      </w:r>
      <w:r w:rsidRPr="00A47F98">
        <w:t xml:space="preserve">die Psychologin Friederike Holtmann von der Universität Osnabrück. </w:t>
      </w:r>
      <w:r>
        <w:t>„</w:t>
      </w:r>
      <w:r w:rsidRPr="00A47F98">
        <w:t xml:space="preserve">Besonders Frauen mit Essstörungen berichten zudem von einer Verschlechterung der Stimmung sowie der verstärkten Wahrnehmung einer Diskrepanz zwischen ihrem eigenen Körper und ihrem verinnerlichten Ideal eines optimalen Körpers. Diese Diskrepanz zum eigenen Schönheitsideal nahm im Laufe der Staffel </w:t>
      </w:r>
      <w:proofErr w:type="spellStart"/>
      <w:r w:rsidRPr="00A47F98">
        <w:t>Germany’s</w:t>
      </w:r>
      <w:proofErr w:type="spellEnd"/>
      <w:r w:rsidRPr="00A47F98">
        <w:t xml:space="preserve"> Next Topmodel weiter zu.</w:t>
      </w:r>
      <w:r>
        <w:t>“</w:t>
      </w:r>
      <w:r w:rsidRPr="00A47F98">
        <w:t xml:space="preserve"> </w:t>
      </w:r>
    </w:p>
    <w:p w14:paraId="72B8BA00" w14:textId="2AEE21E4" w:rsidR="00A47F98" w:rsidRPr="00A47F98" w:rsidRDefault="00A47F98" w:rsidP="00A47F98">
      <w:pPr>
        <w:spacing w:line="360" w:lineRule="auto"/>
      </w:pPr>
      <w:r>
        <w:t>„</w:t>
      </w:r>
      <w:r w:rsidRPr="00A47F98">
        <w:t>Die Studie liefert damit wertvolle Erkenntnisse über mögliche negative Auswirkungen von Model-Casting-Shows auf die psychische Gesundheit von Frauen</w:t>
      </w:r>
      <w:r>
        <w:t xml:space="preserve">“, ergänzt </w:t>
      </w:r>
      <w:r w:rsidR="00B35EB8">
        <w:t xml:space="preserve">Prof. </w:t>
      </w:r>
      <w:r w:rsidR="001A4CF0">
        <w:t xml:space="preserve">Dr. </w:t>
      </w:r>
      <w:r w:rsidR="00B35EB8">
        <w:t>Vocks</w:t>
      </w:r>
      <w:r w:rsidRPr="00A47F98">
        <w:t xml:space="preserve">. Die Effekte scheinen besonders stark bei Frauen mit Essstörungen zu sein, sodass diese Sendungsformate auch zur Entstehung und Aufrechterhaltung von Essstörungen beitragen können. „In einer Gesellschaft, in der Sendungsformate wie </w:t>
      </w:r>
      <w:proofErr w:type="spellStart"/>
      <w:r w:rsidRPr="00A47F98">
        <w:t>Germany’s</w:t>
      </w:r>
      <w:proofErr w:type="spellEnd"/>
      <w:r w:rsidRPr="00A47F98">
        <w:t xml:space="preserve"> Next Topmodel und Soziale Medien allgegenw</w:t>
      </w:r>
      <w:r w:rsidR="005226A2">
        <w:t>ä</w:t>
      </w:r>
      <w:r w:rsidRPr="00A47F98">
        <w:t xml:space="preserve">rtig sind und somit das Selbstbild vieler Menschen prägen, ist es umso wichtiger, sich deren Auswirkungen bewusst zu sein und eine kritischere Medienkompetenz zu entwickeln“, so </w:t>
      </w:r>
      <w:r>
        <w:t>Holtmann.</w:t>
      </w:r>
    </w:p>
    <w:p w14:paraId="33C475F5" w14:textId="0C9701F8" w:rsidR="00FF78AE" w:rsidRPr="00C507C3" w:rsidRDefault="00C507C3" w:rsidP="00A47F98">
      <w:pPr>
        <w:spacing w:line="240" w:lineRule="auto"/>
      </w:pPr>
      <w:r w:rsidRPr="00C507C3">
        <w:rPr>
          <w:b/>
          <w:bCs/>
        </w:rPr>
        <w:t xml:space="preserve">Weitere Informationen für die Medien: </w:t>
      </w:r>
      <w:r w:rsidRPr="00C507C3">
        <w:rPr>
          <w:b/>
          <w:bCs/>
        </w:rPr>
        <w:br/>
      </w:r>
      <w:r w:rsidR="00A47F98">
        <w:t xml:space="preserve">Friederike Holtmann, </w:t>
      </w:r>
      <w:proofErr w:type="spellStart"/>
      <w:r w:rsidR="00A47F98">
        <w:t>M.Sc</w:t>
      </w:r>
      <w:proofErr w:type="spellEnd"/>
      <w:r w:rsidR="00A47F98">
        <w:t>. Psych., Universität Osnabrück</w:t>
      </w:r>
      <w:r w:rsidR="001A4CF0">
        <w:br/>
        <w:t>Prof. Dr. Silja Vocks</w:t>
      </w:r>
      <w:r w:rsidR="00A47F98">
        <w:br/>
        <w:t>Fachbereich Humanwissenschaften</w:t>
      </w:r>
      <w:r w:rsidR="00A47F98">
        <w:br/>
        <w:t xml:space="preserve">E-Mail: </w:t>
      </w:r>
      <w:r w:rsidR="001A4CF0">
        <w:t>silja.vocks</w:t>
      </w:r>
      <w:r w:rsidR="00A47F98">
        <w:t>@uos.de</w:t>
      </w:r>
    </w:p>
    <w:sectPr w:rsidR="00FF78AE"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D4832" w14:textId="77777777" w:rsidR="001E117B" w:rsidRDefault="001E117B">
      <w:pPr>
        <w:spacing w:after="0" w:line="240" w:lineRule="auto"/>
      </w:pPr>
      <w:r>
        <w:separator/>
      </w:r>
    </w:p>
  </w:endnote>
  <w:endnote w:type="continuationSeparator" w:id="0">
    <w:p w14:paraId="20B475F8" w14:textId="77777777" w:rsidR="001E117B" w:rsidRDefault="001E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F7F7" w14:textId="77777777" w:rsidR="00FF78AE" w:rsidRDefault="00B42C36">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BDAE" w14:textId="77777777" w:rsidR="001E117B" w:rsidRDefault="001E117B">
      <w:pPr>
        <w:spacing w:after="0" w:line="240" w:lineRule="auto"/>
      </w:pPr>
      <w:r>
        <w:separator/>
      </w:r>
    </w:p>
  </w:footnote>
  <w:footnote w:type="continuationSeparator" w:id="0">
    <w:p w14:paraId="1EC39FBD" w14:textId="77777777" w:rsidR="001E117B" w:rsidRDefault="001E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94A3" w14:textId="661804F5" w:rsidR="00FF78AE" w:rsidRDefault="00B42C36">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661B7F">
      <w:rPr>
        <w:noProof/>
      </w:rPr>
      <w:t>024/2025</w:t>
    </w:r>
    <w:r w:rsidR="00661B7F">
      <w:rPr>
        <w:noProof/>
      </w:rPr>
      <w:tab/>
      <w:t>10.3.2025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464FAC12" wp14:editId="79890B39">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81A0FF" w14:textId="77777777" w:rsidR="00FF78AE" w:rsidRDefault="00B42C36">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852C" w14:textId="77777777" w:rsidR="00FF78AE" w:rsidRDefault="00B42C36">
    <w:pPr>
      <w:pStyle w:val="Kopfzeile"/>
    </w:pPr>
    <w:r>
      <w:rPr>
        <w:noProof/>
      </w:rPr>
      <w:drawing>
        <wp:anchor distT="0" distB="0" distL="114300" distR="114300" simplePos="0" relativeHeight="2" behindDoc="1" locked="0" layoutInCell="1" allowOverlap="1" wp14:anchorId="19807E00" wp14:editId="716E75E0">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5AD1533" wp14:editId="4C13250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63619229">
    <w:abstractNumId w:val="0"/>
  </w:num>
  <w:num w:numId="2" w16cid:durableId="24283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451FF"/>
    <w:rsid w:val="000A5E82"/>
    <w:rsid w:val="001A4CF0"/>
    <w:rsid w:val="001D5FD2"/>
    <w:rsid w:val="001E117B"/>
    <w:rsid w:val="001E721E"/>
    <w:rsid w:val="00225AA6"/>
    <w:rsid w:val="00370F43"/>
    <w:rsid w:val="003865CF"/>
    <w:rsid w:val="003B28DF"/>
    <w:rsid w:val="003D31F9"/>
    <w:rsid w:val="003E6A72"/>
    <w:rsid w:val="005226A2"/>
    <w:rsid w:val="005F5E77"/>
    <w:rsid w:val="00603214"/>
    <w:rsid w:val="006110D3"/>
    <w:rsid w:val="00661B7F"/>
    <w:rsid w:val="006B07EF"/>
    <w:rsid w:val="0071743F"/>
    <w:rsid w:val="00727832"/>
    <w:rsid w:val="00835F13"/>
    <w:rsid w:val="008F7B82"/>
    <w:rsid w:val="009057F4"/>
    <w:rsid w:val="009D24C3"/>
    <w:rsid w:val="00A3417E"/>
    <w:rsid w:val="00A47F98"/>
    <w:rsid w:val="00A97D0D"/>
    <w:rsid w:val="00B13B05"/>
    <w:rsid w:val="00B35EB8"/>
    <w:rsid w:val="00B42C36"/>
    <w:rsid w:val="00B42F0D"/>
    <w:rsid w:val="00B479D0"/>
    <w:rsid w:val="00B53BCB"/>
    <w:rsid w:val="00C27448"/>
    <w:rsid w:val="00C326E5"/>
    <w:rsid w:val="00C507C3"/>
    <w:rsid w:val="00C97564"/>
    <w:rsid w:val="00D45CB5"/>
    <w:rsid w:val="00E2616F"/>
    <w:rsid w:val="00EB6EAB"/>
    <w:rsid w:val="00F033D6"/>
    <w:rsid w:val="00F83F2F"/>
    <w:rsid w:val="00FD026D"/>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8E3EC"/>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002/erv.31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2024-11-14T10:11:00Z</cp:lastPrinted>
  <dcterms:created xsi:type="dcterms:W3CDTF">2025-03-06T09:22:00Z</dcterms:created>
  <dcterms:modified xsi:type="dcterms:W3CDTF">2025-03-10T07:34:00Z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