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456246" w:rsidP="00D56CC5">
      <w:pPr>
        <w:spacing w:line="360" w:lineRule="auto"/>
        <w:jc w:val="both"/>
        <w:rPr>
          <w:rFonts w:ascii="Arial" w:hAnsi="Arial" w:cs="Arial"/>
          <w:b/>
          <w:bCs/>
          <w:sz w:val="32"/>
          <w:szCs w:val="30"/>
        </w:rPr>
      </w:pPr>
      <w:r>
        <w:rPr>
          <w:rFonts w:ascii="Arial" w:hAnsi="Arial" w:cs="Arial"/>
          <w:b/>
          <w:bCs/>
          <w:sz w:val="32"/>
          <w:szCs w:val="30"/>
        </w:rPr>
        <w:t>Koalitionsgespräche: Abschaffung von Share Deals führt nicht zu sinkenden Grunderwerbsteuer</w:t>
      </w:r>
      <w:r w:rsidR="00111CF4">
        <w:rPr>
          <w:rFonts w:ascii="Arial" w:hAnsi="Arial" w:cs="Arial"/>
          <w:b/>
          <w:bCs/>
          <w:sz w:val="32"/>
          <w:szCs w:val="30"/>
        </w:rPr>
        <w:t>-S</w:t>
      </w:r>
      <w:bookmarkStart w:id="0" w:name="_GoBack"/>
      <w:bookmarkEnd w:id="0"/>
      <w:r>
        <w:rPr>
          <w:rFonts w:ascii="Arial" w:hAnsi="Arial" w:cs="Arial"/>
          <w:b/>
          <w:bCs/>
          <w:sz w:val="32"/>
          <w:szCs w:val="30"/>
        </w:rPr>
        <w:t>ätzen</w:t>
      </w:r>
    </w:p>
    <w:p w:rsidR="009D7F30" w:rsidRDefault="009D7F30" w:rsidP="0010431C">
      <w:pPr>
        <w:spacing w:line="360" w:lineRule="auto"/>
        <w:jc w:val="both"/>
        <w:rPr>
          <w:rFonts w:ascii="Arial" w:hAnsi="Arial" w:cs="Arial"/>
          <w:b/>
          <w:bCs/>
        </w:rPr>
      </w:pPr>
    </w:p>
    <w:p w:rsidR="00C16407" w:rsidRDefault="00CD0C1A" w:rsidP="00456246">
      <w:pPr>
        <w:spacing w:line="360" w:lineRule="auto"/>
        <w:jc w:val="both"/>
        <w:rPr>
          <w:rFonts w:ascii="Arial" w:hAnsi="Arial" w:cs="Arial"/>
        </w:rPr>
      </w:pPr>
      <w:r w:rsidRPr="00E46F78">
        <w:rPr>
          <w:rFonts w:ascii="Arial" w:hAnsi="Arial" w:cs="Arial"/>
          <w:b/>
          <w:bCs/>
        </w:rPr>
        <w:t xml:space="preserve">Berlin, </w:t>
      </w:r>
      <w:r w:rsidR="00456246">
        <w:rPr>
          <w:rFonts w:ascii="Arial" w:hAnsi="Arial" w:cs="Arial"/>
          <w:b/>
          <w:bCs/>
        </w:rPr>
        <w:t>02</w:t>
      </w:r>
      <w:r w:rsidR="00104543" w:rsidRPr="00E46F78">
        <w:rPr>
          <w:rFonts w:ascii="Arial" w:hAnsi="Arial" w:cs="Arial"/>
          <w:b/>
          <w:bCs/>
        </w:rPr>
        <w:t>.</w:t>
      </w:r>
      <w:r w:rsidR="00B22A27">
        <w:rPr>
          <w:rFonts w:ascii="Arial" w:hAnsi="Arial" w:cs="Arial"/>
          <w:b/>
          <w:bCs/>
        </w:rPr>
        <w:t>02</w:t>
      </w:r>
      <w:r w:rsidR="008C1A39">
        <w:rPr>
          <w:rFonts w:ascii="Arial" w:hAnsi="Arial" w:cs="Arial"/>
          <w:b/>
          <w:bCs/>
        </w:rPr>
        <w:t>.2018</w:t>
      </w:r>
      <w:r w:rsidR="005F6AAE" w:rsidRPr="00E46F78">
        <w:rPr>
          <w:rFonts w:ascii="Arial" w:hAnsi="Arial" w:cs="Arial"/>
          <w:b/>
          <w:bCs/>
        </w:rPr>
        <w:t xml:space="preserve"> </w:t>
      </w:r>
      <w:r w:rsidR="005F6AAE" w:rsidRPr="00E46F78">
        <w:rPr>
          <w:rFonts w:ascii="Arial" w:hAnsi="Arial" w:cs="Arial"/>
        </w:rPr>
        <w:t>–</w:t>
      </w:r>
      <w:r w:rsidR="00515CED">
        <w:rPr>
          <w:rFonts w:ascii="Arial" w:hAnsi="Arial" w:cs="Arial"/>
        </w:rPr>
        <w:t xml:space="preserve"> </w:t>
      </w:r>
      <w:r w:rsidR="00456246">
        <w:rPr>
          <w:rFonts w:ascii="Arial" w:hAnsi="Arial" w:cs="Arial"/>
        </w:rPr>
        <w:t xml:space="preserve">Laut ersten Ergebnissen der Koalitionsgespräche haben sich die verhandelnden Parteien darauf verständigt, „eine effektive und rechtssichere Regelung [umzusetzen], um missbräuchliche Steuergestaltungen mittels Share Deals zu beenden. Die gewonnen Mehreinnahmen können von den Ländern zur Senkung der Steuersätze verwendet werden. Hierauf werden wir hinwirken.“ </w:t>
      </w:r>
      <w:r w:rsidR="00515CED">
        <w:rPr>
          <w:rFonts w:ascii="Arial" w:hAnsi="Arial" w:cs="Arial"/>
        </w:rPr>
        <w:t xml:space="preserve">Der ZIA Zentraler Immobilien Ausschuss, Spitzenverband der Immobilienwirtschaft, </w:t>
      </w:r>
      <w:r w:rsidR="00456246">
        <w:rPr>
          <w:rFonts w:ascii="Arial" w:hAnsi="Arial" w:cs="Arial"/>
        </w:rPr>
        <w:t xml:space="preserve">warnt vor einer </w:t>
      </w:r>
      <w:r w:rsidR="00452A03">
        <w:rPr>
          <w:rFonts w:ascii="Arial" w:hAnsi="Arial" w:cs="Arial"/>
        </w:rPr>
        <w:t xml:space="preserve">solchen </w:t>
      </w:r>
      <w:r w:rsidR="00456246">
        <w:rPr>
          <w:rFonts w:ascii="Arial" w:hAnsi="Arial" w:cs="Arial"/>
        </w:rPr>
        <w:t xml:space="preserve">Verteufelung von Share Deals und einer zu naiven Herangehensweise. </w:t>
      </w:r>
      <w:r w:rsidR="00452A03">
        <w:rPr>
          <w:rFonts w:ascii="Arial" w:hAnsi="Arial" w:cs="Arial"/>
        </w:rPr>
        <w:t>„Share Deals sind ein wichtiges Instrument unserer Branche, damit etwa ein Grundstück innerhalb einer Projektentwicklung nicht doppelt mit Grunderwerbsteuerzahlungen belastet wird. Darüber hinaus sind RETT-Blocker wichtig, damit Immobilien-Umstrukturierungen innerhalb eines Konzerns nicht grunderwerbsteuerpflichtig werden.</w:t>
      </w:r>
      <w:r w:rsidR="00D41DAF">
        <w:rPr>
          <w:rFonts w:ascii="Arial" w:hAnsi="Arial" w:cs="Arial"/>
        </w:rPr>
        <w:t xml:space="preserve"> Nur so lassen sich betriebswirtschaftlich notwendige Umstrukturierungen sinnvoll durchführen.</w:t>
      </w:r>
      <w:r w:rsidR="00452A03">
        <w:rPr>
          <w:rFonts w:ascii="Arial" w:hAnsi="Arial" w:cs="Arial"/>
        </w:rPr>
        <w:t xml:space="preserve"> Diese Tatbestände werden von den Koalitionären gar nicht berücksichtigt“, erklärt Dr. Andreas Mattner, Präsident des ZIA. Stattdessen sprechen einzelne Politiker vielmehr von „Steuertrickserei“. „Share Deals sind gesetzlich legitimiert – aus gutem Grund. Eine Trickserei findet nicht statt. Und auch Kommunen und Länder greifen zu dieser Form“, sagt Mattner.</w:t>
      </w:r>
      <w:r w:rsidR="006710ED">
        <w:rPr>
          <w:rFonts w:ascii="Arial" w:hAnsi="Arial" w:cs="Arial"/>
        </w:rPr>
        <w:t xml:space="preserve"> Die hohe Grunderwerbsteuer sei ein wesentlicher Kostentreiber für das Bauen und Bewirtschaften und schade sämtlichen Immobiliennutzern. </w:t>
      </w:r>
    </w:p>
    <w:p w:rsidR="00452A03" w:rsidRDefault="00452A03" w:rsidP="00456246">
      <w:pPr>
        <w:spacing w:line="360" w:lineRule="auto"/>
        <w:jc w:val="both"/>
        <w:rPr>
          <w:rFonts w:ascii="Arial" w:hAnsi="Arial" w:cs="Arial"/>
        </w:rPr>
      </w:pPr>
    </w:p>
    <w:p w:rsidR="00452A03" w:rsidRPr="00452A03" w:rsidRDefault="00452A03" w:rsidP="00456246">
      <w:pPr>
        <w:spacing w:line="360" w:lineRule="auto"/>
        <w:jc w:val="both"/>
        <w:rPr>
          <w:rFonts w:ascii="Arial" w:hAnsi="Arial" w:cs="Arial"/>
          <w:b/>
        </w:rPr>
      </w:pPr>
      <w:r>
        <w:rPr>
          <w:rFonts w:ascii="Arial" w:hAnsi="Arial" w:cs="Arial"/>
          <w:b/>
        </w:rPr>
        <w:t>Sinkende Grunderwerbsteuer-Sätze im Gegenzug sind naiv</w:t>
      </w:r>
    </w:p>
    <w:p w:rsidR="008F1C64" w:rsidRDefault="00452A03" w:rsidP="001B2C45">
      <w:pPr>
        <w:spacing w:line="360" w:lineRule="auto"/>
        <w:jc w:val="both"/>
        <w:rPr>
          <w:rFonts w:ascii="Arial" w:hAnsi="Arial" w:cs="Arial"/>
        </w:rPr>
      </w:pPr>
      <w:r>
        <w:rPr>
          <w:rFonts w:ascii="Arial" w:hAnsi="Arial" w:cs="Arial"/>
        </w:rPr>
        <w:t>Zudem dürfe niemand davon ausgehen, dass die bestehenden Grunderwerbsteuer-Sätze durch eine Abschaffung von Share Deals sinken würden. „Diese Annahme</w:t>
      </w:r>
      <w:r w:rsidR="006710ED">
        <w:rPr>
          <w:rFonts w:ascii="Arial" w:hAnsi="Arial" w:cs="Arial"/>
        </w:rPr>
        <w:t xml:space="preserve"> der Koalitionäre</w:t>
      </w:r>
      <w:r>
        <w:rPr>
          <w:rFonts w:ascii="Arial" w:hAnsi="Arial" w:cs="Arial"/>
        </w:rPr>
        <w:t xml:space="preserve"> ist schlicht und einfach naiv. Die Bundesländer sind dazu angehalten, </w:t>
      </w:r>
      <w:r>
        <w:rPr>
          <w:rFonts w:ascii="Arial" w:hAnsi="Arial" w:cs="Arial"/>
        </w:rPr>
        <w:lastRenderedPageBreak/>
        <w:t xml:space="preserve">ihre Haushalte zu </w:t>
      </w:r>
      <w:r w:rsidR="006710ED">
        <w:rPr>
          <w:rFonts w:ascii="Arial" w:hAnsi="Arial" w:cs="Arial"/>
        </w:rPr>
        <w:t>konsolidieren</w:t>
      </w:r>
      <w:r>
        <w:rPr>
          <w:rFonts w:ascii="Arial" w:hAnsi="Arial" w:cs="Arial"/>
        </w:rPr>
        <w:t>. Sollten Grundstücke und unternehmenseigene Immobilienportfolios aufgrund des Wegfalls der Share Deals mehrfach besteuert werden müssen, würden die Länder diese zusätzliche</w:t>
      </w:r>
      <w:r w:rsidR="00D41DAF">
        <w:rPr>
          <w:rFonts w:ascii="Arial" w:hAnsi="Arial" w:cs="Arial"/>
        </w:rPr>
        <w:t>n</w:t>
      </w:r>
      <w:r>
        <w:rPr>
          <w:rFonts w:ascii="Arial" w:hAnsi="Arial" w:cs="Arial"/>
        </w:rPr>
        <w:t xml:space="preserve"> Einnahmen schlicht einbehalten. </w:t>
      </w:r>
      <w:r w:rsidR="006710ED">
        <w:rPr>
          <w:rFonts w:ascii="Arial" w:hAnsi="Arial" w:cs="Arial"/>
        </w:rPr>
        <w:t>In den letzten zehn Jahren haben</w:t>
      </w:r>
      <w:r>
        <w:rPr>
          <w:rFonts w:ascii="Arial" w:hAnsi="Arial" w:cs="Arial"/>
        </w:rPr>
        <w:t xml:space="preserve"> 14 von 16 Bundesländern die Steuersätze von ursprünglich 3,5 auf bis zu 6,5 Prozent erhöht“, meint Mattner. Der Grund finde sich im Länderfinanzausgleich. Gemäß de</w:t>
      </w:r>
      <w:r w:rsidR="00D41DAF">
        <w:rPr>
          <w:rFonts w:ascii="Arial" w:hAnsi="Arial" w:cs="Arial"/>
        </w:rPr>
        <w:t>m</w:t>
      </w:r>
      <w:r>
        <w:rPr>
          <w:rFonts w:ascii="Arial" w:hAnsi="Arial" w:cs="Arial"/>
        </w:rPr>
        <w:t xml:space="preserve"> </w:t>
      </w:r>
      <w:r w:rsidRPr="002D335F">
        <w:rPr>
          <w:rFonts w:ascii="Arial" w:hAnsi="Arial" w:cs="Arial"/>
        </w:rPr>
        <w:t>Finanzausgleichsgesetz</w:t>
      </w:r>
      <w:r>
        <w:rPr>
          <w:rFonts w:ascii="Arial" w:hAnsi="Arial" w:cs="Arial"/>
        </w:rPr>
        <w:t xml:space="preserve"> werden</w:t>
      </w:r>
      <w:r w:rsidRPr="002D335F">
        <w:rPr>
          <w:rFonts w:ascii="Arial" w:hAnsi="Arial" w:cs="Arial"/>
        </w:rPr>
        <w:t xml:space="preserve"> </w:t>
      </w:r>
      <w:r>
        <w:rPr>
          <w:rFonts w:ascii="Arial" w:hAnsi="Arial" w:cs="Arial"/>
        </w:rPr>
        <w:t xml:space="preserve">darin </w:t>
      </w:r>
      <w:r w:rsidRPr="002D335F">
        <w:rPr>
          <w:rFonts w:ascii="Arial" w:hAnsi="Arial" w:cs="Arial"/>
        </w:rPr>
        <w:t>nicht die tatsächlichen</w:t>
      </w:r>
      <w:r>
        <w:rPr>
          <w:rFonts w:ascii="Arial" w:hAnsi="Arial" w:cs="Arial"/>
        </w:rPr>
        <w:t>,</w:t>
      </w:r>
      <w:r w:rsidRPr="002D335F">
        <w:rPr>
          <w:rFonts w:ascii="Arial" w:hAnsi="Arial" w:cs="Arial"/>
        </w:rPr>
        <w:t xml:space="preserve"> sondern</w:t>
      </w:r>
      <w:r>
        <w:rPr>
          <w:rFonts w:ascii="Arial" w:hAnsi="Arial" w:cs="Arial"/>
        </w:rPr>
        <w:t xml:space="preserve"> </w:t>
      </w:r>
      <w:r w:rsidRPr="002D335F">
        <w:rPr>
          <w:rFonts w:ascii="Arial" w:hAnsi="Arial" w:cs="Arial"/>
        </w:rPr>
        <w:t>fiktive</w:t>
      </w:r>
      <w:r>
        <w:rPr>
          <w:rFonts w:ascii="Arial" w:hAnsi="Arial" w:cs="Arial"/>
        </w:rPr>
        <w:t xml:space="preserve"> </w:t>
      </w:r>
      <w:r w:rsidRPr="002D335F">
        <w:rPr>
          <w:rFonts w:ascii="Arial" w:hAnsi="Arial" w:cs="Arial"/>
        </w:rPr>
        <w:t>Grunderwerbsteuereinnahmen</w:t>
      </w:r>
      <w:r>
        <w:rPr>
          <w:rFonts w:ascii="Arial" w:hAnsi="Arial" w:cs="Arial"/>
        </w:rPr>
        <w:t xml:space="preserve"> </w:t>
      </w:r>
      <w:r w:rsidRPr="002D335F">
        <w:rPr>
          <w:rFonts w:ascii="Arial" w:hAnsi="Arial" w:cs="Arial"/>
        </w:rPr>
        <w:t>zu Grunde gelegt.</w:t>
      </w:r>
      <w:r>
        <w:rPr>
          <w:rFonts w:ascii="Arial" w:hAnsi="Arial" w:cs="Arial"/>
        </w:rPr>
        <w:t xml:space="preserve"> </w:t>
      </w:r>
      <w:r w:rsidRPr="002D335F">
        <w:rPr>
          <w:rFonts w:ascii="Arial" w:hAnsi="Arial" w:cs="Arial"/>
        </w:rPr>
        <w:t>Die</w:t>
      </w:r>
      <w:r>
        <w:rPr>
          <w:rFonts w:ascii="Arial" w:hAnsi="Arial" w:cs="Arial"/>
        </w:rPr>
        <w:t xml:space="preserve"> </w:t>
      </w:r>
      <w:r w:rsidRPr="002D335F">
        <w:rPr>
          <w:rFonts w:ascii="Arial" w:hAnsi="Arial" w:cs="Arial"/>
        </w:rPr>
        <w:t>ursprünglich</w:t>
      </w:r>
      <w:r>
        <w:rPr>
          <w:rFonts w:ascii="Arial" w:hAnsi="Arial" w:cs="Arial"/>
        </w:rPr>
        <w:t xml:space="preserve"> </w:t>
      </w:r>
      <w:r w:rsidRPr="002D335F">
        <w:rPr>
          <w:rFonts w:ascii="Arial" w:hAnsi="Arial" w:cs="Arial"/>
        </w:rPr>
        <w:t>dahinterstehende</w:t>
      </w:r>
      <w:r>
        <w:rPr>
          <w:rFonts w:ascii="Arial" w:hAnsi="Arial" w:cs="Arial"/>
        </w:rPr>
        <w:t xml:space="preserve"> </w:t>
      </w:r>
      <w:r w:rsidRPr="002D335F">
        <w:rPr>
          <w:rFonts w:ascii="Arial" w:hAnsi="Arial" w:cs="Arial"/>
        </w:rPr>
        <w:t>Befürchtung</w:t>
      </w:r>
      <w:r>
        <w:rPr>
          <w:rFonts w:ascii="Arial" w:hAnsi="Arial" w:cs="Arial"/>
        </w:rPr>
        <w:t xml:space="preserve"> </w:t>
      </w:r>
      <w:r w:rsidRPr="002D335F">
        <w:rPr>
          <w:rFonts w:ascii="Arial" w:hAnsi="Arial" w:cs="Arial"/>
        </w:rPr>
        <w:t>des</w:t>
      </w:r>
      <w:r>
        <w:rPr>
          <w:rFonts w:ascii="Arial" w:hAnsi="Arial" w:cs="Arial"/>
        </w:rPr>
        <w:t xml:space="preserve"> </w:t>
      </w:r>
      <w:r w:rsidRPr="002D335F">
        <w:rPr>
          <w:rFonts w:ascii="Arial" w:hAnsi="Arial" w:cs="Arial"/>
        </w:rPr>
        <w:t>Gesetzgebers</w:t>
      </w:r>
      <w:r>
        <w:rPr>
          <w:rFonts w:ascii="Arial" w:hAnsi="Arial" w:cs="Arial"/>
        </w:rPr>
        <w:t xml:space="preserve"> </w:t>
      </w:r>
      <w:r w:rsidRPr="002D335F">
        <w:rPr>
          <w:rFonts w:ascii="Arial" w:hAnsi="Arial" w:cs="Arial"/>
        </w:rPr>
        <w:t>war,</w:t>
      </w:r>
      <w:r>
        <w:rPr>
          <w:rFonts w:ascii="Arial" w:hAnsi="Arial" w:cs="Arial"/>
        </w:rPr>
        <w:t xml:space="preserve"> </w:t>
      </w:r>
      <w:r w:rsidRPr="002D335F">
        <w:rPr>
          <w:rFonts w:ascii="Arial" w:hAnsi="Arial" w:cs="Arial"/>
        </w:rPr>
        <w:t>dass</w:t>
      </w:r>
      <w:r>
        <w:rPr>
          <w:rFonts w:ascii="Arial" w:hAnsi="Arial" w:cs="Arial"/>
        </w:rPr>
        <w:t xml:space="preserve"> </w:t>
      </w:r>
      <w:r w:rsidRPr="002D335F">
        <w:rPr>
          <w:rFonts w:ascii="Arial" w:hAnsi="Arial" w:cs="Arial"/>
        </w:rPr>
        <w:t>die</w:t>
      </w:r>
      <w:r>
        <w:rPr>
          <w:rFonts w:ascii="Arial" w:hAnsi="Arial" w:cs="Arial"/>
        </w:rPr>
        <w:t xml:space="preserve"> </w:t>
      </w:r>
      <w:r w:rsidRPr="002D335F">
        <w:rPr>
          <w:rFonts w:ascii="Arial" w:hAnsi="Arial" w:cs="Arial"/>
        </w:rPr>
        <w:t>Länder</w:t>
      </w:r>
      <w:r>
        <w:rPr>
          <w:rFonts w:ascii="Arial" w:hAnsi="Arial" w:cs="Arial"/>
        </w:rPr>
        <w:t xml:space="preserve"> </w:t>
      </w:r>
      <w:r w:rsidRPr="002D335F">
        <w:rPr>
          <w:rFonts w:ascii="Arial" w:hAnsi="Arial" w:cs="Arial"/>
        </w:rPr>
        <w:t>sonst</w:t>
      </w:r>
      <w:r>
        <w:rPr>
          <w:rFonts w:ascii="Arial" w:hAnsi="Arial" w:cs="Arial"/>
        </w:rPr>
        <w:t xml:space="preserve"> </w:t>
      </w:r>
      <w:r w:rsidRPr="002D335F">
        <w:rPr>
          <w:rFonts w:ascii="Arial" w:hAnsi="Arial" w:cs="Arial"/>
        </w:rPr>
        <w:t>zum</w:t>
      </w:r>
      <w:r>
        <w:rPr>
          <w:rFonts w:ascii="Arial" w:hAnsi="Arial" w:cs="Arial"/>
        </w:rPr>
        <w:t xml:space="preserve"> </w:t>
      </w:r>
      <w:r w:rsidRPr="002D335F">
        <w:rPr>
          <w:rFonts w:ascii="Arial" w:hAnsi="Arial" w:cs="Arial"/>
        </w:rPr>
        <w:t>Herabsetzen</w:t>
      </w:r>
      <w:r>
        <w:rPr>
          <w:rFonts w:ascii="Arial" w:hAnsi="Arial" w:cs="Arial"/>
        </w:rPr>
        <w:t xml:space="preserve"> </w:t>
      </w:r>
      <w:r w:rsidRPr="002D335F">
        <w:rPr>
          <w:rFonts w:ascii="Arial" w:hAnsi="Arial" w:cs="Arial"/>
        </w:rPr>
        <w:t>des</w:t>
      </w:r>
      <w:r>
        <w:rPr>
          <w:rFonts w:ascii="Arial" w:hAnsi="Arial" w:cs="Arial"/>
        </w:rPr>
        <w:t xml:space="preserve"> </w:t>
      </w:r>
      <w:r w:rsidRPr="002D335F">
        <w:rPr>
          <w:rFonts w:ascii="Arial" w:hAnsi="Arial" w:cs="Arial"/>
        </w:rPr>
        <w:t>Steuersatzes</w:t>
      </w:r>
      <w:r>
        <w:rPr>
          <w:rFonts w:ascii="Arial" w:hAnsi="Arial" w:cs="Arial"/>
        </w:rPr>
        <w:t xml:space="preserve"> </w:t>
      </w:r>
      <w:r w:rsidRPr="002D335F">
        <w:rPr>
          <w:rFonts w:ascii="Arial" w:hAnsi="Arial" w:cs="Arial"/>
        </w:rPr>
        <w:t>animiert würden, weil die</w:t>
      </w:r>
      <w:r>
        <w:rPr>
          <w:rFonts w:ascii="Arial" w:hAnsi="Arial" w:cs="Arial"/>
        </w:rPr>
        <w:t xml:space="preserve"> </w:t>
      </w:r>
      <w:r w:rsidRPr="002D335F">
        <w:rPr>
          <w:rFonts w:ascii="Arial" w:hAnsi="Arial" w:cs="Arial"/>
        </w:rPr>
        <w:t>finanziellen</w:t>
      </w:r>
      <w:r>
        <w:rPr>
          <w:rFonts w:ascii="Arial" w:hAnsi="Arial" w:cs="Arial"/>
        </w:rPr>
        <w:t xml:space="preserve"> </w:t>
      </w:r>
      <w:r w:rsidRPr="002D335F">
        <w:rPr>
          <w:rFonts w:ascii="Arial" w:hAnsi="Arial" w:cs="Arial"/>
        </w:rPr>
        <w:t>Folgen</w:t>
      </w:r>
      <w:r>
        <w:rPr>
          <w:rFonts w:ascii="Arial" w:hAnsi="Arial" w:cs="Arial"/>
        </w:rPr>
        <w:t xml:space="preserve"> </w:t>
      </w:r>
      <w:r w:rsidRPr="002D335F">
        <w:rPr>
          <w:rFonts w:ascii="Arial" w:hAnsi="Arial" w:cs="Arial"/>
        </w:rPr>
        <w:t>über das bundesstaatliche</w:t>
      </w:r>
      <w:r>
        <w:rPr>
          <w:rFonts w:ascii="Arial" w:hAnsi="Arial" w:cs="Arial"/>
        </w:rPr>
        <w:t xml:space="preserve"> </w:t>
      </w:r>
      <w:r w:rsidRPr="002D335F">
        <w:rPr>
          <w:rFonts w:ascii="Arial" w:hAnsi="Arial" w:cs="Arial"/>
        </w:rPr>
        <w:t>Finanzausgleichssystem</w:t>
      </w:r>
      <w:r>
        <w:rPr>
          <w:rFonts w:ascii="Arial" w:hAnsi="Arial" w:cs="Arial"/>
        </w:rPr>
        <w:t xml:space="preserve"> </w:t>
      </w:r>
      <w:r w:rsidRPr="002D335F">
        <w:rPr>
          <w:rFonts w:ascii="Arial" w:hAnsi="Arial" w:cs="Arial"/>
        </w:rPr>
        <w:t>auf</w:t>
      </w:r>
      <w:r>
        <w:rPr>
          <w:rFonts w:ascii="Arial" w:hAnsi="Arial" w:cs="Arial"/>
        </w:rPr>
        <w:t xml:space="preserve"> </w:t>
      </w:r>
      <w:r w:rsidRPr="002D335F">
        <w:rPr>
          <w:rFonts w:ascii="Arial" w:hAnsi="Arial" w:cs="Arial"/>
        </w:rPr>
        <w:t>andere</w:t>
      </w:r>
      <w:r>
        <w:rPr>
          <w:rFonts w:ascii="Arial" w:hAnsi="Arial" w:cs="Arial"/>
        </w:rPr>
        <w:t xml:space="preserve"> </w:t>
      </w:r>
      <w:r w:rsidRPr="002D335F">
        <w:rPr>
          <w:rFonts w:ascii="Arial" w:hAnsi="Arial" w:cs="Arial"/>
        </w:rPr>
        <w:t>Länder abgewälzt</w:t>
      </w:r>
      <w:r>
        <w:rPr>
          <w:rFonts w:ascii="Arial" w:hAnsi="Arial" w:cs="Arial"/>
        </w:rPr>
        <w:t xml:space="preserve"> </w:t>
      </w:r>
      <w:r w:rsidRPr="002D335F">
        <w:rPr>
          <w:rFonts w:ascii="Arial" w:hAnsi="Arial" w:cs="Arial"/>
        </w:rPr>
        <w:t>werden</w:t>
      </w:r>
      <w:r>
        <w:rPr>
          <w:rFonts w:ascii="Arial" w:hAnsi="Arial" w:cs="Arial"/>
        </w:rPr>
        <w:t xml:space="preserve"> </w:t>
      </w:r>
      <w:r w:rsidRPr="002D335F">
        <w:rPr>
          <w:rFonts w:ascii="Arial" w:hAnsi="Arial" w:cs="Arial"/>
        </w:rPr>
        <w:t>könnten.</w:t>
      </w:r>
      <w:r>
        <w:rPr>
          <w:rFonts w:ascii="Arial" w:hAnsi="Arial" w:cs="Arial"/>
        </w:rPr>
        <w:t xml:space="preserve"> In der Praxis führt das aber dazu, dass Länder mit einem überdurchschnittlich hohen Steuersatz mehr Einnahmen für ihren Haushalt generieren, weil die fiktiven Einnahmen darunter liegen. </w:t>
      </w:r>
      <w:r w:rsidRPr="002D335F">
        <w:rPr>
          <w:rFonts w:ascii="Arial" w:hAnsi="Arial" w:cs="Arial"/>
        </w:rPr>
        <w:t>Gerade</w:t>
      </w:r>
      <w:r>
        <w:rPr>
          <w:rFonts w:ascii="Arial" w:hAnsi="Arial" w:cs="Arial"/>
        </w:rPr>
        <w:t xml:space="preserve"> </w:t>
      </w:r>
      <w:r w:rsidRPr="002D335F">
        <w:rPr>
          <w:rFonts w:ascii="Arial" w:hAnsi="Arial" w:cs="Arial"/>
        </w:rPr>
        <w:t>vor</w:t>
      </w:r>
      <w:r>
        <w:rPr>
          <w:rFonts w:ascii="Arial" w:hAnsi="Arial" w:cs="Arial"/>
        </w:rPr>
        <w:t xml:space="preserve"> </w:t>
      </w:r>
      <w:r w:rsidRPr="002D335F">
        <w:rPr>
          <w:rFonts w:ascii="Arial" w:hAnsi="Arial" w:cs="Arial"/>
        </w:rPr>
        <w:t>dem</w:t>
      </w:r>
      <w:r>
        <w:rPr>
          <w:rFonts w:ascii="Arial" w:hAnsi="Arial" w:cs="Arial"/>
        </w:rPr>
        <w:t xml:space="preserve"> </w:t>
      </w:r>
      <w:r w:rsidRPr="002D335F">
        <w:rPr>
          <w:rFonts w:ascii="Arial" w:hAnsi="Arial" w:cs="Arial"/>
        </w:rPr>
        <w:t>Hintergrund,</w:t>
      </w:r>
      <w:r>
        <w:rPr>
          <w:rFonts w:ascii="Arial" w:hAnsi="Arial" w:cs="Arial"/>
        </w:rPr>
        <w:t xml:space="preserve"> </w:t>
      </w:r>
      <w:r w:rsidRPr="002D335F">
        <w:rPr>
          <w:rFonts w:ascii="Arial" w:hAnsi="Arial" w:cs="Arial"/>
        </w:rPr>
        <w:t>dass</w:t>
      </w:r>
      <w:r>
        <w:rPr>
          <w:rFonts w:ascii="Arial" w:hAnsi="Arial" w:cs="Arial"/>
        </w:rPr>
        <w:t xml:space="preserve"> </w:t>
      </w:r>
      <w:r w:rsidRPr="002D335F">
        <w:rPr>
          <w:rFonts w:ascii="Arial" w:hAnsi="Arial" w:cs="Arial"/>
        </w:rPr>
        <w:t>die</w:t>
      </w:r>
      <w:r>
        <w:rPr>
          <w:rFonts w:ascii="Arial" w:hAnsi="Arial" w:cs="Arial"/>
        </w:rPr>
        <w:t xml:space="preserve"> Bundesl</w:t>
      </w:r>
      <w:r w:rsidRPr="002D335F">
        <w:rPr>
          <w:rFonts w:ascii="Arial" w:hAnsi="Arial" w:cs="Arial"/>
        </w:rPr>
        <w:t>änder</w:t>
      </w:r>
      <w:r>
        <w:rPr>
          <w:rFonts w:ascii="Arial" w:hAnsi="Arial" w:cs="Arial"/>
        </w:rPr>
        <w:t xml:space="preserve"> </w:t>
      </w:r>
      <w:r w:rsidRPr="002D335F">
        <w:rPr>
          <w:rFonts w:ascii="Arial" w:hAnsi="Arial" w:cs="Arial"/>
        </w:rPr>
        <w:t>ihre</w:t>
      </w:r>
      <w:r>
        <w:rPr>
          <w:rFonts w:ascii="Arial" w:hAnsi="Arial" w:cs="Arial"/>
        </w:rPr>
        <w:t xml:space="preserve"> </w:t>
      </w:r>
      <w:r w:rsidRPr="002D335F">
        <w:rPr>
          <w:rFonts w:ascii="Arial" w:hAnsi="Arial" w:cs="Arial"/>
        </w:rPr>
        <w:t>Haushalte</w:t>
      </w:r>
      <w:r>
        <w:rPr>
          <w:rFonts w:ascii="Arial" w:hAnsi="Arial" w:cs="Arial"/>
        </w:rPr>
        <w:t xml:space="preserve"> </w:t>
      </w:r>
      <w:r w:rsidRPr="002D335F">
        <w:rPr>
          <w:rFonts w:ascii="Arial" w:hAnsi="Arial" w:cs="Arial"/>
        </w:rPr>
        <w:t>bis</w:t>
      </w:r>
      <w:r>
        <w:rPr>
          <w:rFonts w:ascii="Arial" w:hAnsi="Arial" w:cs="Arial"/>
        </w:rPr>
        <w:t xml:space="preserve"> </w:t>
      </w:r>
      <w:r w:rsidRPr="002D335F">
        <w:rPr>
          <w:rFonts w:ascii="Arial" w:hAnsi="Arial" w:cs="Arial"/>
        </w:rPr>
        <w:t>zum</w:t>
      </w:r>
      <w:r>
        <w:rPr>
          <w:rFonts w:ascii="Arial" w:hAnsi="Arial" w:cs="Arial"/>
        </w:rPr>
        <w:t xml:space="preserve"> </w:t>
      </w:r>
      <w:r w:rsidRPr="002D335F">
        <w:rPr>
          <w:rFonts w:ascii="Arial" w:hAnsi="Arial" w:cs="Arial"/>
        </w:rPr>
        <w:t>Jahr</w:t>
      </w:r>
      <w:r>
        <w:rPr>
          <w:rFonts w:ascii="Arial" w:hAnsi="Arial" w:cs="Arial"/>
        </w:rPr>
        <w:t xml:space="preserve"> </w:t>
      </w:r>
      <w:r w:rsidRPr="002D335F">
        <w:rPr>
          <w:rFonts w:ascii="Arial" w:hAnsi="Arial" w:cs="Arial"/>
        </w:rPr>
        <w:t>2020</w:t>
      </w:r>
      <w:r>
        <w:rPr>
          <w:rFonts w:ascii="Arial" w:hAnsi="Arial" w:cs="Arial"/>
        </w:rPr>
        <w:t xml:space="preserve"> </w:t>
      </w:r>
      <w:r w:rsidRPr="002D335F">
        <w:rPr>
          <w:rFonts w:ascii="Arial" w:hAnsi="Arial" w:cs="Arial"/>
        </w:rPr>
        <w:t>konsolidieren</w:t>
      </w:r>
      <w:r>
        <w:rPr>
          <w:rFonts w:ascii="Arial" w:hAnsi="Arial" w:cs="Arial"/>
        </w:rPr>
        <w:t xml:space="preserve"> </w:t>
      </w:r>
      <w:r w:rsidRPr="002D335F">
        <w:rPr>
          <w:rFonts w:ascii="Arial" w:hAnsi="Arial" w:cs="Arial"/>
        </w:rPr>
        <w:t>müssen,</w:t>
      </w:r>
      <w:r>
        <w:rPr>
          <w:rFonts w:ascii="Arial" w:hAnsi="Arial" w:cs="Arial"/>
        </w:rPr>
        <w:t xml:space="preserve"> ist das ein wichtiger Treiber</w:t>
      </w:r>
      <w:r w:rsidRPr="002D335F">
        <w:rPr>
          <w:rFonts w:ascii="Arial" w:hAnsi="Arial" w:cs="Arial"/>
        </w:rPr>
        <w:t>.</w:t>
      </w:r>
      <w:r>
        <w:rPr>
          <w:rFonts w:ascii="Arial" w:hAnsi="Arial" w:cs="Arial"/>
        </w:rPr>
        <w:t xml:space="preserve"> </w:t>
      </w:r>
    </w:p>
    <w:p w:rsidR="00452A03" w:rsidRDefault="00452A03" w:rsidP="001B2C45">
      <w:pPr>
        <w:spacing w:line="360" w:lineRule="auto"/>
        <w:jc w:val="both"/>
        <w:rPr>
          <w:rFonts w:ascii="Arial" w:hAnsi="Arial" w:cs="Arial"/>
        </w:rPr>
      </w:pPr>
    </w:p>
    <w:p w:rsidR="00452A03" w:rsidRDefault="00452A03" w:rsidP="001B2C45">
      <w:pPr>
        <w:spacing w:line="360" w:lineRule="auto"/>
        <w:jc w:val="both"/>
        <w:rPr>
          <w:rFonts w:ascii="Arial" w:hAnsi="Arial" w:cs="Arial"/>
        </w:rPr>
      </w:pPr>
      <w:r>
        <w:rPr>
          <w:rFonts w:ascii="Arial" w:hAnsi="Arial" w:cs="Arial"/>
        </w:rPr>
        <w:t xml:space="preserve">Die Position des ZIA zur Grunderwerbsteuer finden Sie hier: </w:t>
      </w:r>
      <w:hyperlink r:id="rId9" w:history="1">
        <w:r w:rsidRPr="00BF3663">
          <w:rPr>
            <w:rStyle w:val="Hyperlink"/>
            <w:rFonts w:ascii="Arial" w:hAnsi="Arial" w:cs="Arial"/>
          </w:rPr>
          <w:t>https://www.zia-deutschland.de/positionen/grunderwerbsteuer-reform/</w:t>
        </w:r>
      </w:hyperlink>
      <w:r>
        <w:rPr>
          <w:rFonts w:ascii="Arial" w:hAnsi="Arial" w:cs="Arial"/>
        </w:rPr>
        <w:t xml:space="preserve"> </w:t>
      </w:r>
    </w:p>
    <w:p w:rsidR="00452A03" w:rsidRDefault="00452A03" w:rsidP="001B2C45">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100F7B" w:rsidRDefault="00100F7B"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5D1" w:rsidRDefault="00D065D1">
      <w:r>
        <w:separator/>
      </w:r>
    </w:p>
  </w:endnote>
  <w:endnote w:type="continuationSeparator" w:id="0">
    <w:p w:rsidR="00D065D1" w:rsidRDefault="00D0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111CF4">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5D1" w:rsidRDefault="00D065D1">
      <w:r>
        <w:separator/>
      </w:r>
    </w:p>
  </w:footnote>
  <w:footnote w:type="continuationSeparator" w:id="0">
    <w:p w:rsidR="00D065D1" w:rsidRDefault="00D06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 w:numId="11">
    <w:abstractNumId w:val="10"/>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1CF4"/>
    <w:rsid w:val="00112766"/>
    <w:rsid w:val="00112903"/>
    <w:rsid w:val="001158B2"/>
    <w:rsid w:val="00116BEF"/>
    <w:rsid w:val="00116FAE"/>
    <w:rsid w:val="00120348"/>
    <w:rsid w:val="001207FA"/>
    <w:rsid w:val="00122BFD"/>
    <w:rsid w:val="00122F22"/>
    <w:rsid w:val="00123DB8"/>
    <w:rsid w:val="00124435"/>
    <w:rsid w:val="00124512"/>
    <w:rsid w:val="00124CE4"/>
    <w:rsid w:val="00125098"/>
    <w:rsid w:val="00125295"/>
    <w:rsid w:val="00127042"/>
    <w:rsid w:val="001300E0"/>
    <w:rsid w:val="001315D7"/>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67B60"/>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4359"/>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392"/>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B04B0"/>
    <w:rsid w:val="002B085B"/>
    <w:rsid w:val="002B0AE6"/>
    <w:rsid w:val="002B14F0"/>
    <w:rsid w:val="002B28D0"/>
    <w:rsid w:val="002B2D41"/>
    <w:rsid w:val="002B32C3"/>
    <w:rsid w:val="002B3AFB"/>
    <w:rsid w:val="002B5A71"/>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2B0"/>
    <w:rsid w:val="00351665"/>
    <w:rsid w:val="0035204D"/>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36B"/>
    <w:rsid w:val="00395BF8"/>
    <w:rsid w:val="0039793D"/>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2A03"/>
    <w:rsid w:val="0045398C"/>
    <w:rsid w:val="00453ED9"/>
    <w:rsid w:val="00455345"/>
    <w:rsid w:val="004555E5"/>
    <w:rsid w:val="00456246"/>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4C0"/>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A76"/>
    <w:rsid w:val="00515CED"/>
    <w:rsid w:val="00517EA8"/>
    <w:rsid w:val="00521618"/>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71F4"/>
    <w:rsid w:val="005E7C7E"/>
    <w:rsid w:val="005F0780"/>
    <w:rsid w:val="005F3E91"/>
    <w:rsid w:val="005F55C4"/>
    <w:rsid w:val="005F6059"/>
    <w:rsid w:val="005F6AAE"/>
    <w:rsid w:val="00600F26"/>
    <w:rsid w:val="00603AB7"/>
    <w:rsid w:val="00603DD7"/>
    <w:rsid w:val="00606736"/>
    <w:rsid w:val="00607259"/>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0ED"/>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D67"/>
    <w:rsid w:val="0071080C"/>
    <w:rsid w:val="007159FE"/>
    <w:rsid w:val="00715C57"/>
    <w:rsid w:val="00716115"/>
    <w:rsid w:val="007204EB"/>
    <w:rsid w:val="00720F90"/>
    <w:rsid w:val="007218E6"/>
    <w:rsid w:val="00723D1C"/>
    <w:rsid w:val="00725BEB"/>
    <w:rsid w:val="00732291"/>
    <w:rsid w:val="00733217"/>
    <w:rsid w:val="00734AAE"/>
    <w:rsid w:val="007350FB"/>
    <w:rsid w:val="00740542"/>
    <w:rsid w:val="0074197C"/>
    <w:rsid w:val="007435E1"/>
    <w:rsid w:val="00743901"/>
    <w:rsid w:val="007449A6"/>
    <w:rsid w:val="00745376"/>
    <w:rsid w:val="00745D1F"/>
    <w:rsid w:val="00747378"/>
    <w:rsid w:val="00750EA6"/>
    <w:rsid w:val="007516A6"/>
    <w:rsid w:val="00753138"/>
    <w:rsid w:val="00753A62"/>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545A"/>
    <w:rsid w:val="007D5E72"/>
    <w:rsid w:val="007E0202"/>
    <w:rsid w:val="007E4C62"/>
    <w:rsid w:val="007E59C6"/>
    <w:rsid w:val="007E59CB"/>
    <w:rsid w:val="007E5EE8"/>
    <w:rsid w:val="007E65F3"/>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F1404"/>
    <w:rsid w:val="008F1C64"/>
    <w:rsid w:val="008F5513"/>
    <w:rsid w:val="008F5959"/>
    <w:rsid w:val="008F6F03"/>
    <w:rsid w:val="008F73E5"/>
    <w:rsid w:val="008F77DE"/>
    <w:rsid w:val="0090032C"/>
    <w:rsid w:val="00902387"/>
    <w:rsid w:val="00902401"/>
    <w:rsid w:val="00903A88"/>
    <w:rsid w:val="00906096"/>
    <w:rsid w:val="00906367"/>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2BE4"/>
    <w:rsid w:val="009838EE"/>
    <w:rsid w:val="009846A5"/>
    <w:rsid w:val="00985F46"/>
    <w:rsid w:val="009867B8"/>
    <w:rsid w:val="00987D5F"/>
    <w:rsid w:val="00990527"/>
    <w:rsid w:val="00992F05"/>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4488"/>
    <w:rsid w:val="009D4546"/>
    <w:rsid w:val="009D6C1A"/>
    <w:rsid w:val="009D7F30"/>
    <w:rsid w:val="009E0CC8"/>
    <w:rsid w:val="009E44B6"/>
    <w:rsid w:val="009E5D8B"/>
    <w:rsid w:val="009E784F"/>
    <w:rsid w:val="009F067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13F0"/>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4712"/>
    <w:rsid w:val="00A75AAB"/>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386"/>
    <w:rsid w:val="00CF5B96"/>
    <w:rsid w:val="00CF684F"/>
    <w:rsid w:val="00D01BAC"/>
    <w:rsid w:val="00D02211"/>
    <w:rsid w:val="00D02E4E"/>
    <w:rsid w:val="00D04127"/>
    <w:rsid w:val="00D0597D"/>
    <w:rsid w:val="00D05ADA"/>
    <w:rsid w:val="00D06261"/>
    <w:rsid w:val="00D065D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70F7"/>
    <w:rsid w:val="00D3739D"/>
    <w:rsid w:val="00D37411"/>
    <w:rsid w:val="00D4023D"/>
    <w:rsid w:val="00D41DAF"/>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1BE"/>
    <w:rsid w:val="00D72EC8"/>
    <w:rsid w:val="00D73768"/>
    <w:rsid w:val="00D73C9B"/>
    <w:rsid w:val="00D742B0"/>
    <w:rsid w:val="00D746CD"/>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3E37"/>
    <w:rsid w:val="00E844F2"/>
    <w:rsid w:val="00E851BC"/>
    <w:rsid w:val="00E87355"/>
    <w:rsid w:val="00E879C0"/>
    <w:rsid w:val="00E92E8B"/>
    <w:rsid w:val="00E9316E"/>
    <w:rsid w:val="00E97C24"/>
    <w:rsid w:val="00EA36CB"/>
    <w:rsid w:val="00EA3BCF"/>
    <w:rsid w:val="00EA417D"/>
    <w:rsid w:val="00EA49F5"/>
    <w:rsid w:val="00EA5E51"/>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43"/>
    <w:rsid w:val="00F427F5"/>
    <w:rsid w:val="00F44452"/>
    <w:rsid w:val="00F44779"/>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67B4"/>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50EE10-1ABD-4789-B39D-0012B14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s://www.zia-deutschland.de/positionen/grunderwerbsteuer-reform/"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10018-7A32-41D1-B202-02332AED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3658</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4134</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Andy Dietrich</cp:lastModifiedBy>
  <cp:revision>2</cp:revision>
  <cp:lastPrinted>2018-01-29T14:05:00Z</cp:lastPrinted>
  <dcterms:created xsi:type="dcterms:W3CDTF">2018-02-02T10:47:00Z</dcterms:created>
  <dcterms:modified xsi:type="dcterms:W3CDTF">2018-02-02T10:47:00Z</dcterms:modified>
</cp:coreProperties>
</file>