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EE91" w14:textId="2E536F74" w:rsidR="00B305CF" w:rsidRPr="009F068F" w:rsidRDefault="006237AC" w:rsidP="00B305CF">
      <w:pPr>
        <w:spacing w:after="0" w:line="360" w:lineRule="auto"/>
        <w:jc w:val="right"/>
        <w:rPr>
          <w:rFonts w:ascii="Arial" w:hAnsi="Arial" w:cs="Arial"/>
          <w:b/>
          <w:color w:val="000000"/>
          <w:sz w:val="20"/>
          <w:szCs w:val="20"/>
        </w:rPr>
      </w:pPr>
      <w:r>
        <w:rPr>
          <w:rFonts w:ascii="Arial" w:hAnsi="Arial" w:cs="Arial"/>
          <w:b/>
          <w:color w:val="000000"/>
          <w:sz w:val="20"/>
          <w:szCs w:val="20"/>
        </w:rPr>
        <w:t>Berlin</w:t>
      </w:r>
      <w:r w:rsidR="00B305CF">
        <w:rPr>
          <w:rFonts w:ascii="Arial" w:hAnsi="Arial" w:cs="Arial"/>
          <w:b/>
          <w:color w:val="000000"/>
          <w:sz w:val="20"/>
          <w:szCs w:val="20"/>
        </w:rPr>
        <w:t xml:space="preserve">, </w:t>
      </w:r>
      <w:r w:rsidR="00C802D1">
        <w:rPr>
          <w:rFonts w:ascii="Arial" w:hAnsi="Arial" w:cs="Arial"/>
          <w:b/>
          <w:color w:val="000000"/>
          <w:sz w:val="20"/>
          <w:szCs w:val="20"/>
        </w:rPr>
        <w:t>10</w:t>
      </w:r>
      <w:r w:rsidR="00100523">
        <w:rPr>
          <w:rFonts w:ascii="Arial" w:hAnsi="Arial" w:cs="Arial"/>
          <w:b/>
          <w:color w:val="000000"/>
          <w:sz w:val="20"/>
          <w:szCs w:val="20"/>
        </w:rPr>
        <w:t xml:space="preserve">. </w:t>
      </w:r>
      <w:r w:rsidR="00A0757A">
        <w:rPr>
          <w:rFonts w:ascii="Arial" w:hAnsi="Arial" w:cs="Arial"/>
          <w:b/>
          <w:color w:val="000000"/>
          <w:sz w:val="20"/>
          <w:szCs w:val="20"/>
        </w:rPr>
        <w:t>November</w:t>
      </w:r>
      <w:r w:rsidR="009F63CC">
        <w:rPr>
          <w:rFonts w:ascii="Arial" w:hAnsi="Arial" w:cs="Arial"/>
          <w:b/>
          <w:color w:val="000000"/>
          <w:sz w:val="20"/>
          <w:szCs w:val="20"/>
        </w:rPr>
        <w:t xml:space="preserve"> 2025</w:t>
      </w:r>
    </w:p>
    <w:p w14:paraId="6CB40F02" w14:textId="6700D2D4" w:rsidR="00B305CF" w:rsidRPr="00206A76" w:rsidRDefault="00B305CF" w:rsidP="00B305CF">
      <w:pPr>
        <w:spacing w:after="0" w:line="360" w:lineRule="auto"/>
        <w:rPr>
          <w:rFonts w:ascii="Arial" w:hAnsi="Arial" w:cs="Arial"/>
          <w:b/>
          <w:color w:val="000000"/>
          <w:sz w:val="18"/>
          <w:szCs w:val="20"/>
        </w:rPr>
      </w:pPr>
      <w:r w:rsidRPr="008C0C9B">
        <w:rPr>
          <w:rFonts w:ascii="Arial" w:hAnsi="Arial" w:cs="Arial"/>
          <w:b/>
          <w:color w:val="000000"/>
          <w:sz w:val="16"/>
          <w:szCs w:val="32"/>
        </w:rPr>
        <w:br/>
      </w:r>
    </w:p>
    <w:p w14:paraId="43D97D27" w14:textId="7E099DAC" w:rsidR="00F05C53" w:rsidRDefault="00A0757A" w:rsidP="009128B1">
      <w:pPr>
        <w:pStyle w:val="xmsonormal"/>
        <w:spacing w:line="360" w:lineRule="auto"/>
        <w:jc w:val="both"/>
        <w:rPr>
          <w:rFonts w:ascii="Arial" w:hAnsi="Arial" w:cs="Arial"/>
          <w:b/>
          <w:bCs/>
          <w:sz w:val="28"/>
          <w:szCs w:val="28"/>
        </w:rPr>
      </w:pPr>
      <w:proofErr w:type="spellStart"/>
      <w:r>
        <w:rPr>
          <w:rFonts w:ascii="Arial" w:hAnsi="Arial" w:cs="Arial"/>
          <w:b/>
          <w:bCs/>
          <w:sz w:val="28"/>
          <w:szCs w:val="28"/>
        </w:rPr>
        <w:t>ImmoAward</w:t>
      </w:r>
      <w:proofErr w:type="spellEnd"/>
      <w:r>
        <w:rPr>
          <w:rFonts w:ascii="Arial" w:hAnsi="Arial" w:cs="Arial"/>
          <w:b/>
          <w:bCs/>
          <w:sz w:val="28"/>
          <w:szCs w:val="28"/>
        </w:rPr>
        <w:t xml:space="preserve"> 2025: </w:t>
      </w:r>
      <w:r w:rsidR="005604BC">
        <w:rPr>
          <w:rFonts w:ascii="Arial" w:hAnsi="Arial" w:cs="Arial"/>
          <w:b/>
          <w:bCs/>
          <w:sz w:val="28"/>
          <w:szCs w:val="28"/>
        </w:rPr>
        <w:t xml:space="preserve">BUWOG </w:t>
      </w:r>
      <w:r>
        <w:rPr>
          <w:rFonts w:ascii="Arial" w:hAnsi="Arial" w:cs="Arial"/>
          <w:b/>
          <w:bCs/>
          <w:sz w:val="28"/>
          <w:szCs w:val="28"/>
        </w:rPr>
        <w:t>ist Bauträger des Jahres</w:t>
      </w:r>
    </w:p>
    <w:p w14:paraId="6AF708F6" w14:textId="77777777" w:rsidR="009128B1" w:rsidRPr="007A7E76" w:rsidRDefault="009128B1" w:rsidP="009128B1">
      <w:pPr>
        <w:pStyle w:val="xmsonormal"/>
        <w:spacing w:line="360" w:lineRule="auto"/>
        <w:jc w:val="both"/>
        <w:rPr>
          <w:rFonts w:ascii="Arial" w:hAnsi="Arial" w:cs="Arial"/>
          <w:b/>
          <w:bCs/>
          <w:sz w:val="28"/>
          <w:szCs w:val="28"/>
        </w:rPr>
      </w:pPr>
    </w:p>
    <w:p w14:paraId="38123B3B" w14:textId="77777777" w:rsidR="00513097" w:rsidRPr="00513097" w:rsidRDefault="00513097" w:rsidP="00513097">
      <w:pPr>
        <w:pStyle w:val="xmsonormal"/>
        <w:spacing w:line="360" w:lineRule="auto"/>
        <w:jc w:val="both"/>
        <w:rPr>
          <w:rFonts w:ascii="Arial" w:hAnsi="Arial" w:cs="Arial"/>
          <w:b/>
          <w:sz w:val="20"/>
          <w:szCs w:val="20"/>
        </w:rPr>
      </w:pPr>
      <w:r w:rsidRPr="00513097">
        <w:rPr>
          <w:rFonts w:ascii="Arial" w:hAnsi="Arial" w:cs="Arial"/>
          <w:b/>
          <w:bCs/>
          <w:sz w:val="20"/>
          <w:szCs w:val="20"/>
        </w:rPr>
        <w:t xml:space="preserve">Bei der Verleihung der </w:t>
      </w:r>
      <w:proofErr w:type="spellStart"/>
      <w:r w:rsidRPr="00513097">
        <w:rPr>
          <w:rFonts w:ascii="Arial" w:hAnsi="Arial" w:cs="Arial"/>
          <w:b/>
          <w:bCs/>
          <w:sz w:val="20"/>
          <w:szCs w:val="20"/>
        </w:rPr>
        <w:t>ImmoAwards</w:t>
      </w:r>
      <w:proofErr w:type="spellEnd"/>
      <w:r w:rsidRPr="00513097">
        <w:rPr>
          <w:rFonts w:ascii="Arial" w:hAnsi="Arial" w:cs="Arial"/>
          <w:b/>
          <w:bCs/>
          <w:sz w:val="20"/>
          <w:szCs w:val="20"/>
        </w:rPr>
        <w:t xml:space="preserve"> 2025 in Berlin wurden die Besten der Immobilienbranche in sechs Kategorien ausgezeichnet. Die erste regionale Auszeichnung in der Kategorie Bauträger, verliehen durch eine Jury von unabhängigen Branchenexperten in Kombination mit einer umfangreichen </w:t>
      </w:r>
      <w:proofErr w:type="spellStart"/>
      <w:r w:rsidRPr="00513097">
        <w:rPr>
          <w:rFonts w:ascii="Arial" w:hAnsi="Arial" w:cs="Arial"/>
          <w:b/>
          <w:bCs/>
          <w:sz w:val="20"/>
          <w:szCs w:val="20"/>
        </w:rPr>
        <w:t>Kundenvotierung</w:t>
      </w:r>
      <w:proofErr w:type="spellEnd"/>
      <w:r w:rsidRPr="00513097">
        <w:rPr>
          <w:rFonts w:ascii="Arial" w:hAnsi="Arial" w:cs="Arial"/>
          <w:b/>
          <w:bCs/>
          <w:sz w:val="20"/>
          <w:szCs w:val="20"/>
        </w:rPr>
        <w:t>, geht an die BUWOG.</w:t>
      </w:r>
    </w:p>
    <w:p w14:paraId="2E770BAB" w14:textId="77777777" w:rsidR="00513097" w:rsidRPr="00513097" w:rsidRDefault="00513097" w:rsidP="00513097">
      <w:pPr>
        <w:pStyle w:val="xmsonormal"/>
        <w:spacing w:line="360" w:lineRule="auto"/>
        <w:jc w:val="both"/>
        <w:rPr>
          <w:rFonts w:ascii="Arial" w:hAnsi="Arial" w:cs="Arial"/>
          <w:bCs/>
          <w:sz w:val="20"/>
          <w:szCs w:val="20"/>
        </w:rPr>
      </w:pPr>
      <w:r w:rsidRPr="00513097">
        <w:rPr>
          <w:rFonts w:ascii="Arial" w:hAnsi="Arial" w:cs="Arial"/>
          <w:b/>
          <w:sz w:val="20"/>
          <w:szCs w:val="20"/>
        </w:rPr>
        <w:t> </w:t>
      </w:r>
    </w:p>
    <w:p w14:paraId="280772AB" w14:textId="3435A1D8" w:rsidR="00513097" w:rsidRPr="00513097" w:rsidRDefault="00513097" w:rsidP="00513097">
      <w:pPr>
        <w:pStyle w:val="xmsonormal"/>
        <w:spacing w:line="360" w:lineRule="auto"/>
        <w:jc w:val="both"/>
        <w:rPr>
          <w:rFonts w:ascii="Arial" w:hAnsi="Arial" w:cs="Arial"/>
          <w:bCs/>
          <w:sz w:val="20"/>
          <w:szCs w:val="20"/>
        </w:rPr>
      </w:pPr>
      <w:r w:rsidRPr="00513097">
        <w:rPr>
          <w:rFonts w:ascii="Arial" w:hAnsi="Arial" w:cs="Arial"/>
          <w:bCs/>
          <w:sz w:val="20"/>
          <w:szCs w:val="20"/>
        </w:rPr>
        <w:t xml:space="preserve">Für den </w:t>
      </w:r>
      <w:proofErr w:type="spellStart"/>
      <w:r w:rsidRPr="00513097">
        <w:rPr>
          <w:rFonts w:ascii="Arial" w:hAnsi="Arial" w:cs="Arial"/>
          <w:bCs/>
          <w:sz w:val="20"/>
          <w:szCs w:val="20"/>
        </w:rPr>
        <w:t>ImmoAward</w:t>
      </w:r>
      <w:proofErr w:type="spellEnd"/>
      <w:r w:rsidRPr="00513097">
        <w:rPr>
          <w:rFonts w:ascii="Arial" w:hAnsi="Arial" w:cs="Arial"/>
          <w:bCs/>
          <w:sz w:val="20"/>
          <w:szCs w:val="20"/>
        </w:rPr>
        <w:t xml:space="preserve"> 2025 hatten sich insgesamt 42 Nominierte durch sehr gute Performance, Kundenorientierung und Expertise qualifiziert. Diese drei Dimensionen gingen bei der Wahl des Siegers zu je einem Drittel gleichgewichtet in die Wertung ein. Bei der Verleihung in Berlin am 6. November wurde die BUWOG ausgezeichnet als Bauträger des Jahres. Das Unternehmen BUWOG blickt auf eine lange Geschichte zurück und wurde 1951 in Wien gegründet. Seit 2010 ist die </w:t>
      </w:r>
      <w:hyperlink r:id="rId7" w:history="1">
        <w:r w:rsidRPr="00513097">
          <w:rPr>
            <w:rStyle w:val="Hyperlink"/>
            <w:rFonts w:ascii="Arial" w:hAnsi="Arial" w:cs="Arial"/>
            <w:bCs/>
            <w:sz w:val="20"/>
            <w:szCs w:val="20"/>
          </w:rPr>
          <w:t>BUWOG</w:t>
        </w:r>
      </w:hyperlink>
      <w:r w:rsidRPr="00513097">
        <w:rPr>
          <w:rFonts w:ascii="Arial" w:hAnsi="Arial" w:cs="Arial"/>
          <w:bCs/>
          <w:sz w:val="20"/>
          <w:szCs w:val="20"/>
        </w:rPr>
        <w:t xml:space="preserve"> auf dem deutschen Markt aktiv und spezialisiert auf Wohnungsneubau und Quartiersentwicklungen. In Berlin realisiert die BUWOG u.a. das Quartier BUWOG WOHNWERK in Niederschöneweide, das Projekt </w:t>
      </w:r>
      <w:hyperlink r:id="rId8" w:history="1">
        <w:r w:rsidRPr="00513097">
          <w:rPr>
            <w:rStyle w:val="Hyperlink"/>
            <w:rFonts w:ascii="Arial" w:hAnsi="Arial" w:cs="Arial"/>
            <w:bCs/>
            <w:sz w:val="20"/>
            <w:szCs w:val="20"/>
          </w:rPr>
          <w:t>BUWOG SET 44</w:t>
        </w:r>
      </w:hyperlink>
      <w:r w:rsidRPr="00513097">
        <w:rPr>
          <w:rFonts w:ascii="Arial" w:hAnsi="Arial" w:cs="Arial"/>
          <w:bCs/>
          <w:sz w:val="20"/>
          <w:szCs w:val="20"/>
        </w:rPr>
        <w:t xml:space="preserve"> bei den historischen Geyer-Werken in Neukölln und das </w:t>
      </w:r>
      <w:hyperlink r:id="rId9" w:history="1">
        <w:r w:rsidRPr="00513097">
          <w:rPr>
            <w:rStyle w:val="Hyperlink"/>
            <w:rFonts w:ascii="Arial" w:hAnsi="Arial" w:cs="Arial"/>
            <w:bCs/>
            <w:sz w:val="20"/>
            <w:szCs w:val="20"/>
          </w:rPr>
          <w:t>Quartier 52° Nord</w:t>
        </w:r>
      </w:hyperlink>
      <w:r w:rsidRPr="00513097">
        <w:rPr>
          <w:rFonts w:ascii="Arial" w:hAnsi="Arial" w:cs="Arial"/>
          <w:bCs/>
          <w:sz w:val="20"/>
          <w:szCs w:val="20"/>
        </w:rPr>
        <w:t>, eine nachhaltige Schwammstadt mit rund 1.000 Wohnungen, Kita, Uferpromenade, Quartiersplatz mit Café und einem nachhaltigen Retentionsbecken zur Regenwassernutzung. Dieses Quartier wurde gerade mit dem DGNB-Zertifikat Gold ausgezeichnet.</w:t>
      </w:r>
    </w:p>
    <w:p w14:paraId="40C6D1E7" w14:textId="77777777" w:rsidR="00513097" w:rsidRPr="00513097" w:rsidRDefault="00513097" w:rsidP="00513097">
      <w:pPr>
        <w:pStyle w:val="xmsonormal"/>
        <w:spacing w:line="360" w:lineRule="auto"/>
        <w:jc w:val="both"/>
        <w:rPr>
          <w:rFonts w:ascii="Arial" w:hAnsi="Arial" w:cs="Arial"/>
          <w:bCs/>
          <w:sz w:val="20"/>
          <w:szCs w:val="20"/>
        </w:rPr>
      </w:pPr>
      <w:r w:rsidRPr="00513097">
        <w:rPr>
          <w:rFonts w:ascii="Arial" w:hAnsi="Arial" w:cs="Arial"/>
          <w:bCs/>
          <w:sz w:val="20"/>
          <w:szCs w:val="20"/>
        </w:rPr>
        <w:t> </w:t>
      </w:r>
    </w:p>
    <w:p w14:paraId="266F6535" w14:textId="36AACCA8" w:rsidR="00513097" w:rsidRPr="00513097" w:rsidRDefault="00513097" w:rsidP="00513097">
      <w:pPr>
        <w:pStyle w:val="xmsonormal"/>
        <w:spacing w:line="360" w:lineRule="auto"/>
        <w:jc w:val="both"/>
        <w:rPr>
          <w:rFonts w:ascii="Arial" w:hAnsi="Arial" w:cs="Arial"/>
          <w:bCs/>
          <w:sz w:val="20"/>
          <w:szCs w:val="20"/>
        </w:rPr>
      </w:pPr>
      <w:r w:rsidRPr="00513097">
        <w:rPr>
          <w:rFonts w:ascii="Arial" w:hAnsi="Arial" w:cs="Arial"/>
          <w:bCs/>
          <w:sz w:val="20"/>
          <w:szCs w:val="20"/>
        </w:rPr>
        <w:t xml:space="preserve">Der </w:t>
      </w:r>
      <w:proofErr w:type="spellStart"/>
      <w:r w:rsidRPr="00513097">
        <w:rPr>
          <w:rFonts w:ascii="Arial" w:hAnsi="Arial" w:cs="Arial"/>
          <w:bCs/>
          <w:sz w:val="20"/>
          <w:szCs w:val="20"/>
        </w:rPr>
        <w:t>ImmoAward</w:t>
      </w:r>
      <w:proofErr w:type="spellEnd"/>
      <w:r w:rsidRPr="00513097">
        <w:rPr>
          <w:rFonts w:ascii="Arial" w:hAnsi="Arial" w:cs="Arial"/>
          <w:bCs/>
          <w:sz w:val="20"/>
          <w:szCs w:val="20"/>
        </w:rPr>
        <w:t xml:space="preserve"> 2025 wird ausgerichtet von Immobilienscout24, Deutschlands Nr. 1 für Immobilien. Die Auszeichnung in der Kategorie Bauträger überreichte als Jurymitglied die Unternehmerin Anaïs Cosneau vom </w:t>
      </w:r>
      <w:hyperlink r:id="rId10" w:history="1">
        <w:r w:rsidRPr="00513097">
          <w:rPr>
            <w:rStyle w:val="Hyperlink"/>
            <w:rFonts w:ascii="Arial" w:hAnsi="Arial" w:cs="Arial"/>
            <w:bCs/>
            <w:sz w:val="20"/>
            <w:szCs w:val="20"/>
          </w:rPr>
          <w:t>Happy Immo Club</w:t>
        </w:r>
      </w:hyperlink>
      <w:r w:rsidRPr="00513097">
        <w:rPr>
          <w:rFonts w:ascii="Arial" w:hAnsi="Arial" w:cs="Arial"/>
          <w:bCs/>
          <w:sz w:val="20"/>
          <w:szCs w:val="20"/>
        </w:rPr>
        <w:t xml:space="preserve"> an BUWOG-Geschäftsführerin Eva Weiß sowie an Thomas Mahler, Abteilungsleiter Development. Anaïs Cosneau: „Die BUWOG zeigt, wie nachhaltige Quartiersentwicklung im großen Maßstab gelingt und setzt den Standard für qualitätsvollen Mehrgeschosswohnungsbau in der Region. Die BUWOG hebt sich darüber hinaus mit ihrer markanten Marke, transparenter Kommunikation und zielgruppenaffinen Social-Media-Aktivitäten positiv vom Markt ab.“</w:t>
      </w:r>
    </w:p>
    <w:p w14:paraId="1A8A7760" w14:textId="77777777" w:rsidR="00513097" w:rsidRPr="00513097" w:rsidRDefault="00513097" w:rsidP="00513097">
      <w:pPr>
        <w:pStyle w:val="xmsonormal"/>
        <w:spacing w:line="360" w:lineRule="auto"/>
        <w:jc w:val="both"/>
        <w:rPr>
          <w:rFonts w:ascii="Arial" w:hAnsi="Arial" w:cs="Arial"/>
          <w:bCs/>
          <w:sz w:val="20"/>
          <w:szCs w:val="20"/>
        </w:rPr>
      </w:pPr>
      <w:r w:rsidRPr="00513097">
        <w:rPr>
          <w:rFonts w:ascii="Arial" w:hAnsi="Arial" w:cs="Arial"/>
          <w:bCs/>
          <w:sz w:val="20"/>
          <w:szCs w:val="20"/>
        </w:rPr>
        <w:t> </w:t>
      </w:r>
    </w:p>
    <w:p w14:paraId="4D125E8A" w14:textId="77777777" w:rsidR="00513097" w:rsidRPr="00513097" w:rsidRDefault="00513097" w:rsidP="00513097">
      <w:pPr>
        <w:pStyle w:val="xmsonormal"/>
        <w:spacing w:line="360" w:lineRule="auto"/>
        <w:jc w:val="both"/>
        <w:rPr>
          <w:rFonts w:ascii="Arial" w:hAnsi="Arial" w:cs="Arial"/>
          <w:bCs/>
          <w:sz w:val="20"/>
          <w:szCs w:val="20"/>
        </w:rPr>
      </w:pPr>
      <w:r w:rsidRPr="00513097">
        <w:rPr>
          <w:rFonts w:ascii="Arial" w:hAnsi="Arial" w:cs="Arial"/>
          <w:bCs/>
          <w:sz w:val="20"/>
          <w:szCs w:val="20"/>
        </w:rPr>
        <w:t xml:space="preserve">Daniel Riedl, als Vonovia-Vorstand unter anderem zuständig für das BUWOG-Development in Deutschland: „Wir freuen uns sehr über die Auszeichnung als Bauträger der Jahres 2025 für die BUWOG. Gerade bei großen und komplexen Quartiersentwicklungen ist im Development gutes Teamwork entscheidend – daher ist der </w:t>
      </w:r>
      <w:proofErr w:type="spellStart"/>
      <w:r w:rsidRPr="00513097">
        <w:rPr>
          <w:rFonts w:ascii="Arial" w:hAnsi="Arial" w:cs="Arial"/>
          <w:bCs/>
          <w:sz w:val="20"/>
          <w:szCs w:val="20"/>
        </w:rPr>
        <w:t>ImmoAward</w:t>
      </w:r>
      <w:proofErr w:type="spellEnd"/>
      <w:r w:rsidRPr="00513097">
        <w:rPr>
          <w:rFonts w:ascii="Arial" w:hAnsi="Arial" w:cs="Arial"/>
          <w:bCs/>
          <w:sz w:val="20"/>
          <w:szCs w:val="20"/>
        </w:rPr>
        <w:t xml:space="preserve"> auch ein Beleg für die Lösungsorientierung und die Leidenschaft, mit der unsere BUWOG-Teams die Neubauprojekte planen, umsetzen und erfolgreich vermarkten.“</w:t>
      </w:r>
    </w:p>
    <w:p w14:paraId="54C1A49B" w14:textId="77777777" w:rsidR="00513097" w:rsidRPr="00513097" w:rsidRDefault="00513097" w:rsidP="00513097">
      <w:pPr>
        <w:pStyle w:val="xmsonormal"/>
        <w:spacing w:line="360" w:lineRule="auto"/>
        <w:jc w:val="both"/>
        <w:rPr>
          <w:rFonts w:ascii="Arial" w:hAnsi="Arial" w:cs="Arial"/>
          <w:bCs/>
          <w:sz w:val="20"/>
          <w:szCs w:val="20"/>
        </w:rPr>
      </w:pPr>
      <w:r w:rsidRPr="00513097">
        <w:rPr>
          <w:rFonts w:ascii="Arial" w:hAnsi="Arial" w:cs="Arial"/>
          <w:bCs/>
          <w:sz w:val="20"/>
          <w:szCs w:val="20"/>
        </w:rPr>
        <w:t> </w:t>
      </w:r>
    </w:p>
    <w:p w14:paraId="23D4AB4C" w14:textId="2BD50B10" w:rsidR="00513097" w:rsidRPr="00513097" w:rsidRDefault="00513097" w:rsidP="00513097">
      <w:pPr>
        <w:pStyle w:val="xmsonormal"/>
        <w:spacing w:line="360" w:lineRule="auto"/>
        <w:jc w:val="both"/>
        <w:rPr>
          <w:rFonts w:ascii="Arial" w:hAnsi="Arial" w:cs="Arial"/>
          <w:bCs/>
          <w:sz w:val="20"/>
          <w:szCs w:val="20"/>
        </w:rPr>
      </w:pPr>
      <w:r w:rsidRPr="00513097">
        <w:rPr>
          <w:rFonts w:ascii="Arial" w:hAnsi="Arial" w:cs="Arial"/>
          <w:bCs/>
          <w:sz w:val="20"/>
          <w:szCs w:val="20"/>
        </w:rPr>
        <w:lastRenderedPageBreak/>
        <w:t xml:space="preserve">Bundesweit hat die </w:t>
      </w:r>
      <w:hyperlink r:id="rId11" w:history="1">
        <w:r w:rsidRPr="00513097">
          <w:rPr>
            <w:rStyle w:val="Hyperlink"/>
            <w:rFonts w:ascii="Arial" w:hAnsi="Arial" w:cs="Arial"/>
            <w:bCs/>
            <w:sz w:val="20"/>
            <w:szCs w:val="20"/>
          </w:rPr>
          <w:t>BUWOG rund 55.000 Wohnungen in Bau und in Planung</w:t>
        </w:r>
      </w:hyperlink>
      <w:r w:rsidRPr="00513097">
        <w:rPr>
          <w:rFonts w:ascii="Arial" w:hAnsi="Arial" w:cs="Arial"/>
          <w:bCs/>
          <w:sz w:val="20"/>
          <w:szCs w:val="20"/>
        </w:rPr>
        <w:t>. Mindestens 20 Prozent davon wird die BUWOG als Holzbauten errichten. Derzeit ist in Berlin u.a. das Quartier BUWOG HYGGEHÖFE in Fertigstellung, eines von Deutschlands größten Holzbauprojekten aus einer Hand. Auch das serielle, modulare, systemische Bauen spielt eine wachsende Rolle für die BUWOG. Derzeit realisiert die BUWOG in Berlin zwei nachhaltige Nachverdichtungsprojekte mit dem System von GROPYUS, in der Hildegardstraße in Charlottenburg und in der Schlichtallee in Lichtenberg.</w:t>
      </w:r>
    </w:p>
    <w:p w14:paraId="30BC460C" w14:textId="77777777" w:rsidR="00513097" w:rsidRPr="00513097" w:rsidRDefault="00513097" w:rsidP="00513097">
      <w:pPr>
        <w:pStyle w:val="xmsonormal"/>
        <w:spacing w:line="360" w:lineRule="auto"/>
        <w:jc w:val="both"/>
        <w:rPr>
          <w:rFonts w:ascii="Arial" w:hAnsi="Arial" w:cs="Arial"/>
          <w:b/>
          <w:sz w:val="20"/>
          <w:szCs w:val="20"/>
        </w:rPr>
      </w:pPr>
      <w:r w:rsidRPr="00513097">
        <w:rPr>
          <w:rFonts w:ascii="Arial" w:hAnsi="Arial" w:cs="Arial"/>
          <w:b/>
          <w:sz w:val="20"/>
          <w:szCs w:val="20"/>
        </w:rPr>
        <w:t> </w:t>
      </w:r>
    </w:p>
    <w:p w14:paraId="41D8001E" w14:textId="77777777" w:rsidR="00513097" w:rsidRPr="00513097" w:rsidRDefault="00513097" w:rsidP="00513097">
      <w:pPr>
        <w:pStyle w:val="xmsonormal"/>
        <w:spacing w:line="360" w:lineRule="auto"/>
        <w:jc w:val="both"/>
        <w:rPr>
          <w:rFonts w:ascii="Arial" w:hAnsi="Arial" w:cs="Arial"/>
          <w:b/>
          <w:sz w:val="20"/>
          <w:szCs w:val="20"/>
        </w:rPr>
      </w:pPr>
      <w:r w:rsidRPr="00513097">
        <w:rPr>
          <w:rFonts w:ascii="Arial" w:hAnsi="Arial" w:cs="Arial"/>
          <w:b/>
          <w:bCs/>
          <w:sz w:val="20"/>
          <w:szCs w:val="20"/>
        </w:rPr>
        <w:t>Über die BUWOG</w:t>
      </w:r>
    </w:p>
    <w:p w14:paraId="16895CDD" w14:textId="77777777" w:rsidR="00513097" w:rsidRPr="00513097" w:rsidRDefault="00513097" w:rsidP="00513097">
      <w:pPr>
        <w:pStyle w:val="xmsonormal"/>
        <w:spacing w:line="360" w:lineRule="auto"/>
        <w:jc w:val="both"/>
        <w:rPr>
          <w:rFonts w:ascii="Arial" w:hAnsi="Arial" w:cs="Arial"/>
          <w:bCs/>
          <w:sz w:val="20"/>
          <w:szCs w:val="20"/>
        </w:rPr>
      </w:pPr>
      <w:r w:rsidRPr="00513097">
        <w:rPr>
          <w:rFonts w:ascii="Arial" w:hAnsi="Arial" w:cs="Arial"/>
          <w:bCs/>
          <w:sz w:val="20"/>
          <w:szCs w:val="20"/>
        </w:rPr>
        <w:t>Die BUWOG blickt auf über 70 Jahre Erfahrung im Wohnimmobilienbereich. Mit ihren Neubauprojekten und Quartiersentwicklungen schafft die BUWOG bundesweit neuen Wohnraum und verfolgt eine engagierte Nachhaltigkeitsagenda. Die BUWOG ist eine Tochter der Vonovia SE, Europas führendem Wohnungsunternehmen mit Sitz in Bochum.</w:t>
      </w:r>
    </w:p>
    <w:p w14:paraId="2EBC3538" w14:textId="77777777" w:rsidR="00513097" w:rsidRPr="00513097" w:rsidRDefault="00513097" w:rsidP="00513097">
      <w:pPr>
        <w:pStyle w:val="xmsonormal"/>
        <w:spacing w:line="360" w:lineRule="auto"/>
        <w:jc w:val="both"/>
        <w:rPr>
          <w:rFonts w:ascii="Arial" w:hAnsi="Arial" w:cs="Arial"/>
          <w:b/>
          <w:sz w:val="20"/>
          <w:szCs w:val="20"/>
        </w:rPr>
      </w:pPr>
      <w:r w:rsidRPr="00513097">
        <w:rPr>
          <w:rFonts w:ascii="Arial" w:hAnsi="Arial" w:cs="Arial"/>
          <w:b/>
          <w:sz w:val="20"/>
          <w:szCs w:val="20"/>
        </w:rPr>
        <w:t> </w:t>
      </w:r>
    </w:p>
    <w:p w14:paraId="7DCD6152" w14:textId="77777777" w:rsidR="00F05C53" w:rsidRPr="00F05C53" w:rsidRDefault="00F05C53" w:rsidP="009128B1">
      <w:pPr>
        <w:pStyle w:val="xmsonormal"/>
        <w:spacing w:line="360" w:lineRule="auto"/>
        <w:jc w:val="both"/>
        <w:rPr>
          <w:rFonts w:ascii="Arial" w:hAnsi="Arial" w:cs="Arial"/>
          <w:sz w:val="20"/>
          <w:szCs w:val="20"/>
        </w:rPr>
      </w:pPr>
      <w:r w:rsidRPr="00F05C53">
        <w:rPr>
          <w:rFonts w:ascii="Arial" w:hAnsi="Arial" w:cs="Arial"/>
          <w:b/>
          <w:bCs/>
          <w:sz w:val="20"/>
          <w:szCs w:val="20"/>
        </w:rPr>
        <w:t>Medienanfragen Deutschland</w:t>
      </w:r>
    </w:p>
    <w:p w14:paraId="4B1B8245" w14:textId="77777777" w:rsidR="00F05C53" w:rsidRPr="00F05C53" w:rsidRDefault="00F05C53" w:rsidP="009128B1">
      <w:pPr>
        <w:pStyle w:val="xmsonormal"/>
        <w:spacing w:line="360" w:lineRule="auto"/>
        <w:jc w:val="both"/>
        <w:rPr>
          <w:rFonts w:ascii="Arial" w:hAnsi="Arial" w:cs="Arial"/>
          <w:sz w:val="20"/>
          <w:szCs w:val="20"/>
        </w:rPr>
      </w:pPr>
      <w:r w:rsidRPr="00F05C53">
        <w:rPr>
          <w:rFonts w:ascii="Arial" w:hAnsi="Arial" w:cs="Arial"/>
          <w:sz w:val="20"/>
          <w:szCs w:val="20"/>
        </w:rPr>
        <w:t>Michael Divé</w:t>
      </w:r>
    </w:p>
    <w:p w14:paraId="79617817" w14:textId="77777777" w:rsidR="00F05C53" w:rsidRPr="00F05C53" w:rsidRDefault="00F05C53" w:rsidP="009128B1">
      <w:pPr>
        <w:pStyle w:val="xmsonormal"/>
        <w:spacing w:line="360" w:lineRule="auto"/>
        <w:jc w:val="both"/>
        <w:rPr>
          <w:rFonts w:ascii="Arial" w:hAnsi="Arial" w:cs="Arial"/>
          <w:sz w:val="20"/>
          <w:szCs w:val="20"/>
        </w:rPr>
      </w:pPr>
      <w:r w:rsidRPr="00F05C53">
        <w:rPr>
          <w:rFonts w:ascii="Arial" w:hAnsi="Arial" w:cs="Arial"/>
          <w:sz w:val="20"/>
          <w:szCs w:val="20"/>
        </w:rPr>
        <w:t>Pressesprecher BUWOG Deutschland</w:t>
      </w:r>
    </w:p>
    <w:p w14:paraId="2B490131" w14:textId="77777777" w:rsidR="00F05C53" w:rsidRPr="00F05C53" w:rsidRDefault="00F05C53" w:rsidP="009128B1">
      <w:pPr>
        <w:pStyle w:val="xmsonormal"/>
        <w:spacing w:line="360" w:lineRule="auto"/>
        <w:jc w:val="both"/>
        <w:rPr>
          <w:rFonts w:ascii="Arial" w:hAnsi="Arial" w:cs="Arial"/>
          <w:sz w:val="20"/>
          <w:szCs w:val="20"/>
        </w:rPr>
      </w:pPr>
      <w:r w:rsidRPr="00F05C53">
        <w:rPr>
          <w:rFonts w:ascii="Arial" w:hAnsi="Arial" w:cs="Arial"/>
          <w:sz w:val="20"/>
          <w:szCs w:val="20"/>
        </w:rPr>
        <w:t>BUWOG Bauträger GmbH</w:t>
      </w:r>
    </w:p>
    <w:p w14:paraId="2ABF91F0" w14:textId="77777777" w:rsidR="00F05C53" w:rsidRPr="00F05C53" w:rsidRDefault="00F05C53" w:rsidP="009128B1">
      <w:pPr>
        <w:pStyle w:val="xmsonormal"/>
        <w:spacing w:line="360" w:lineRule="auto"/>
        <w:jc w:val="both"/>
        <w:rPr>
          <w:rFonts w:ascii="Arial" w:hAnsi="Arial" w:cs="Arial"/>
          <w:sz w:val="20"/>
          <w:szCs w:val="20"/>
        </w:rPr>
      </w:pPr>
      <w:proofErr w:type="gramStart"/>
      <w:r w:rsidRPr="00F05C53">
        <w:rPr>
          <w:rFonts w:ascii="Arial" w:hAnsi="Arial" w:cs="Arial"/>
          <w:sz w:val="20"/>
          <w:szCs w:val="20"/>
        </w:rPr>
        <w:t>Email</w:t>
      </w:r>
      <w:proofErr w:type="gramEnd"/>
      <w:r w:rsidRPr="00F05C53">
        <w:rPr>
          <w:rFonts w:ascii="Arial" w:hAnsi="Arial" w:cs="Arial"/>
          <w:sz w:val="20"/>
          <w:szCs w:val="20"/>
        </w:rPr>
        <w:t xml:space="preserve">: </w:t>
      </w:r>
      <w:hyperlink r:id="rId12" w:history="1">
        <w:r w:rsidRPr="00F05C53">
          <w:rPr>
            <w:rStyle w:val="Hyperlink"/>
            <w:rFonts w:ascii="Arial" w:hAnsi="Arial" w:cs="Arial"/>
            <w:sz w:val="20"/>
            <w:szCs w:val="20"/>
          </w:rPr>
          <w:t>michael.dive@buwog.com</w:t>
        </w:r>
      </w:hyperlink>
      <w:r w:rsidRPr="00F05C53">
        <w:rPr>
          <w:rFonts w:ascii="Arial" w:hAnsi="Arial" w:cs="Arial"/>
          <w:color w:val="0000FF"/>
          <w:sz w:val="20"/>
          <w:szCs w:val="20"/>
          <w:u w:val="single"/>
        </w:rPr>
        <w:t xml:space="preserve"> </w:t>
      </w:r>
    </w:p>
    <w:p w14:paraId="35BE92B8" w14:textId="06140C10" w:rsidR="0033213C" w:rsidRPr="00B305CF" w:rsidRDefault="00F05C53" w:rsidP="009128B1">
      <w:pPr>
        <w:pStyle w:val="xmsonormal"/>
        <w:spacing w:line="360" w:lineRule="auto"/>
        <w:jc w:val="both"/>
      </w:pPr>
      <w:r w:rsidRPr="00F05C53">
        <w:rPr>
          <w:rFonts w:ascii="Arial" w:hAnsi="Arial" w:cs="Arial"/>
          <w:sz w:val="20"/>
          <w:szCs w:val="20"/>
        </w:rPr>
        <w:t>T: +49 159 04 62 1993</w:t>
      </w:r>
    </w:p>
    <w:sectPr w:rsidR="0033213C" w:rsidRPr="00B305CF" w:rsidSect="00A52FED">
      <w:headerReference w:type="default" r:id="rId13"/>
      <w:footerReference w:type="default" r:id="rId14"/>
      <w:pgSz w:w="11906" w:h="16838"/>
      <w:pgMar w:top="1985" w:right="1274" w:bottom="993" w:left="141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334D" w14:textId="77777777" w:rsidR="005C4298" w:rsidRDefault="005C4298" w:rsidP="00576515">
      <w:pPr>
        <w:spacing w:after="0" w:line="240" w:lineRule="auto"/>
      </w:pPr>
      <w:r>
        <w:separator/>
      </w:r>
    </w:p>
  </w:endnote>
  <w:endnote w:type="continuationSeparator" w:id="0">
    <w:p w14:paraId="37220580" w14:textId="77777777" w:rsidR="005C4298" w:rsidRDefault="005C4298" w:rsidP="00576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A8D8" w14:textId="77777777" w:rsidR="005604BC" w:rsidRPr="003666F3" w:rsidRDefault="005604BC" w:rsidP="00B12A6B">
    <w:pPr>
      <w:pStyle w:val="Fuzeile"/>
      <w:jc w:val="right"/>
      <w:rPr>
        <w:rFonts w:ascii="Arial" w:hAnsi="Arial" w:cs="Arial"/>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076F" w14:textId="77777777" w:rsidR="005C4298" w:rsidRDefault="005C4298" w:rsidP="00576515">
      <w:pPr>
        <w:spacing w:after="0" w:line="240" w:lineRule="auto"/>
      </w:pPr>
      <w:r>
        <w:separator/>
      </w:r>
    </w:p>
  </w:footnote>
  <w:footnote w:type="continuationSeparator" w:id="0">
    <w:p w14:paraId="7696C304" w14:textId="77777777" w:rsidR="005C4298" w:rsidRDefault="005C4298" w:rsidP="00576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833B" w14:textId="77777777" w:rsidR="005604BC" w:rsidRDefault="005604BC" w:rsidP="00B47927">
    <w:pPr>
      <w:pStyle w:val="Kopfzeile"/>
      <w:jc w:val="right"/>
    </w:pPr>
  </w:p>
  <w:p w14:paraId="5FF4505D" w14:textId="77777777" w:rsidR="005604BC" w:rsidRPr="00AB7491" w:rsidRDefault="006C7698" w:rsidP="00AB7491">
    <w:pPr>
      <w:spacing w:after="0" w:line="240" w:lineRule="auto"/>
      <w:jc w:val="right"/>
      <w:rPr>
        <w:rFonts w:ascii="Times New Roman" w:eastAsia="Times New Roman" w:hAnsi="Times New Roman"/>
        <w:sz w:val="24"/>
        <w:szCs w:val="24"/>
        <w:lang w:eastAsia="de-DE"/>
      </w:rPr>
    </w:pPr>
    <w:r w:rsidRPr="00AB7491">
      <w:rPr>
        <w:rFonts w:ascii="Times New Roman" w:eastAsia="Times New Roman" w:hAnsi="Times New Roman"/>
        <w:sz w:val="24"/>
        <w:szCs w:val="24"/>
        <w:lang w:eastAsia="de-DE"/>
      </w:rPr>
      <w:fldChar w:fldCharType="begin"/>
    </w:r>
    <w:r w:rsidRPr="00AB7491">
      <w:rPr>
        <w:rFonts w:ascii="Times New Roman" w:eastAsia="Times New Roman" w:hAnsi="Times New Roman"/>
        <w:sz w:val="24"/>
        <w:szCs w:val="24"/>
        <w:lang w:eastAsia="de-DE"/>
      </w:rPr>
      <w:instrText xml:space="preserve"> INCLUDEPICTURE "https://www.buwog.com/bundles/exozetbuwogwebpage/img/mainNavigation/buwog-logo-header.png?version=v3" \* MERGEFORMATINET </w:instrText>
    </w:r>
    <w:r w:rsidRPr="00AB7491">
      <w:rPr>
        <w:rFonts w:ascii="Times New Roman" w:eastAsia="Times New Roman" w:hAnsi="Times New Roman"/>
        <w:sz w:val="24"/>
        <w:szCs w:val="24"/>
        <w:lang w:eastAsia="de-DE"/>
      </w:rPr>
      <w:fldChar w:fldCharType="separate"/>
    </w:r>
    <w:r w:rsidRPr="00AB7491">
      <w:rPr>
        <w:rFonts w:ascii="Times New Roman" w:eastAsia="Times New Roman" w:hAnsi="Times New Roman"/>
        <w:noProof/>
        <w:sz w:val="24"/>
        <w:szCs w:val="24"/>
        <w:lang w:eastAsia="de-DE"/>
      </w:rPr>
      <w:drawing>
        <wp:inline distT="0" distB="0" distL="0" distR="0" wp14:anchorId="15A8EE37" wp14:editId="0CC765BC">
          <wp:extent cx="1652093" cy="417550"/>
          <wp:effectExtent l="0" t="0" r="5715" b="1905"/>
          <wp:docPr id="1" name="Grafik 1" descr="BUW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W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059" cy="422596"/>
                  </a:xfrm>
                  <a:prstGeom prst="rect">
                    <a:avLst/>
                  </a:prstGeom>
                  <a:noFill/>
                  <a:ln>
                    <a:noFill/>
                  </a:ln>
                </pic:spPr>
              </pic:pic>
            </a:graphicData>
          </a:graphic>
        </wp:inline>
      </w:drawing>
    </w:r>
    <w:r w:rsidRPr="00AB7491">
      <w:rPr>
        <w:rFonts w:ascii="Times New Roman" w:eastAsia="Times New Roman" w:hAnsi="Times New Roman"/>
        <w:sz w:val="24"/>
        <w:szCs w:val="24"/>
        <w:lang w:eastAsia="de-DE"/>
      </w:rPr>
      <w:fldChar w:fldCharType="end"/>
    </w:r>
  </w:p>
  <w:p w14:paraId="3ABBE923" w14:textId="77777777" w:rsidR="005604BC" w:rsidRDefault="005604BC" w:rsidP="00B47927">
    <w:pPr>
      <w:pStyle w:val="Kopfzeile"/>
      <w:jc w:val="right"/>
    </w:pPr>
  </w:p>
  <w:p w14:paraId="55EBA606" w14:textId="77777777" w:rsidR="005604BC" w:rsidRPr="00941483" w:rsidRDefault="005604BC" w:rsidP="00B47927">
    <w:pPr>
      <w:pStyle w:val="Kopfzeile"/>
      <w:jc w:val="right"/>
      <w:rPr>
        <w:color w:val="FF0000"/>
      </w:rPr>
    </w:pPr>
  </w:p>
  <w:p w14:paraId="4C4D2ADE" w14:textId="77777777" w:rsidR="005604BC" w:rsidRDefault="005604BC" w:rsidP="00B47927">
    <w:pPr>
      <w:pStyle w:val="Kopfzeile"/>
      <w:jc w:val="right"/>
    </w:pPr>
  </w:p>
  <w:p w14:paraId="477255B3" w14:textId="77777777" w:rsidR="005604BC" w:rsidRDefault="005604BC" w:rsidP="00B47927">
    <w:pPr>
      <w:pStyle w:val="Kopfzeile"/>
      <w:jc w:val="right"/>
    </w:pPr>
  </w:p>
  <w:p w14:paraId="084E7FB5" w14:textId="77777777" w:rsidR="005604BC" w:rsidRDefault="005604BC" w:rsidP="00C465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82.95pt;height:145.8pt" o:bullet="t">
        <v:imagedata r:id="rId1" o:title="Vonovia_Icon_Pfeil_kurz_Petrol"/>
      </v:shape>
    </w:pict>
  </w:numPicBullet>
  <w:abstractNum w:abstractNumId="0" w15:restartNumberingAfterBreak="0">
    <w:nsid w:val="09B3546D"/>
    <w:multiLevelType w:val="hybridMultilevel"/>
    <w:tmpl w:val="2CDA220C"/>
    <w:lvl w:ilvl="0" w:tplc="C7DE49BC">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76E68"/>
    <w:multiLevelType w:val="multilevel"/>
    <w:tmpl w:val="D8D06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B486E"/>
    <w:multiLevelType w:val="multilevel"/>
    <w:tmpl w:val="CFF2E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06281594">
    <w:abstractNumId w:val="0"/>
  </w:num>
  <w:num w:numId="2" w16cid:durableId="1451821901">
    <w:abstractNumId w:val="1"/>
  </w:num>
  <w:num w:numId="3" w16cid:durableId="2065248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7EA"/>
    <w:rsid w:val="00020967"/>
    <w:rsid w:val="00025BF1"/>
    <w:rsid w:val="0003775C"/>
    <w:rsid w:val="00046D9F"/>
    <w:rsid w:val="0005087F"/>
    <w:rsid w:val="00087053"/>
    <w:rsid w:val="00092D61"/>
    <w:rsid w:val="000A471A"/>
    <w:rsid w:val="000B6394"/>
    <w:rsid w:val="000C4C66"/>
    <w:rsid w:val="000D7D5F"/>
    <w:rsid w:val="000F7551"/>
    <w:rsid w:val="00100523"/>
    <w:rsid w:val="001B3DFF"/>
    <w:rsid w:val="001C0BE8"/>
    <w:rsid w:val="001D71AD"/>
    <w:rsid w:val="001F1569"/>
    <w:rsid w:val="00204F6B"/>
    <w:rsid w:val="00210FEF"/>
    <w:rsid w:val="00214EB9"/>
    <w:rsid w:val="00217115"/>
    <w:rsid w:val="002244D7"/>
    <w:rsid w:val="002245A9"/>
    <w:rsid w:val="00226C8A"/>
    <w:rsid w:val="002277A3"/>
    <w:rsid w:val="00235C85"/>
    <w:rsid w:val="00247B58"/>
    <w:rsid w:val="002622D4"/>
    <w:rsid w:val="0028094D"/>
    <w:rsid w:val="002909A9"/>
    <w:rsid w:val="002C63EA"/>
    <w:rsid w:val="002D5EA6"/>
    <w:rsid w:val="0033213C"/>
    <w:rsid w:val="00336AB1"/>
    <w:rsid w:val="00346004"/>
    <w:rsid w:val="00362073"/>
    <w:rsid w:val="003626D9"/>
    <w:rsid w:val="00392C89"/>
    <w:rsid w:val="003A6AF3"/>
    <w:rsid w:val="003B1D43"/>
    <w:rsid w:val="003B6EFB"/>
    <w:rsid w:val="003D17EA"/>
    <w:rsid w:val="003D5612"/>
    <w:rsid w:val="003F16CA"/>
    <w:rsid w:val="003F63FB"/>
    <w:rsid w:val="00402D3A"/>
    <w:rsid w:val="004414CD"/>
    <w:rsid w:val="00447E16"/>
    <w:rsid w:val="00456285"/>
    <w:rsid w:val="00463E32"/>
    <w:rsid w:val="00466AEA"/>
    <w:rsid w:val="0049496D"/>
    <w:rsid w:val="004B515F"/>
    <w:rsid w:val="004C0747"/>
    <w:rsid w:val="004D1A3A"/>
    <w:rsid w:val="004E50CF"/>
    <w:rsid w:val="004F6453"/>
    <w:rsid w:val="005042EF"/>
    <w:rsid w:val="00511374"/>
    <w:rsid w:val="00513097"/>
    <w:rsid w:val="00526E4C"/>
    <w:rsid w:val="00534091"/>
    <w:rsid w:val="0054162B"/>
    <w:rsid w:val="005420C2"/>
    <w:rsid w:val="005604BC"/>
    <w:rsid w:val="00576515"/>
    <w:rsid w:val="00584824"/>
    <w:rsid w:val="005B392E"/>
    <w:rsid w:val="005C07A3"/>
    <w:rsid w:val="005C2D3F"/>
    <w:rsid w:val="005C4298"/>
    <w:rsid w:val="005E05EB"/>
    <w:rsid w:val="005F398A"/>
    <w:rsid w:val="005F53DD"/>
    <w:rsid w:val="00604065"/>
    <w:rsid w:val="00612EB5"/>
    <w:rsid w:val="006237AC"/>
    <w:rsid w:val="00634452"/>
    <w:rsid w:val="00634B4C"/>
    <w:rsid w:val="00637351"/>
    <w:rsid w:val="00645752"/>
    <w:rsid w:val="00657E5D"/>
    <w:rsid w:val="0067203B"/>
    <w:rsid w:val="00680EB8"/>
    <w:rsid w:val="006A5870"/>
    <w:rsid w:val="006A5F45"/>
    <w:rsid w:val="006B2437"/>
    <w:rsid w:val="006C7698"/>
    <w:rsid w:val="006D6A7D"/>
    <w:rsid w:val="006E4F47"/>
    <w:rsid w:val="006E6BDF"/>
    <w:rsid w:val="00720DCC"/>
    <w:rsid w:val="007630E0"/>
    <w:rsid w:val="00770244"/>
    <w:rsid w:val="00774E52"/>
    <w:rsid w:val="00786C01"/>
    <w:rsid w:val="007928CF"/>
    <w:rsid w:val="007A3B52"/>
    <w:rsid w:val="007A7E76"/>
    <w:rsid w:val="00801DC6"/>
    <w:rsid w:val="00826EAC"/>
    <w:rsid w:val="00830E20"/>
    <w:rsid w:val="0084023C"/>
    <w:rsid w:val="008403E9"/>
    <w:rsid w:val="00851902"/>
    <w:rsid w:val="00870979"/>
    <w:rsid w:val="00881A2C"/>
    <w:rsid w:val="008840E6"/>
    <w:rsid w:val="008C284E"/>
    <w:rsid w:val="008E6051"/>
    <w:rsid w:val="009128B1"/>
    <w:rsid w:val="00926879"/>
    <w:rsid w:val="00956C8D"/>
    <w:rsid w:val="00960204"/>
    <w:rsid w:val="00961186"/>
    <w:rsid w:val="00963070"/>
    <w:rsid w:val="009A3FF3"/>
    <w:rsid w:val="009B3035"/>
    <w:rsid w:val="009E713B"/>
    <w:rsid w:val="009F63CC"/>
    <w:rsid w:val="00A032FD"/>
    <w:rsid w:val="00A0370D"/>
    <w:rsid w:val="00A0757A"/>
    <w:rsid w:val="00A1025A"/>
    <w:rsid w:val="00A17399"/>
    <w:rsid w:val="00A51C40"/>
    <w:rsid w:val="00A52FED"/>
    <w:rsid w:val="00A53A61"/>
    <w:rsid w:val="00A718C6"/>
    <w:rsid w:val="00A83FF8"/>
    <w:rsid w:val="00AC7F5C"/>
    <w:rsid w:val="00AD085B"/>
    <w:rsid w:val="00AD578E"/>
    <w:rsid w:val="00AE3C5B"/>
    <w:rsid w:val="00AE4583"/>
    <w:rsid w:val="00AF1211"/>
    <w:rsid w:val="00AF4EA5"/>
    <w:rsid w:val="00B035EF"/>
    <w:rsid w:val="00B048DA"/>
    <w:rsid w:val="00B17F63"/>
    <w:rsid w:val="00B305CF"/>
    <w:rsid w:val="00B37677"/>
    <w:rsid w:val="00B61E81"/>
    <w:rsid w:val="00B76EFA"/>
    <w:rsid w:val="00B9370F"/>
    <w:rsid w:val="00BA3C7F"/>
    <w:rsid w:val="00BB0CC1"/>
    <w:rsid w:val="00BC2FC2"/>
    <w:rsid w:val="00BD46A7"/>
    <w:rsid w:val="00C032BB"/>
    <w:rsid w:val="00C160B9"/>
    <w:rsid w:val="00C433AA"/>
    <w:rsid w:val="00C618A2"/>
    <w:rsid w:val="00C61CC1"/>
    <w:rsid w:val="00C802D1"/>
    <w:rsid w:val="00C8511E"/>
    <w:rsid w:val="00C86E49"/>
    <w:rsid w:val="00C95BF7"/>
    <w:rsid w:val="00CA20DF"/>
    <w:rsid w:val="00CA323F"/>
    <w:rsid w:val="00CB4ACE"/>
    <w:rsid w:val="00CC279E"/>
    <w:rsid w:val="00CE6D9F"/>
    <w:rsid w:val="00CF71CE"/>
    <w:rsid w:val="00D01F14"/>
    <w:rsid w:val="00D13F1C"/>
    <w:rsid w:val="00D1552B"/>
    <w:rsid w:val="00D23C30"/>
    <w:rsid w:val="00D34112"/>
    <w:rsid w:val="00D350B5"/>
    <w:rsid w:val="00D3735C"/>
    <w:rsid w:val="00D37699"/>
    <w:rsid w:val="00D50EA4"/>
    <w:rsid w:val="00D62368"/>
    <w:rsid w:val="00D63CD4"/>
    <w:rsid w:val="00DA22A5"/>
    <w:rsid w:val="00DB23FF"/>
    <w:rsid w:val="00DD0BCF"/>
    <w:rsid w:val="00DD6F58"/>
    <w:rsid w:val="00DE4D10"/>
    <w:rsid w:val="00DF1F1B"/>
    <w:rsid w:val="00E0632F"/>
    <w:rsid w:val="00E34B8B"/>
    <w:rsid w:val="00E42721"/>
    <w:rsid w:val="00E43FEC"/>
    <w:rsid w:val="00E528DD"/>
    <w:rsid w:val="00E6725D"/>
    <w:rsid w:val="00E67528"/>
    <w:rsid w:val="00E95EC5"/>
    <w:rsid w:val="00EA7301"/>
    <w:rsid w:val="00ED0A03"/>
    <w:rsid w:val="00ED164D"/>
    <w:rsid w:val="00ED57ED"/>
    <w:rsid w:val="00EF2F5D"/>
    <w:rsid w:val="00F05C53"/>
    <w:rsid w:val="00F145C2"/>
    <w:rsid w:val="00F430BD"/>
    <w:rsid w:val="00F544B8"/>
    <w:rsid w:val="00F6377D"/>
    <w:rsid w:val="00F84185"/>
    <w:rsid w:val="00FA1EAC"/>
    <w:rsid w:val="00FA371B"/>
    <w:rsid w:val="00FB555C"/>
    <w:rsid w:val="00FB5573"/>
    <w:rsid w:val="00FF47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BDA541"/>
  <w15:chartTrackingRefBased/>
  <w15:docId w15:val="{71FA05D3-96D9-431D-964E-E9D4A76A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17EA"/>
    <w:pPr>
      <w:spacing w:after="200" w:line="276" w:lineRule="auto"/>
    </w:pPr>
    <w:rPr>
      <w:rFonts w:ascii="Calibri" w:eastAsia="Calibri" w:hAnsi="Calibri" w:cs="Times New Roman"/>
    </w:rPr>
  </w:style>
  <w:style w:type="paragraph" w:styleId="berschrift1">
    <w:name w:val="heading 1"/>
    <w:basedOn w:val="Standard"/>
    <w:next w:val="Standard"/>
    <w:link w:val="berschrift1Zchn"/>
    <w:uiPriority w:val="9"/>
    <w:qFormat/>
    <w:rsid w:val="00392C89"/>
    <w:pPr>
      <w:keepNext/>
      <w:keepLines/>
      <w:spacing w:before="240" w:after="0"/>
      <w:outlineLvl w:val="0"/>
    </w:pPr>
    <w:rPr>
      <w:rFonts w:asciiTheme="majorHAnsi" w:eastAsiaTheme="majorEastAsia" w:hAnsiTheme="majorHAnsi" w:cstheme="majorBidi"/>
      <w:color w:val="00475C" w:themeColor="accent1" w:themeShade="BF"/>
      <w:sz w:val="32"/>
      <w:szCs w:val="32"/>
    </w:rPr>
  </w:style>
  <w:style w:type="paragraph" w:styleId="berschrift3">
    <w:name w:val="heading 3"/>
    <w:basedOn w:val="Standard"/>
    <w:link w:val="berschrift3Zchn"/>
    <w:uiPriority w:val="9"/>
    <w:qFormat/>
    <w:rsid w:val="00B305CF"/>
    <w:pPr>
      <w:spacing w:before="100" w:beforeAutospacing="1" w:after="100" w:afterAutospacing="1" w:line="240" w:lineRule="auto"/>
      <w:outlineLvl w:val="2"/>
    </w:pPr>
    <w:rPr>
      <w:rFonts w:ascii="Times New Roman" w:eastAsia="Times New Roman" w:hAnsi="Times New Roman"/>
      <w:b/>
      <w:bCs/>
      <w:sz w:val="27"/>
      <w:szCs w:val="27"/>
      <w:lang w:val="de-AT" w:eastAsia="de-AT"/>
    </w:rPr>
  </w:style>
  <w:style w:type="paragraph" w:styleId="berschrift4">
    <w:name w:val="heading 4"/>
    <w:basedOn w:val="Standard"/>
    <w:next w:val="Standard"/>
    <w:link w:val="berschrift4Zchn"/>
    <w:uiPriority w:val="9"/>
    <w:semiHidden/>
    <w:unhideWhenUsed/>
    <w:qFormat/>
    <w:rsid w:val="009F63CC"/>
    <w:pPr>
      <w:keepNext/>
      <w:keepLines/>
      <w:spacing w:before="40" w:after="0"/>
      <w:outlineLvl w:val="3"/>
    </w:pPr>
    <w:rPr>
      <w:rFonts w:asciiTheme="majorHAnsi" w:eastAsiaTheme="majorEastAsia" w:hAnsiTheme="majorHAnsi" w:cstheme="majorBidi"/>
      <w:i/>
      <w:iCs/>
      <w:color w:val="00475C"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D0A03"/>
    <w:pPr>
      <w:ind w:left="720"/>
      <w:contextualSpacing/>
    </w:pPr>
  </w:style>
  <w:style w:type="paragraph" w:styleId="Kopfzeile">
    <w:name w:val="header"/>
    <w:basedOn w:val="Standard"/>
    <w:link w:val="KopfzeileZchn"/>
    <w:uiPriority w:val="99"/>
    <w:unhideWhenUsed/>
    <w:rsid w:val="003D17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17EA"/>
    <w:rPr>
      <w:rFonts w:ascii="Calibri" w:eastAsia="Calibri" w:hAnsi="Calibri" w:cs="Times New Roman"/>
    </w:rPr>
  </w:style>
  <w:style w:type="paragraph" w:styleId="Fuzeile">
    <w:name w:val="footer"/>
    <w:basedOn w:val="Standard"/>
    <w:link w:val="FuzeileZchn"/>
    <w:uiPriority w:val="99"/>
    <w:unhideWhenUsed/>
    <w:rsid w:val="003D17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17EA"/>
    <w:rPr>
      <w:rFonts w:ascii="Calibri" w:eastAsia="Calibri" w:hAnsi="Calibri" w:cs="Times New Roman"/>
    </w:rPr>
  </w:style>
  <w:style w:type="paragraph" w:styleId="StandardWeb">
    <w:name w:val="Normal (Web)"/>
    <w:basedOn w:val="Standard"/>
    <w:uiPriority w:val="99"/>
    <w:unhideWhenUsed/>
    <w:rsid w:val="003D17EA"/>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uiPriority w:val="99"/>
    <w:unhideWhenUsed/>
    <w:rsid w:val="003D17EA"/>
    <w:rPr>
      <w:color w:val="0000FF"/>
      <w:u w:val="single"/>
    </w:rPr>
  </w:style>
  <w:style w:type="paragraph" w:styleId="berarbeitung">
    <w:name w:val="Revision"/>
    <w:hidden/>
    <w:uiPriority w:val="99"/>
    <w:semiHidden/>
    <w:rsid w:val="00851902"/>
    <w:pPr>
      <w:spacing w:after="0" w:line="240" w:lineRule="auto"/>
    </w:pPr>
    <w:rPr>
      <w:rFonts w:ascii="Calibri" w:eastAsia="Calibri" w:hAnsi="Calibri" w:cs="Times New Roman"/>
    </w:rPr>
  </w:style>
  <w:style w:type="paragraph" w:styleId="Sprechblasentext">
    <w:name w:val="Balloon Text"/>
    <w:basedOn w:val="Standard"/>
    <w:link w:val="SprechblasentextZchn"/>
    <w:uiPriority w:val="99"/>
    <w:semiHidden/>
    <w:unhideWhenUsed/>
    <w:rsid w:val="0085190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1902"/>
    <w:rPr>
      <w:rFonts w:ascii="Segoe UI" w:eastAsia="Calibri" w:hAnsi="Segoe UI" w:cs="Segoe UI"/>
      <w:sz w:val="18"/>
      <w:szCs w:val="18"/>
    </w:rPr>
  </w:style>
  <w:style w:type="character" w:styleId="Kommentarzeichen">
    <w:name w:val="annotation reference"/>
    <w:basedOn w:val="Absatz-Standardschriftart"/>
    <w:uiPriority w:val="99"/>
    <w:semiHidden/>
    <w:unhideWhenUsed/>
    <w:rsid w:val="00851902"/>
    <w:rPr>
      <w:sz w:val="16"/>
      <w:szCs w:val="16"/>
    </w:rPr>
  </w:style>
  <w:style w:type="paragraph" w:styleId="Kommentartext">
    <w:name w:val="annotation text"/>
    <w:basedOn w:val="Standard"/>
    <w:link w:val="KommentartextZchn"/>
    <w:uiPriority w:val="99"/>
    <w:semiHidden/>
    <w:unhideWhenUsed/>
    <w:rsid w:val="0085190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51902"/>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851902"/>
    <w:rPr>
      <w:b/>
      <w:bCs/>
    </w:rPr>
  </w:style>
  <w:style w:type="character" w:customStyle="1" w:styleId="KommentarthemaZchn">
    <w:name w:val="Kommentarthema Zchn"/>
    <w:basedOn w:val="KommentartextZchn"/>
    <w:link w:val="Kommentarthema"/>
    <w:uiPriority w:val="99"/>
    <w:semiHidden/>
    <w:rsid w:val="00851902"/>
    <w:rPr>
      <w:rFonts w:ascii="Calibri" w:eastAsia="Calibri" w:hAnsi="Calibri" w:cs="Times New Roman"/>
      <w:b/>
      <w:bCs/>
      <w:sz w:val="20"/>
      <w:szCs w:val="20"/>
    </w:rPr>
  </w:style>
  <w:style w:type="character" w:styleId="Hervorhebung">
    <w:name w:val="Emphasis"/>
    <w:basedOn w:val="Absatz-Standardschriftart"/>
    <w:uiPriority w:val="20"/>
    <w:qFormat/>
    <w:rsid w:val="004B515F"/>
    <w:rPr>
      <w:i/>
      <w:iCs/>
    </w:rPr>
  </w:style>
  <w:style w:type="character" w:customStyle="1" w:styleId="berschrift3Zchn">
    <w:name w:val="Überschrift 3 Zchn"/>
    <w:basedOn w:val="Absatz-Standardschriftart"/>
    <w:link w:val="berschrift3"/>
    <w:uiPriority w:val="9"/>
    <w:rsid w:val="00B305CF"/>
    <w:rPr>
      <w:rFonts w:ascii="Times New Roman" w:eastAsia="Times New Roman" w:hAnsi="Times New Roman" w:cs="Times New Roman"/>
      <w:b/>
      <w:bCs/>
      <w:sz w:val="27"/>
      <w:szCs w:val="27"/>
      <w:lang w:val="de-AT" w:eastAsia="de-AT"/>
    </w:rPr>
  </w:style>
  <w:style w:type="character" w:styleId="Fett">
    <w:name w:val="Strong"/>
    <w:basedOn w:val="Absatz-Standardschriftart"/>
    <w:uiPriority w:val="22"/>
    <w:qFormat/>
    <w:rsid w:val="00392C89"/>
    <w:rPr>
      <w:b/>
      <w:bCs/>
    </w:rPr>
  </w:style>
  <w:style w:type="character" w:customStyle="1" w:styleId="berschrift1Zchn">
    <w:name w:val="Überschrift 1 Zchn"/>
    <w:basedOn w:val="Absatz-Standardschriftart"/>
    <w:link w:val="berschrift1"/>
    <w:uiPriority w:val="9"/>
    <w:rsid w:val="00392C89"/>
    <w:rPr>
      <w:rFonts w:asciiTheme="majorHAnsi" w:eastAsiaTheme="majorEastAsia" w:hAnsiTheme="majorHAnsi" w:cstheme="majorBidi"/>
      <w:color w:val="00475C" w:themeColor="accent1" w:themeShade="BF"/>
      <w:sz w:val="32"/>
      <w:szCs w:val="32"/>
    </w:rPr>
  </w:style>
  <w:style w:type="character" w:customStyle="1" w:styleId="lewnzc">
    <w:name w:val="lewnzc"/>
    <w:basedOn w:val="Absatz-Standardschriftart"/>
    <w:rsid w:val="00C8511E"/>
  </w:style>
  <w:style w:type="paragraph" w:customStyle="1" w:styleId="xmsonormal">
    <w:name w:val="x_msonormal"/>
    <w:basedOn w:val="Standard"/>
    <w:uiPriority w:val="99"/>
    <w:rsid w:val="00F05C53"/>
    <w:pPr>
      <w:spacing w:after="0" w:line="240" w:lineRule="auto"/>
    </w:pPr>
    <w:rPr>
      <w:rFonts w:eastAsiaTheme="minorHAnsi" w:cs="Calibri"/>
      <w:lang w:eastAsia="de-DE"/>
    </w:rPr>
  </w:style>
  <w:style w:type="character" w:styleId="BesuchterLink">
    <w:name w:val="FollowedHyperlink"/>
    <w:basedOn w:val="Absatz-Standardschriftart"/>
    <w:uiPriority w:val="99"/>
    <w:semiHidden/>
    <w:unhideWhenUsed/>
    <w:rsid w:val="00210FEF"/>
    <w:rPr>
      <w:color w:val="B25296" w:themeColor="followedHyperlink"/>
      <w:u w:val="single"/>
    </w:rPr>
  </w:style>
  <w:style w:type="character" w:customStyle="1" w:styleId="berschrift4Zchn">
    <w:name w:val="Überschrift 4 Zchn"/>
    <w:basedOn w:val="Absatz-Standardschriftart"/>
    <w:link w:val="berschrift4"/>
    <w:uiPriority w:val="9"/>
    <w:semiHidden/>
    <w:rsid w:val="009F63CC"/>
    <w:rPr>
      <w:rFonts w:asciiTheme="majorHAnsi" w:eastAsiaTheme="majorEastAsia" w:hAnsiTheme="majorHAnsi" w:cstheme="majorBidi"/>
      <w:i/>
      <w:iCs/>
      <w:color w:val="00475C" w:themeColor="accent1" w:themeShade="BF"/>
    </w:rPr>
  </w:style>
  <w:style w:type="character" w:styleId="NichtaufgelsteErwhnung">
    <w:name w:val="Unresolved Mention"/>
    <w:basedOn w:val="Absatz-Standardschriftart"/>
    <w:uiPriority w:val="99"/>
    <w:semiHidden/>
    <w:unhideWhenUsed/>
    <w:rsid w:val="00912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021">
      <w:bodyDiv w:val="1"/>
      <w:marLeft w:val="0"/>
      <w:marRight w:val="0"/>
      <w:marTop w:val="0"/>
      <w:marBottom w:val="0"/>
      <w:divBdr>
        <w:top w:val="none" w:sz="0" w:space="0" w:color="auto"/>
        <w:left w:val="none" w:sz="0" w:space="0" w:color="auto"/>
        <w:bottom w:val="none" w:sz="0" w:space="0" w:color="auto"/>
        <w:right w:val="none" w:sz="0" w:space="0" w:color="auto"/>
      </w:divBdr>
      <w:divsChild>
        <w:div w:id="2024241390">
          <w:marLeft w:val="0"/>
          <w:marRight w:val="0"/>
          <w:marTop w:val="600"/>
          <w:marBottom w:val="600"/>
          <w:divBdr>
            <w:top w:val="none" w:sz="0" w:space="0" w:color="auto"/>
            <w:left w:val="none" w:sz="0" w:space="0" w:color="auto"/>
            <w:bottom w:val="none" w:sz="0" w:space="0" w:color="auto"/>
            <w:right w:val="none" w:sz="0" w:space="0" w:color="auto"/>
          </w:divBdr>
        </w:div>
      </w:divsChild>
    </w:div>
    <w:div w:id="23755898">
      <w:bodyDiv w:val="1"/>
      <w:marLeft w:val="0"/>
      <w:marRight w:val="0"/>
      <w:marTop w:val="0"/>
      <w:marBottom w:val="0"/>
      <w:divBdr>
        <w:top w:val="none" w:sz="0" w:space="0" w:color="auto"/>
        <w:left w:val="none" w:sz="0" w:space="0" w:color="auto"/>
        <w:bottom w:val="none" w:sz="0" w:space="0" w:color="auto"/>
        <w:right w:val="none" w:sz="0" w:space="0" w:color="auto"/>
      </w:divBdr>
    </w:div>
    <w:div w:id="86776449">
      <w:bodyDiv w:val="1"/>
      <w:marLeft w:val="0"/>
      <w:marRight w:val="0"/>
      <w:marTop w:val="0"/>
      <w:marBottom w:val="0"/>
      <w:divBdr>
        <w:top w:val="none" w:sz="0" w:space="0" w:color="auto"/>
        <w:left w:val="none" w:sz="0" w:space="0" w:color="auto"/>
        <w:bottom w:val="none" w:sz="0" w:space="0" w:color="auto"/>
        <w:right w:val="none" w:sz="0" w:space="0" w:color="auto"/>
      </w:divBdr>
    </w:div>
    <w:div w:id="377977616">
      <w:bodyDiv w:val="1"/>
      <w:marLeft w:val="0"/>
      <w:marRight w:val="0"/>
      <w:marTop w:val="0"/>
      <w:marBottom w:val="0"/>
      <w:divBdr>
        <w:top w:val="none" w:sz="0" w:space="0" w:color="auto"/>
        <w:left w:val="none" w:sz="0" w:space="0" w:color="auto"/>
        <w:bottom w:val="none" w:sz="0" w:space="0" w:color="auto"/>
        <w:right w:val="none" w:sz="0" w:space="0" w:color="auto"/>
      </w:divBdr>
    </w:div>
    <w:div w:id="587612893">
      <w:bodyDiv w:val="1"/>
      <w:marLeft w:val="0"/>
      <w:marRight w:val="0"/>
      <w:marTop w:val="0"/>
      <w:marBottom w:val="0"/>
      <w:divBdr>
        <w:top w:val="none" w:sz="0" w:space="0" w:color="auto"/>
        <w:left w:val="none" w:sz="0" w:space="0" w:color="auto"/>
        <w:bottom w:val="none" w:sz="0" w:space="0" w:color="auto"/>
        <w:right w:val="none" w:sz="0" w:space="0" w:color="auto"/>
      </w:divBdr>
      <w:divsChild>
        <w:div w:id="141587345">
          <w:marLeft w:val="-225"/>
          <w:marRight w:val="-225"/>
          <w:marTop w:val="0"/>
          <w:marBottom w:val="0"/>
          <w:divBdr>
            <w:top w:val="none" w:sz="0" w:space="0" w:color="auto"/>
            <w:left w:val="none" w:sz="0" w:space="0" w:color="auto"/>
            <w:bottom w:val="none" w:sz="0" w:space="0" w:color="auto"/>
            <w:right w:val="none" w:sz="0" w:space="0" w:color="auto"/>
          </w:divBdr>
          <w:divsChild>
            <w:div w:id="603653160">
              <w:marLeft w:val="0"/>
              <w:marRight w:val="0"/>
              <w:marTop w:val="0"/>
              <w:marBottom w:val="1200"/>
              <w:divBdr>
                <w:top w:val="none" w:sz="0" w:space="0" w:color="auto"/>
                <w:left w:val="none" w:sz="0" w:space="0" w:color="auto"/>
                <w:bottom w:val="none" w:sz="0" w:space="0" w:color="auto"/>
                <w:right w:val="none" w:sz="0" w:space="0" w:color="auto"/>
              </w:divBdr>
              <w:divsChild>
                <w:div w:id="779422218">
                  <w:marLeft w:val="0"/>
                  <w:marRight w:val="0"/>
                  <w:marTop w:val="0"/>
                  <w:marBottom w:val="0"/>
                  <w:divBdr>
                    <w:top w:val="none" w:sz="0" w:space="0" w:color="auto"/>
                    <w:left w:val="none" w:sz="0" w:space="0" w:color="auto"/>
                    <w:bottom w:val="none" w:sz="0" w:space="0" w:color="auto"/>
                    <w:right w:val="none" w:sz="0" w:space="0" w:color="auto"/>
                  </w:divBdr>
                  <w:divsChild>
                    <w:div w:id="1549033250">
                      <w:marLeft w:val="0"/>
                      <w:marRight w:val="0"/>
                      <w:marTop w:val="0"/>
                      <w:marBottom w:val="0"/>
                      <w:divBdr>
                        <w:top w:val="none" w:sz="0" w:space="0" w:color="auto"/>
                        <w:left w:val="none" w:sz="0" w:space="0" w:color="auto"/>
                        <w:bottom w:val="none" w:sz="0" w:space="0" w:color="auto"/>
                        <w:right w:val="none" w:sz="0" w:space="0" w:color="auto"/>
                      </w:divBdr>
                      <w:divsChild>
                        <w:div w:id="174003244">
                          <w:marLeft w:val="0"/>
                          <w:marRight w:val="0"/>
                          <w:marTop w:val="0"/>
                          <w:marBottom w:val="0"/>
                          <w:divBdr>
                            <w:top w:val="none" w:sz="0" w:space="0" w:color="auto"/>
                            <w:left w:val="none" w:sz="0" w:space="0" w:color="auto"/>
                            <w:bottom w:val="none" w:sz="0" w:space="0" w:color="auto"/>
                            <w:right w:val="none" w:sz="0" w:space="0" w:color="auto"/>
                          </w:divBdr>
                          <w:divsChild>
                            <w:div w:id="1784493040">
                              <w:marLeft w:val="0"/>
                              <w:marRight w:val="0"/>
                              <w:marTop w:val="0"/>
                              <w:marBottom w:val="0"/>
                              <w:divBdr>
                                <w:top w:val="none" w:sz="0" w:space="0" w:color="auto"/>
                                <w:left w:val="none" w:sz="0" w:space="0" w:color="auto"/>
                                <w:bottom w:val="none" w:sz="0" w:space="0" w:color="auto"/>
                                <w:right w:val="none" w:sz="0" w:space="0" w:color="auto"/>
                              </w:divBdr>
                              <w:divsChild>
                                <w:div w:id="1954943210">
                                  <w:marLeft w:val="0"/>
                                  <w:marRight w:val="0"/>
                                  <w:marTop w:val="0"/>
                                  <w:marBottom w:val="0"/>
                                  <w:divBdr>
                                    <w:top w:val="none" w:sz="0" w:space="0" w:color="auto"/>
                                    <w:left w:val="none" w:sz="0" w:space="0" w:color="auto"/>
                                    <w:bottom w:val="none" w:sz="0" w:space="0" w:color="auto"/>
                                    <w:right w:val="none" w:sz="0" w:space="0" w:color="auto"/>
                                  </w:divBdr>
                                  <w:divsChild>
                                    <w:div w:id="697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314147">
      <w:bodyDiv w:val="1"/>
      <w:marLeft w:val="0"/>
      <w:marRight w:val="0"/>
      <w:marTop w:val="0"/>
      <w:marBottom w:val="0"/>
      <w:divBdr>
        <w:top w:val="none" w:sz="0" w:space="0" w:color="auto"/>
        <w:left w:val="none" w:sz="0" w:space="0" w:color="auto"/>
        <w:bottom w:val="none" w:sz="0" w:space="0" w:color="auto"/>
        <w:right w:val="none" w:sz="0" w:space="0" w:color="auto"/>
      </w:divBdr>
    </w:div>
    <w:div w:id="764349629">
      <w:bodyDiv w:val="1"/>
      <w:marLeft w:val="0"/>
      <w:marRight w:val="0"/>
      <w:marTop w:val="0"/>
      <w:marBottom w:val="0"/>
      <w:divBdr>
        <w:top w:val="none" w:sz="0" w:space="0" w:color="auto"/>
        <w:left w:val="none" w:sz="0" w:space="0" w:color="auto"/>
        <w:bottom w:val="none" w:sz="0" w:space="0" w:color="auto"/>
        <w:right w:val="none" w:sz="0" w:space="0" w:color="auto"/>
      </w:divBdr>
    </w:div>
    <w:div w:id="773404159">
      <w:bodyDiv w:val="1"/>
      <w:marLeft w:val="0"/>
      <w:marRight w:val="0"/>
      <w:marTop w:val="0"/>
      <w:marBottom w:val="0"/>
      <w:divBdr>
        <w:top w:val="none" w:sz="0" w:space="0" w:color="auto"/>
        <w:left w:val="none" w:sz="0" w:space="0" w:color="auto"/>
        <w:bottom w:val="none" w:sz="0" w:space="0" w:color="auto"/>
        <w:right w:val="none" w:sz="0" w:space="0" w:color="auto"/>
      </w:divBdr>
    </w:div>
    <w:div w:id="1039670425">
      <w:bodyDiv w:val="1"/>
      <w:marLeft w:val="0"/>
      <w:marRight w:val="0"/>
      <w:marTop w:val="0"/>
      <w:marBottom w:val="0"/>
      <w:divBdr>
        <w:top w:val="none" w:sz="0" w:space="0" w:color="auto"/>
        <w:left w:val="none" w:sz="0" w:space="0" w:color="auto"/>
        <w:bottom w:val="none" w:sz="0" w:space="0" w:color="auto"/>
        <w:right w:val="none" w:sz="0" w:space="0" w:color="auto"/>
      </w:divBdr>
    </w:div>
    <w:div w:id="1116827281">
      <w:bodyDiv w:val="1"/>
      <w:marLeft w:val="0"/>
      <w:marRight w:val="0"/>
      <w:marTop w:val="0"/>
      <w:marBottom w:val="0"/>
      <w:divBdr>
        <w:top w:val="none" w:sz="0" w:space="0" w:color="auto"/>
        <w:left w:val="none" w:sz="0" w:space="0" w:color="auto"/>
        <w:bottom w:val="none" w:sz="0" w:space="0" w:color="auto"/>
        <w:right w:val="none" w:sz="0" w:space="0" w:color="auto"/>
      </w:divBdr>
      <w:divsChild>
        <w:div w:id="531921393">
          <w:marLeft w:val="0"/>
          <w:marRight w:val="0"/>
          <w:marTop w:val="0"/>
          <w:marBottom w:val="0"/>
          <w:divBdr>
            <w:top w:val="none" w:sz="0" w:space="0" w:color="auto"/>
            <w:left w:val="none" w:sz="0" w:space="0" w:color="auto"/>
            <w:bottom w:val="none" w:sz="0" w:space="0" w:color="auto"/>
            <w:right w:val="none" w:sz="0" w:space="0" w:color="auto"/>
          </w:divBdr>
          <w:divsChild>
            <w:div w:id="1203786975">
              <w:marLeft w:val="0"/>
              <w:marRight w:val="0"/>
              <w:marTop w:val="0"/>
              <w:marBottom w:val="0"/>
              <w:divBdr>
                <w:top w:val="none" w:sz="0" w:space="0" w:color="auto"/>
                <w:left w:val="none" w:sz="0" w:space="0" w:color="auto"/>
                <w:bottom w:val="none" w:sz="0" w:space="0" w:color="auto"/>
                <w:right w:val="none" w:sz="0" w:space="0" w:color="auto"/>
              </w:divBdr>
              <w:divsChild>
                <w:div w:id="1047143582">
                  <w:marLeft w:val="0"/>
                  <w:marRight w:val="0"/>
                  <w:marTop w:val="0"/>
                  <w:marBottom w:val="0"/>
                  <w:divBdr>
                    <w:top w:val="none" w:sz="0" w:space="0" w:color="auto"/>
                    <w:left w:val="none" w:sz="0" w:space="0" w:color="auto"/>
                    <w:bottom w:val="none" w:sz="0" w:space="0" w:color="auto"/>
                    <w:right w:val="none" w:sz="0" w:space="0" w:color="auto"/>
                  </w:divBdr>
                  <w:divsChild>
                    <w:div w:id="196850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052199">
      <w:bodyDiv w:val="1"/>
      <w:marLeft w:val="0"/>
      <w:marRight w:val="0"/>
      <w:marTop w:val="0"/>
      <w:marBottom w:val="0"/>
      <w:divBdr>
        <w:top w:val="none" w:sz="0" w:space="0" w:color="auto"/>
        <w:left w:val="none" w:sz="0" w:space="0" w:color="auto"/>
        <w:bottom w:val="none" w:sz="0" w:space="0" w:color="auto"/>
        <w:right w:val="none" w:sz="0" w:space="0" w:color="auto"/>
      </w:divBdr>
    </w:div>
    <w:div w:id="1661041222">
      <w:bodyDiv w:val="1"/>
      <w:marLeft w:val="0"/>
      <w:marRight w:val="0"/>
      <w:marTop w:val="0"/>
      <w:marBottom w:val="0"/>
      <w:divBdr>
        <w:top w:val="none" w:sz="0" w:space="0" w:color="auto"/>
        <w:left w:val="none" w:sz="0" w:space="0" w:color="auto"/>
        <w:bottom w:val="none" w:sz="0" w:space="0" w:color="auto"/>
        <w:right w:val="none" w:sz="0" w:space="0" w:color="auto"/>
      </w:divBdr>
      <w:divsChild>
        <w:div w:id="1104689572">
          <w:marLeft w:val="0"/>
          <w:marRight w:val="0"/>
          <w:marTop w:val="0"/>
          <w:marBottom w:val="0"/>
          <w:divBdr>
            <w:top w:val="none" w:sz="0" w:space="0" w:color="auto"/>
            <w:left w:val="none" w:sz="0" w:space="0" w:color="auto"/>
            <w:bottom w:val="none" w:sz="0" w:space="0" w:color="auto"/>
            <w:right w:val="none" w:sz="0" w:space="0" w:color="auto"/>
          </w:divBdr>
        </w:div>
      </w:divsChild>
    </w:div>
    <w:div w:id="1839150667">
      <w:bodyDiv w:val="1"/>
      <w:marLeft w:val="0"/>
      <w:marRight w:val="0"/>
      <w:marTop w:val="0"/>
      <w:marBottom w:val="0"/>
      <w:divBdr>
        <w:top w:val="none" w:sz="0" w:space="0" w:color="auto"/>
        <w:left w:val="none" w:sz="0" w:space="0" w:color="auto"/>
        <w:bottom w:val="none" w:sz="0" w:space="0" w:color="auto"/>
        <w:right w:val="none" w:sz="0" w:space="0" w:color="auto"/>
      </w:divBdr>
    </w:div>
    <w:div w:id="1867792856">
      <w:bodyDiv w:val="1"/>
      <w:marLeft w:val="0"/>
      <w:marRight w:val="0"/>
      <w:marTop w:val="0"/>
      <w:marBottom w:val="0"/>
      <w:divBdr>
        <w:top w:val="none" w:sz="0" w:space="0" w:color="auto"/>
        <w:left w:val="none" w:sz="0" w:space="0" w:color="auto"/>
        <w:bottom w:val="none" w:sz="0" w:space="0" w:color="auto"/>
        <w:right w:val="none" w:sz="0" w:space="0" w:color="auto"/>
      </w:divBdr>
    </w:div>
    <w:div w:id="1900700227">
      <w:bodyDiv w:val="1"/>
      <w:marLeft w:val="0"/>
      <w:marRight w:val="0"/>
      <w:marTop w:val="0"/>
      <w:marBottom w:val="0"/>
      <w:divBdr>
        <w:top w:val="none" w:sz="0" w:space="0" w:color="auto"/>
        <w:left w:val="none" w:sz="0" w:space="0" w:color="auto"/>
        <w:bottom w:val="none" w:sz="0" w:space="0" w:color="auto"/>
        <w:right w:val="none" w:sz="0" w:space="0" w:color="auto"/>
      </w:divBdr>
    </w:div>
    <w:div w:id="1960648933">
      <w:bodyDiv w:val="1"/>
      <w:marLeft w:val="0"/>
      <w:marRight w:val="0"/>
      <w:marTop w:val="0"/>
      <w:marBottom w:val="0"/>
      <w:divBdr>
        <w:top w:val="none" w:sz="0" w:space="0" w:color="auto"/>
        <w:left w:val="none" w:sz="0" w:space="0" w:color="auto"/>
        <w:bottom w:val="none" w:sz="0" w:space="0" w:color="auto"/>
        <w:right w:val="none" w:sz="0" w:space="0" w:color="auto"/>
      </w:divBdr>
    </w:div>
    <w:div w:id="198561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wog-set44.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uwog.de" TargetMode="External"/><Relationship Id="rId12" Type="http://schemas.openxmlformats.org/officeDocument/2006/relationships/hyperlink" Target="mailto:michael.dive@buwog.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wog.de/wohnbauprojekt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appyimmoclub.com/" TargetMode="External"/><Relationship Id="rId4" Type="http://schemas.openxmlformats.org/officeDocument/2006/relationships/webSettings" Target="webSettings.xml"/><Relationship Id="rId9" Type="http://schemas.openxmlformats.org/officeDocument/2006/relationships/hyperlink" Target="https://www.52grad-nord.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Vonovia">
  <a:themeElements>
    <a:clrScheme name="Vonovia">
      <a:dk1>
        <a:srgbClr val="000000"/>
      </a:dk1>
      <a:lt1>
        <a:srgbClr val="FFFFFF"/>
      </a:lt1>
      <a:dk2>
        <a:srgbClr val="4A4A4A"/>
      </a:dk2>
      <a:lt2>
        <a:srgbClr val="DADADA"/>
      </a:lt2>
      <a:accent1>
        <a:srgbClr val="00607B"/>
      </a:accent1>
      <a:accent2>
        <a:srgbClr val="C7CD00"/>
      </a:accent2>
      <a:accent3>
        <a:srgbClr val="6AAF23"/>
      </a:accent3>
      <a:accent4>
        <a:srgbClr val="F4CC38"/>
      </a:accent4>
      <a:accent5>
        <a:srgbClr val="009860"/>
      </a:accent5>
      <a:accent6>
        <a:srgbClr val="DE4A3A"/>
      </a:accent6>
      <a:hlink>
        <a:srgbClr val="009AA8"/>
      </a:hlink>
      <a:folHlink>
        <a:srgbClr val="B25296"/>
      </a:folHlink>
    </a:clrScheme>
    <a:fontScheme name="Vonovia">
      <a:majorFont>
        <a:latin typeface="Verdana"/>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3294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Vonovia</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Hahn, Torsten</dc:creator>
  <cp:keywords/>
  <dc:description/>
  <cp:lastModifiedBy>Divé, Michael</cp:lastModifiedBy>
  <cp:revision>10</cp:revision>
  <dcterms:created xsi:type="dcterms:W3CDTF">2025-11-07T08:29:00Z</dcterms:created>
  <dcterms:modified xsi:type="dcterms:W3CDTF">2025-11-07T13:47:00Z</dcterms:modified>
</cp:coreProperties>
</file>