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FF0F4" w14:textId="4A3668AA" w:rsidR="001A15E9" w:rsidRPr="001A15E9" w:rsidRDefault="00043BDA" w:rsidP="001A15E9">
      <w:pPr>
        <w:jc w:val="center"/>
        <w:rPr>
          <w:rFonts w:ascii="Verdana" w:hAnsi="Verdana"/>
          <w:b/>
          <w:bCs/>
        </w:rPr>
      </w:pPr>
      <w:r>
        <w:rPr>
          <w:rFonts w:ascii="Verdana" w:hAnsi="Verdana"/>
          <w:b/>
          <w:bCs/>
        </w:rPr>
        <w:t>1:3 gegen Straubing: VCW verliert zum Jahresauftakt</w:t>
      </w:r>
    </w:p>
    <w:p w14:paraId="571B7D2E" w14:textId="77777777" w:rsidR="001A15E9" w:rsidRDefault="001A15E9" w:rsidP="001A15E9">
      <w:pPr>
        <w:rPr>
          <w:b/>
          <w:bCs/>
        </w:rPr>
      </w:pPr>
    </w:p>
    <w:p w14:paraId="2B835D71" w14:textId="0F350CBA" w:rsidR="00043BDA" w:rsidRDefault="001A15E9" w:rsidP="00043BDA">
      <w:pPr>
        <w:jc w:val="both"/>
        <w:rPr>
          <w:rFonts w:ascii="Verdana" w:hAnsi="Verdana"/>
        </w:rPr>
      </w:pPr>
      <w:r>
        <w:rPr>
          <w:rFonts w:ascii="Verdana" w:hAnsi="Verdana"/>
        </w:rPr>
        <w:t>(</w:t>
      </w:r>
      <w:r w:rsidR="0018079B">
        <w:rPr>
          <w:rFonts w:ascii="Verdana" w:hAnsi="Verdana"/>
        </w:rPr>
        <w:t xml:space="preserve">Silas Gottwald / </w:t>
      </w:r>
      <w:r w:rsidR="003F0C9A">
        <w:rPr>
          <w:rFonts w:ascii="Verdana" w:hAnsi="Verdana"/>
        </w:rPr>
        <w:t>Wiesbaden</w:t>
      </w:r>
      <w:r>
        <w:rPr>
          <w:rFonts w:ascii="Verdana" w:hAnsi="Verdana"/>
        </w:rPr>
        <w:t xml:space="preserve"> / </w:t>
      </w:r>
      <w:r w:rsidR="00043BDA">
        <w:rPr>
          <w:rFonts w:ascii="Verdana" w:hAnsi="Verdana"/>
        </w:rPr>
        <w:t>02.01.2021</w:t>
      </w:r>
      <w:r>
        <w:rPr>
          <w:rFonts w:ascii="Verdana" w:hAnsi="Verdana"/>
        </w:rPr>
        <w:t xml:space="preserve">) </w:t>
      </w:r>
      <w:r w:rsidR="00043BDA">
        <w:rPr>
          <w:rFonts w:ascii="Verdana" w:hAnsi="Verdana"/>
        </w:rPr>
        <w:t xml:space="preserve">Im ersten Saisonspiel im neuen Jahr musste sich der VC Wiesbaden mit 1:3 (25:23; 21:25; 22:25; 17:25) bei NawaRo Straubing geschlagen geben. Als wertvollste Spielerin der Partie wurde auf Seiten des VCW Libera Justine Wong-Orantes </w:t>
      </w:r>
      <w:r w:rsidR="00D8473D">
        <w:rPr>
          <w:rFonts w:ascii="Verdana" w:hAnsi="Verdana"/>
        </w:rPr>
        <w:t>gekürt</w:t>
      </w:r>
      <w:r w:rsidR="00043BDA">
        <w:rPr>
          <w:rFonts w:ascii="Verdana" w:hAnsi="Verdana"/>
        </w:rPr>
        <w:t xml:space="preserve">. </w:t>
      </w:r>
    </w:p>
    <w:p w14:paraId="6821D925" w14:textId="67C5AAE7" w:rsidR="00043BDA" w:rsidRDefault="00043BDA" w:rsidP="00043BDA">
      <w:pPr>
        <w:jc w:val="both"/>
        <w:rPr>
          <w:rFonts w:ascii="Verdana" w:hAnsi="Verdana"/>
        </w:rPr>
      </w:pPr>
      <w:r>
        <w:rPr>
          <w:rFonts w:ascii="Verdana" w:hAnsi="Verdana"/>
        </w:rPr>
        <w:t>Bereits</w:t>
      </w:r>
      <w:r w:rsidRPr="00043BDA">
        <w:rPr>
          <w:rFonts w:ascii="Verdana" w:hAnsi="Verdana"/>
        </w:rPr>
        <w:t xml:space="preserve"> der erste Satz war hochumkämpft. Beide Teams lieferten sich lange Ballwechsel und zeigten viel Kampfgeist. In beide technische Auszeiten ging der VCW mit einer knappen 8:6- bzw. 16:15-Führung. Doch über den gesamten Satzverlauf konnte sich kein Team entscheidend absetzen. Am Ende entschied der Aufschlag über den ersten Satzgewinn: Beim Spielstand von 23:23 setzte Straubing den Aufschlag seitlich ins Aus</w:t>
      </w:r>
      <w:r w:rsidR="0022466C">
        <w:rPr>
          <w:rFonts w:ascii="Verdana" w:hAnsi="Verdana"/>
        </w:rPr>
        <w:t>,</w:t>
      </w:r>
      <w:r>
        <w:rPr>
          <w:rFonts w:ascii="Verdana" w:hAnsi="Verdana"/>
        </w:rPr>
        <w:t xml:space="preserve"> während Klara Vyklicka ihren Service millimetergenau ins Eck platzierte. Mit 25:23 war der </w:t>
      </w:r>
      <w:r w:rsidR="00D8473D">
        <w:rPr>
          <w:rFonts w:ascii="Verdana" w:hAnsi="Verdana"/>
        </w:rPr>
        <w:t>Grundstein</w:t>
      </w:r>
      <w:r>
        <w:rPr>
          <w:rFonts w:ascii="Verdana" w:hAnsi="Verdana"/>
        </w:rPr>
        <w:t xml:space="preserve"> für ein erfolgreiches Spiel gelegt – eigentlich. </w:t>
      </w:r>
    </w:p>
    <w:p w14:paraId="740C1BE3" w14:textId="633D8A4A" w:rsidR="00043BDA" w:rsidRPr="00043BDA" w:rsidRDefault="00043BDA" w:rsidP="00043BDA">
      <w:pPr>
        <w:jc w:val="both"/>
        <w:rPr>
          <w:rFonts w:ascii="Verdana" w:hAnsi="Verdana"/>
          <w:b/>
          <w:bCs/>
        </w:rPr>
      </w:pPr>
      <w:r>
        <w:rPr>
          <w:rFonts w:ascii="Verdana" w:hAnsi="Verdana"/>
          <w:b/>
          <w:bCs/>
        </w:rPr>
        <w:t xml:space="preserve">Tanja Großer feiert Comeback im zweiten Satz </w:t>
      </w:r>
    </w:p>
    <w:p w14:paraId="4BE104B3" w14:textId="69AB2B16" w:rsidR="00043BDA" w:rsidRDefault="00043BDA" w:rsidP="00043BDA">
      <w:pPr>
        <w:jc w:val="both"/>
        <w:rPr>
          <w:rFonts w:ascii="Verdana" w:hAnsi="Verdana"/>
        </w:rPr>
      </w:pPr>
      <w:r>
        <w:rPr>
          <w:rFonts w:ascii="Verdana" w:hAnsi="Verdana"/>
        </w:rPr>
        <w:t>Wie schon in den vergangenen Partien schaffte es der VCW nicht, eine 1:0-Führung auszubauen. Mit einer 8:3-Führung ging NawaRo Straubing in die erste technische Auszeit</w:t>
      </w:r>
      <w:r w:rsidR="00E50C69">
        <w:rPr>
          <w:rFonts w:ascii="Verdana" w:hAnsi="Verdana"/>
        </w:rPr>
        <w:t xml:space="preserve"> im zweiten Abschnitt</w:t>
      </w:r>
      <w:r>
        <w:rPr>
          <w:rFonts w:ascii="Verdana" w:hAnsi="Verdana"/>
        </w:rPr>
        <w:t xml:space="preserve">. Um die strauchelnde Annahme zu stabilisieren, wechselte VCW-Cheftrainer Christian Sossenheimer </w:t>
      </w:r>
      <w:r w:rsidR="00D8473D">
        <w:rPr>
          <w:rFonts w:ascii="Verdana" w:hAnsi="Verdana"/>
        </w:rPr>
        <w:t>Außenangreiferin</w:t>
      </w:r>
      <w:r>
        <w:rPr>
          <w:rFonts w:ascii="Verdana" w:hAnsi="Verdana"/>
        </w:rPr>
        <w:t xml:space="preserve"> Tanja Großer ein, die damit erstmals nach ihrer langen Verletzung wieder auf dem Feld stand. „</w:t>
      </w:r>
      <w:r w:rsidR="00A60E52" w:rsidRPr="00A60E52">
        <w:rPr>
          <w:rFonts w:ascii="Verdana" w:hAnsi="Verdana"/>
        </w:rPr>
        <w:t>Es war ein gutes Gefühl</w:t>
      </w:r>
      <w:r w:rsidR="00A60E52">
        <w:rPr>
          <w:rFonts w:ascii="Verdana" w:hAnsi="Verdana"/>
        </w:rPr>
        <w:t>, endlich</w:t>
      </w:r>
      <w:r w:rsidR="00A60E52" w:rsidRPr="00A60E52">
        <w:rPr>
          <w:rFonts w:ascii="Verdana" w:hAnsi="Verdana"/>
        </w:rPr>
        <w:t xml:space="preserve"> wieder auf dem Feld zu stehen und dem Team in der Annahme mehr Sicherheit zu geben. Es waren zwar nicht viele Aktionen</w:t>
      </w:r>
      <w:r w:rsidR="0022466C">
        <w:rPr>
          <w:rFonts w:ascii="Verdana" w:hAnsi="Verdana"/>
        </w:rPr>
        <w:t>,</w:t>
      </w:r>
      <w:r w:rsidR="00A60E52">
        <w:rPr>
          <w:rFonts w:ascii="Verdana" w:hAnsi="Verdana"/>
        </w:rPr>
        <w:t xml:space="preserve"> aber fürs erste bin ich zufrieden, wie es funktioniert hat“, so Großer.</w:t>
      </w:r>
      <w:r>
        <w:rPr>
          <w:rFonts w:ascii="Verdana" w:hAnsi="Verdana"/>
        </w:rPr>
        <w:t xml:space="preserve"> Doch auch sie konnte das starke Aufschlagsspiel der Gastgeberinnen nicht brechen</w:t>
      </w:r>
      <w:r w:rsidR="00E50C69">
        <w:rPr>
          <w:rFonts w:ascii="Verdana" w:hAnsi="Verdana"/>
        </w:rPr>
        <w:t>. Mit 16:10</w:t>
      </w:r>
      <w:r w:rsidR="0022466C">
        <w:rPr>
          <w:rFonts w:ascii="Verdana" w:hAnsi="Verdana"/>
        </w:rPr>
        <w:t xml:space="preserve"> </w:t>
      </w:r>
      <w:r w:rsidR="00E50C69">
        <w:rPr>
          <w:rFonts w:ascii="Verdana" w:hAnsi="Verdana"/>
        </w:rPr>
        <w:t>war Straubing</w:t>
      </w:r>
      <w:r w:rsidR="0022466C">
        <w:rPr>
          <w:rFonts w:ascii="Verdana" w:hAnsi="Verdana"/>
        </w:rPr>
        <w:t xml:space="preserve"> zur Satzmitte</w:t>
      </w:r>
      <w:r w:rsidR="00E50C69">
        <w:rPr>
          <w:rFonts w:ascii="Verdana" w:hAnsi="Verdana"/>
        </w:rPr>
        <w:t xml:space="preserve"> bereits weit enteilt. Doch plötzlich gelang dem VCW eine rasche Aufholja</w:t>
      </w:r>
      <w:r w:rsidR="00D8473D">
        <w:rPr>
          <w:rFonts w:ascii="Verdana" w:hAnsi="Verdana"/>
        </w:rPr>
        <w:t>g</w:t>
      </w:r>
      <w:r w:rsidR="00E50C69">
        <w:rPr>
          <w:rFonts w:ascii="Verdana" w:hAnsi="Verdana"/>
        </w:rPr>
        <w:t xml:space="preserve">d, die bis zur 20:19-Führung andauerte – dann schlug das Pendel wieder zugunsten der Straubingerinnen um, die in der Satz-Schlussphase das nötige Stückchen mehr Entschlossenheit auf das Feld brachten. Mit 25:21 endete der zweite Satz und Straubing glich zum 1:1 aus. </w:t>
      </w:r>
    </w:p>
    <w:p w14:paraId="2552374E" w14:textId="0D2DABEB" w:rsidR="000B5499" w:rsidRDefault="000B5499" w:rsidP="00043BDA">
      <w:pPr>
        <w:jc w:val="both"/>
        <w:rPr>
          <w:rFonts w:ascii="Verdana" w:hAnsi="Verdana"/>
        </w:rPr>
      </w:pPr>
      <w:r>
        <w:rPr>
          <w:rFonts w:ascii="Verdana" w:hAnsi="Verdana"/>
        </w:rPr>
        <w:t xml:space="preserve">Im folgenden Spielverlauf lief der VCW über weite Strecken einem Rückstand hinterher. Auch eine Reihe von Wechseln brachte nicht die erhoffte Wende. Neben einer zu geringen Angriffseffizienz (3. Satz: 18 Prozent; 4. Satz: 31 Prozent) und vielen Angriffsfehlern fehlte es an der nötigen Stabilität in der Annahme. Somit gingen der dritte und der vierte Satz mit 25:22 und 25:17 an die Gastgeberinnen, die damit drei wichtige Tabellenpunkte </w:t>
      </w:r>
      <w:r w:rsidR="005D27D1">
        <w:rPr>
          <w:rFonts w:ascii="Verdana" w:hAnsi="Verdana"/>
        </w:rPr>
        <w:t xml:space="preserve">einsammeln konnten. </w:t>
      </w:r>
      <w:r w:rsidR="009920E4">
        <w:rPr>
          <w:rFonts w:ascii="Verdana" w:hAnsi="Verdana"/>
        </w:rPr>
        <w:t xml:space="preserve">Christian Sossenheimer zeigt sich nach </w:t>
      </w:r>
      <w:r w:rsidR="00A60E52">
        <w:rPr>
          <w:rFonts w:ascii="Verdana" w:hAnsi="Verdana"/>
        </w:rPr>
        <w:t>Abpfiff</w:t>
      </w:r>
      <w:r w:rsidR="009920E4">
        <w:rPr>
          <w:rFonts w:ascii="Verdana" w:hAnsi="Verdana"/>
        </w:rPr>
        <w:t xml:space="preserve"> enttäuscht: „Straubing hat die Partie verdient gewonnen und insgesamt weniger Fehler gemacht als wir. Leider haben auch die </w:t>
      </w:r>
      <w:r w:rsidR="009920E4">
        <w:rPr>
          <w:rFonts w:ascii="Verdana" w:hAnsi="Verdana"/>
        </w:rPr>
        <w:lastRenderedPageBreak/>
        <w:t xml:space="preserve">zahlreichen taktischen Anpassungen keine Wende gebracht. Somit fahren wir natürlich </w:t>
      </w:r>
      <w:r w:rsidR="0022466C">
        <w:rPr>
          <w:rFonts w:ascii="Verdana" w:hAnsi="Verdana"/>
        </w:rPr>
        <w:t xml:space="preserve">sehr </w:t>
      </w:r>
      <w:r w:rsidR="009920E4">
        <w:rPr>
          <w:rFonts w:ascii="Verdana" w:hAnsi="Verdana"/>
        </w:rPr>
        <w:t xml:space="preserve">ernüchtert zurück nach Wiesbaden.“ </w:t>
      </w:r>
    </w:p>
    <w:p w14:paraId="2DFDA268" w14:textId="2F4AF524" w:rsidR="009920E4" w:rsidRDefault="009920E4" w:rsidP="00043BDA">
      <w:pPr>
        <w:jc w:val="both"/>
        <w:rPr>
          <w:rFonts w:ascii="Verdana" w:hAnsi="Verdana"/>
        </w:rPr>
      </w:pPr>
      <w:r>
        <w:rPr>
          <w:rFonts w:ascii="Verdana" w:hAnsi="Verdana"/>
        </w:rPr>
        <w:t>VCW-Geschäftsführer Christopher Fetting</w:t>
      </w:r>
      <w:r w:rsidR="001F0E3F">
        <w:rPr>
          <w:rFonts w:ascii="Verdana" w:hAnsi="Verdana"/>
        </w:rPr>
        <w:t xml:space="preserve"> nimmt mit Blick auf die kommenden Wochen das gesamte Team in die Pflicht</w:t>
      </w:r>
      <w:r>
        <w:rPr>
          <w:rFonts w:ascii="Verdana" w:hAnsi="Verdana"/>
        </w:rPr>
        <w:t>: „Wir hatten einen klaren Plan und wollten die Partien gegen Münster und Straubing gewinnen</w:t>
      </w:r>
      <w:r w:rsidR="001F0E3F">
        <w:rPr>
          <w:rFonts w:ascii="Verdana" w:hAnsi="Verdana"/>
        </w:rPr>
        <w:t xml:space="preserve">, um </w:t>
      </w:r>
      <w:r>
        <w:rPr>
          <w:rFonts w:ascii="Verdana" w:hAnsi="Verdana"/>
        </w:rPr>
        <w:t>so mit Rückenwind in die Rückrunde</w:t>
      </w:r>
      <w:r w:rsidR="001F0E3F">
        <w:rPr>
          <w:rFonts w:ascii="Verdana" w:hAnsi="Verdana"/>
        </w:rPr>
        <w:t xml:space="preserve"> zu</w:t>
      </w:r>
      <w:r>
        <w:rPr>
          <w:rFonts w:ascii="Verdana" w:hAnsi="Verdana"/>
        </w:rPr>
        <w:t xml:space="preserve"> starten. Das ist uns nicht gelungen und macht die kommenden Wochen sehr herausfordernd. Die lange Pause bis zum nächsten Spiel gegen Erfurt wird von besonderer Bedeutung sein. Neben einer Reihe von Einzelgesprächen muss das ganze Team gemeinsam eine</w:t>
      </w:r>
      <w:r w:rsidR="0022466C">
        <w:rPr>
          <w:rFonts w:ascii="Verdana" w:hAnsi="Verdana"/>
        </w:rPr>
        <w:t>n</w:t>
      </w:r>
      <w:r>
        <w:rPr>
          <w:rFonts w:ascii="Verdana" w:hAnsi="Verdana"/>
        </w:rPr>
        <w:t xml:space="preserve"> Weg aus </w:t>
      </w:r>
      <w:r w:rsidR="001F0E3F">
        <w:rPr>
          <w:rFonts w:ascii="Verdana" w:hAnsi="Verdana"/>
        </w:rPr>
        <w:t>der aktuellen Phase finden, um wieder auf Play-off-Kurs zu kommen.“</w:t>
      </w:r>
    </w:p>
    <w:p w14:paraId="4E18AFBF" w14:textId="24188119" w:rsidR="00043BDA" w:rsidRDefault="00225649" w:rsidP="00043BDA">
      <w:pPr>
        <w:jc w:val="both"/>
        <w:rPr>
          <w:rFonts w:ascii="Verdana" w:hAnsi="Verdana"/>
        </w:rPr>
      </w:pPr>
      <w:r>
        <w:rPr>
          <w:rFonts w:ascii="Verdana" w:hAnsi="Verdana"/>
        </w:rPr>
        <w:t xml:space="preserve">Bis zum nächsten Pflichtspiel am 28. Januar gegen Schwarz-Weiß Erfurt (20:00 Uhr, live auf Sport1) hat der VCW nun gut drei Wochen Pause zum Regernieren und Krafttanken. </w:t>
      </w:r>
    </w:p>
    <w:p w14:paraId="1481195F" w14:textId="37B71639" w:rsidR="008305C0" w:rsidRDefault="008305C0" w:rsidP="008305C0">
      <w:pPr>
        <w:rPr>
          <w:rFonts w:ascii="Verdana" w:hAnsi="Verdana"/>
        </w:rPr>
      </w:pPr>
    </w:p>
    <w:p w14:paraId="05DC51D7" w14:textId="65129B98" w:rsidR="008305C0" w:rsidRDefault="000B5476" w:rsidP="008305C0">
      <w:pPr>
        <w:rPr>
          <w:rFonts w:ascii="Verdana" w:hAnsi="Verdana"/>
        </w:rPr>
      </w:pPr>
      <w:r>
        <w:rPr>
          <w:rFonts w:ascii="Verdana" w:hAnsi="Verdana"/>
          <w:noProof/>
        </w:rPr>
        <w:drawing>
          <wp:inline distT="0" distB="0" distL="0" distR="0" wp14:anchorId="15E7F634" wp14:editId="463C82C3">
            <wp:extent cx="5723906" cy="4356270"/>
            <wp:effectExtent l="0" t="0" r="3810" b="0"/>
            <wp:docPr id="2" name="Grafik 2" descr="Ein Bild, das Sport, Person, Sportwettkampf, Spie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port, Person, Sportwettkampf, Spieler enthält.&#10;&#10;Automatisch generierte Beschreibung"/>
                    <pic:cNvPicPr/>
                  </pic:nvPicPr>
                  <pic:blipFill rotWithShape="1">
                    <a:blip r:embed="rId8">
                      <a:extLst>
                        <a:ext uri="{28A0092B-C50C-407E-A947-70E740481C1C}">
                          <a14:useLocalDpi xmlns:a14="http://schemas.microsoft.com/office/drawing/2010/main" val="0"/>
                        </a:ext>
                      </a:extLst>
                    </a:blip>
                    <a:srcRect r="12485"/>
                    <a:stretch/>
                  </pic:blipFill>
                  <pic:spPr bwMode="auto">
                    <a:xfrm>
                      <a:off x="0" y="0"/>
                      <a:ext cx="5732674" cy="4362943"/>
                    </a:xfrm>
                    <a:prstGeom prst="rect">
                      <a:avLst/>
                    </a:prstGeom>
                    <a:ln>
                      <a:noFill/>
                    </a:ln>
                    <a:extLst>
                      <a:ext uri="{53640926-AAD7-44D8-BBD7-CCE9431645EC}">
                        <a14:shadowObscured xmlns:a14="http://schemas.microsoft.com/office/drawing/2010/main"/>
                      </a:ext>
                    </a:extLst>
                  </pic:spPr>
                </pic:pic>
              </a:graphicData>
            </a:graphic>
          </wp:inline>
        </w:drawing>
      </w:r>
    </w:p>
    <w:p w14:paraId="1F734B6E" w14:textId="31601C16" w:rsidR="007460CF" w:rsidRDefault="000B5476" w:rsidP="007460CF">
      <w:pPr>
        <w:spacing w:line="276" w:lineRule="auto"/>
        <w:jc w:val="both"/>
        <w:rPr>
          <w:rFonts w:ascii="Verdana" w:hAnsi="Verdana"/>
          <w:i/>
          <w:iCs/>
          <w:color w:val="000000" w:themeColor="text1"/>
        </w:rPr>
      </w:pPr>
      <w:r>
        <w:rPr>
          <w:rFonts w:ascii="Verdana" w:hAnsi="Verdana"/>
          <w:color w:val="000000" w:themeColor="text1"/>
        </w:rPr>
        <w:lastRenderedPageBreak/>
        <w:t xml:space="preserve">Diagonalangreiferin </w:t>
      </w:r>
      <w:r w:rsidR="00F72AFA">
        <w:rPr>
          <w:rFonts w:ascii="Verdana" w:hAnsi="Verdana"/>
          <w:color w:val="000000" w:themeColor="text1"/>
        </w:rPr>
        <w:t>Renate Bjerland in der Annahme (Archivbild)</w:t>
      </w:r>
      <w:r w:rsidR="004F30B0">
        <w:rPr>
          <w:rFonts w:ascii="Verdana" w:hAnsi="Verdana"/>
          <w:color w:val="000000" w:themeColor="text1"/>
        </w:rPr>
        <w:t>.</w:t>
      </w:r>
      <w:r w:rsidR="001A15E9">
        <w:rPr>
          <w:rFonts w:ascii="Verdana" w:hAnsi="Verdana"/>
          <w:color w:val="000000" w:themeColor="text1"/>
        </w:rPr>
        <w:t xml:space="preserve"> </w:t>
      </w:r>
      <w:r w:rsidR="0096512C">
        <w:rPr>
          <w:rFonts w:ascii="Verdana" w:hAnsi="Verdana"/>
          <w:i/>
          <w:iCs/>
          <w:color w:val="000000" w:themeColor="text1"/>
        </w:rPr>
        <w:t xml:space="preserve">Foto: </w:t>
      </w:r>
      <w:r w:rsidR="00483C7C">
        <w:rPr>
          <w:rFonts w:ascii="Verdana" w:hAnsi="Verdana"/>
          <w:i/>
          <w:iCs/>
          <w:color w:val="000000" w:themeColor="text1"/>
        </w:rPr>
        <w:t>Detlef</w:t>
      </w:r>
      <w:r w:rsidR="0096512C">
        <w:rPr>
          <w:rFonts w:ascii="Verdana" w:hAnsi="Verdana"/>
          <w:i/>
          <w:iCs/>
          <w:color w:val="000000" w:themeColor="text1"/>
        </w:rPr>
        <w:t xml:space="preserve"> Gottwald</w:t>
      </w:r>
    </w:p>
    <w:p w14:paraId="62A49E78" w14:textId="77777777" w:rsidR="00483C7C" w:rsidRPr="00167D08" w:rsidRDefault="00483C7C" w:rsidP="007460CF">
      <w:pPr>
        <w:spacing w:line="276" w:lineRule="auto"/>
        <w:jc w:val="both"/>
        <w:rPr>
          <w:rFonts w:ascii="Verdana" w:hAnsi="Verdana"/>
          <w:i/>
          <w:iCs/>
          <w:color w:val="000000" w:themeColor="text1"/>
        </w:rPr>
      </w:pPr>
    </w:p>
    <w:p w14:paraId="3614FA28" w14:textId="1218518A" w:rsidR="002F348F" w:rsidRPr="00431D73" w:rsidRDefault="002F348F" w:rsidP="00431D73">
      <w:pPr>
        <w:jc w:val="both"/>
        <w:rPr>
          <w:rFonts w:ascii="Verdana" w:hAnsi="Verdana"/>
          <w:color w:val="000000" w:themeColor="text1"/>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2"/>
      <w:footerReference w:type="default" r:id="rId13"/>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5C6A57" w14:textId="77777777" w:rsidR="000A5602" w:rsidRDefault="000A5602" w:rsidP="00CE0C86">
      <w:pPr>
        <w:spacing w:after="0" w:line="240" w:lineRule="auto"/>
      </w:pPr>
      <w:r>
        <w:separator/>
      </w:r>
    </w:p>
  </w:endnote>
  <w:endnote w:type="continuationSeparator" w:id="0">
    <w:p w14:paraId="02D1CF0A" w14:textId="77777777" w:rsidR="000A5602" w:rsidRDefault="000A5602"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395554" w14:textId="77777777" w:rsidR="000A5602" w:rsidRDefault="000A5602" w:rsidP="00CE0C86">
      <w:pPr>
        <w:spacing w:after="0" w:line="240" w:lineRule="auto"/>
      </w:pPr>
      <w:r>
        <w:separator/>
      </w:r>
    </w:p>
  </w:footnote>
  <w:footnote w:type="continuationSeparator" w:id="0">
    <w:p w14:paraId="06F6B62B" w14:textId="77777777" w:rsidR="000A5602" w:rsidRDefault="000A5602"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D9E"/>
    <w:rsid w:val="000145C2"/>
    <w:rsid w:val="00024F26"/>
    <w:rsid w:val="00026D48"/>
    <w:rsid w:val="00033030"/>
    <w:rsid w:val="00036124"/>
    <w:rsid w:val="00043BDA"/>
    <w:rsid w:val="000444C7"/>
    <w:rsid w:val="00044E64"/>
    <w:rsid w:val="00045601"/>
    <w:rsid w:val="00046187"/>
    <w:rsid w:val="000535E1"/>
    <w:rsid w:val="00054A0E"/>
    <w:rsid w:val="00055B56"/>
    <w:rsid w:val="00055FBB"/>
    <w:rsid w:val="0006295A"/>
    <w:rsid w:val="0006555A"/>
    <w:rsid w:val="000658ED"/>
    <w:rsid w:val="0007332C"/>
    <w:rsid w:val="00074623"/>
    <w:rsid w:val="00080B1A"/>
    <w:rsid w:val="000819D0"/>
    <w:rsid w:val="00081DA1"/>
    <w:rsid w:val="0008230C"/>
    <w:rsid w:val="000860B0"/>
    <w:rsid w:val="000860CD"/>
    <w:rsid w:val="0008744A"/>
    <w:rsid w:val="00095ECA"/>
    <w:rsid w:val="000A03A9"/>
    <w:rsid w:val="000A10E9"/>
    <w:rsid w:val="000A1677"/>
    <w:rsid w:val="000A1A8F"/>
    <w:rsid w:val="000A337F"/>
    <w:rsid w:val="000A4941"/>
    <w:rsid w:val="000A5602"/>
    <w:rsid w:val="000A6080"/>
    <w:rsid w:val="000B05E6"/>
    <w:rsid w:val="000B4F90"/>
    <w:rsid w:val="000B5476"/>
    <w:rsid w:val="000B5499"/>
    <w:rsid w:val="000C0162"/>
    <w:rsid w:val="000C3F4A"/>
    <w:rsid w:val="000E0583"/>
    <w:rsid w:val="000E640B"/>
    <w:rsid w:val="000E754B"/>
    <w:rsid w:val="000F1602"/>
    <w:rsid w:val="000F1A43"/>
    <w:rsid w:val="000F246D"/>
    <w:rsid w:val="000F24FC"/>
    <w:rsid w:val="000F2BBA"/>
    <w:rsid w:val="000F60E9"/>
    <w:rsid w:val="00105F5E"/>
    <w:rsid w:val="0010783E"/>
    <w:rsid w:val="00107904"/>
    <w:rsid w:val="00107FCF"/>
    <w:rsid w:val="00111A4E"/>
    <w:rsid w:val="00113000"/>
    <w:rsid w:val="001138B1"/>
    <w:rsid w:val="00124E79"/>
    <w:rsid w:val="001313EF"/>
    <w:rsid w:val="00140A40"/>
    <w:rsid w:val="00142100"/>
    <w:rsid w:val="00142982"/>
    <w:rsid w:val="00144CEA"/>
    <w:rsid w:val="00153C94"/>
    <w:rsid w:val="00157B88"/>
    <w:rsid w:val="00160D8A"/>
    <w:rsid w:val="00163914"/>
    <w:rsid w:val="00164569"/>
    <w:rsid w:val="00165ED8"/>
    <w:rsid w:val="00167D08"/>
    <w:rsid w:val="00167D84"/>
    <w:rsid w:val="001707FE"/>
    <w:rsid w:val="00173775"/>
    <w:rsid w:val="00174D8B"/>
    <w:rsid w:val="001773AA"/>
    <w:rsid w:val="00177E04"/>
    <w:rsid w:val="001804AA"/>
    <w:rsid w:val="0018079B"/>
    <w:rsid w:val="0018156F"/>
    <w:rsid w:val="001860ED"/>
    <w:rsid w:val="0018644F"/>
    <w:rsid w:val="00190723"/>
    <w:rsid w:val="001972A9"/>
    <w:rsid w:val="00197816"/>
    <w:rsid w:val="001A15E6"/>
    <w:rsid w:val="001A15E9"/>
    <w:rsid w:val="001A759B"/>
    <w:rsid w:val="001A790D"/>
    <w:rsid w:val="001B1E25"/>
    <w:rsid w:val="001B4615"/>
    <w:rsid w:val="001B62CF"/>
    <w:rsid w:val="001C33BE"/>
    <w:rsid w:val="001D4A59"/>
    <w:rsid w:val="001E22E5"/>
    <w:rsid w:val="001E34DF"/>
    <w:rsid w:val="001E37CD"/>
    <w:rsid w:val="001E3BFF"/>
    <w:rsid w:val="001E6F7A"/>
    <w:rsid w:val="001F046C"/>
    <w:rsid w:val="001F0E3F"/>
    <w:rsid w:val="001F6DB2"/>
    <w:rsid w:val="00200CA0"/>
    <w:rsid w:val="00205D2E"/>
    <w:rsid w:val="00210AB7"/>
    <w:rsid w:val="00211F6E"/>
    <w:rsid w:val="00212061"/>
    <w:rsid w:val="00212BCE"/>
    <w:rsid w:val="002151FF"/>
    <w:rsid w:val="00216F14"/>
    <w:rsid w:val="00222D5A"/>
    <w:rsid w:val="00222E0D"/>
    <w:rsid w:val="0022466C"/>
    <w:rsid w:val="00225649"/>
    <w:rsid w:val="00226FDB"/>
    <w:rsid w:val="002314D0"/>
    <w:rsid w:val="00232AF9"/>
    <w:rsid w:val="00235EBD"/>
    <w:rsid w:val="0023633E"/>
    <w:rsid w:val="00236DBC"/>
    <w:rsid w:val="0025215D"/>
    <w:rsid w:val="002549E2"/>
    <w:rsid w:val="00256EFD"/>
    <w:rsid w:val="00263FC3"/>
    <w:rsid w:val="0027192E"/>
    <w:rsid w:val="002775FA"/>
    <w:rsid w:val="00282187"/>
    <w:rsid w:val="00286E01"/>
    <w:rsid w:val="00287F5A"/>
    <w:rsid w:val="00292900"/>
    <w:rsid w:val="00293836"/>
    <w:rsid w:val="0029464C"/>
    <w:rsid w:val="00295E25"/>
    <w:rsid w:val="002A07DE"/>
    <w:rsid w:val="002A4E53"/>
    <w:rsid w:val="002A51E2"/>
    <w:rsid w:val="002A7162"/>
    <w:rsid w:val="002B1677"/>
    <w:rsid w:val="002C1573"/>
    <w:rsid w:val="002C5247"/>
    <w:rsid w:val="002C5302"/>
    <w:rsid w:val="002D1C6B"/>
    <w:rsid w:val="002E0448"/>
    <w:rsid w:val="002E1DC2"/>
    <w:rsid w:val="002E3439"/>
    <w:rsid w:val="002F348F"/>
    <w:rsid w:val="002F3E02"/>
    <w:rsid w:val="002F5750"/>
    <w:rsid w:val="002F7B62"/>
    <w:rsid w:val="00310602"/>
    <w:rsid w:val="003200A2"/>
    <w:rsid w:val="00320923"/>
    <w:rsid w:val="003269AB"/>
    <w:rsid w:val="00331B68"/>
    <w:rsid w:val="00340171"/>
    <w:rsid w:val="00340376"/>
    <w:rsid w:val="003407A0"/>
    <w:rsid w:val="003409CB"/>
    <w:rsid w:val="00340B8F"/>
    <w:rsid w:val="003410A8"/>
    <w:rsid w:val="003507B3"/>
    <w:rsid w:val="00350CF0"/>
    <w:rsid w:val="00351BFE"/>
    <w:rsid w:val="00352642"/>
    <w:rsid w:val="00352B0C"/>
    <w:rsid w:val="00354EDC"/>
    <w:rsid w:val="003551F4"/>
    <w:rsid w:val="0036208F"/>
    <w:rsid w:val="003709A3"/>
    <w:rsid w:val="00371263"/>
    <w:rsid w:val="00376404"/>
    <w:rsid w:val="00382555"/>
    <w:rsid w:val="0038499C"/>
    <w:rsid w:val="00392498"/>
    <w:rsid w:val="00393B97"/>
    <w:rsid w:val="003A3502"/>
    <w:rsid w:val="003A5B91"/>
    <w:rsid w:val="003A6B90"/>
    <w:rsid w:val="003A7556"/>
    <w:rsid w:val="003A7AEB"/>
    <w:rsid w:val="003B1A32"/>
    <w:rsid w:val="003C21EA"/>
    <w:rsid w:val="003C2C9D"/>
    <w:rsid w:val="003C68DB"/>
    <w:rsid w:val="003E0BD0"/>
    <w:rsid w:val="003F0C9A"/>
    <w:rsid w:val="003F6292"/>
    <w:rsid w:val="0040274C"/>
    <w:rsid w:val="00411137"/>
    <w:rsid w:val="004168B9"/>
    <w:rsid w:val="0042000F"/>
    <w:rsid w:val="004224C1"/>
    <w:rsid w:val="004242D0"/>
    <w:rsid w:val="00426878"/>
    <w:rsid w:val="00426F27"/>
    <w:rsid w:val="00431D73"/>
    <w:rsid w:val="00433433"/>
    <w:rsid w:val="00442442"/>
    <w:rsid w:val="00444CF7"/>
    <w:rsid w:val="00445FAC"/>
    <w:rsid w:val="004527D5"/>
    <w:rsid w:val="00452B22"/>
    <w:rsid w:val="00452FD6"/>
    <w:rsid w:val="00456C7F"/>
    <w:rsid w:val="004654C0"/>
    <w:rsid w:val="00476BC7"/>
    <w:rsid w:val="00481FE2"/>
    <w:rsid w:val="00483C7C"/>
    <w:rsid w:val="0048439B"/>
    <w:rsid w:val="00485459"/>
    <w:rsid w:val="00487F84"/>
    <w:rsid w:val="00496C4F"/>
    <w:rsid w:val="004B04D7"/>
    <w:rsid w:val="004B2D7C"/>
    <w:rsid w:val="004B7643"/>
    <w:rsid w:val="004C1A89"/>
    <w:rsid w:val="004C2B20"/>
    <w:rsid w:val="004C688C"/>
    <w:rsid w:val="004C6EDB"/>
    <w:rsid w:val="004C7EE5"/>
    <w:rsid w:val="004D0E4E"/>
    <w:rsid w:val="004D31BF"/>
    <w:rsid w:val="004D3D7C"/>
    <w:rsid w:val="004D3F0F"/>
    <w:rsid w:val="004D4BA8"/>
    <w:rsid w:val="004D55AE"/>
    <w:rsid w:val="004E5989"/>
    <w:rsid w:val="004E7694"/>
    <w:rsid w:val="004F30B0"/>
    <w:rsid w:val="004F4F8B"/>
    <w:rsid w:val="004F58A0"/>
    <w:rsid w:val="00502CD9"/>
    <w:rsid w:val="005044AF"/>
    <w:rsid w:val="00505FAB"/>
    <w:rsid w:val="0050741F"/>
    <w:rsid w:val="005164BE"/>
    <w:rsid w:val="0052060B"/>
    <w:rsid w:val="0052096C"/>
    <w:rsid w:val="00525E8F"/>
    <w:rsid w:val="005273E2"/>
    <w:rsid w:val="00531CA1"/>
    <w:rsid w:val="005329CE"/>
    <w:rsid w:val="00540E5C"/>
    <w:rsid w:val="00540EC0"/>
    <w:rsid w:val="00547137"/>
    <w:rsid w:val="00554173"/>
    <w:rsid w:val="00556E32"/>
    <w:rsid w:val="00557A67"/>
    <w:rsid w:val="005631AB"/>
    <w:rsid w:val="00566F46"/>
    <w:rsid w:val="00567046"/>
    <w:rsid w:val="0057172D"/>
    <w:rsid w:val="00590801"/>
    <w:rsid w:val="00592B2A"/>
    <w:rsid w:val="0059464C"/>
    <w:rsid w:val="00594DBD"/>
    <w:rsid w:val="005A1D84"/>
    <w:rsid w:val="005A5523"/>
    <w:rsid w:val="005A55CF"/>
    <w:rsid w:val="005A59D6"/>
    <w:rsid w:val="005A77B2"/>
    <w:rsid w:val="005B46AD"/>
    <w:rsid w:val="005B5738"/>
    <w:rsid w:val="005C0544"/>
    <w:rsid w:val="005C0EA8"/>
    <w:rsid w:val="005D27D1"/>
    <w:rsid w:val="005E262A"/>
    <w:rsid w:val="005E4D55"/>
    <w:rsid w:val="005F0247"/>
    <w:rsid w:val="005F13A3"/>
    <w:rsid w:val="005F1AB6"/>
    <w:rsid w:val="00602498"/>
    <w:rsid w:val="00603DED"/>
    <w:rsid w:val="00605826"/>
    <w:rsid w:val="00612A62"/>
    <w:rsid w:val="00614DE1"/>
    <w:rsid w:val="006153A9"/>
    <w:rsid w:val="00616719"/>
    <w:rsid w:val="00622202"/>
    <w:rsid w:val="00624368"/>
    <w:rsid w:val="00632FD6"/>
    <w:rsid w:val="0064172A"/>
    <w:rsid w:val="0064222D"/>
    <w:rsid w:val="00650228"/>
    <w:rsid w:val="00652E74"/>
    <w:rsid w:val="0066131D"/>
    <w:rsid w:val="00662C90"/>
    <w:rsid w:val="006633AB"/>
    <w:rsid w:val="00665A4F"/>
    <w:rsid w:val="006739BA"/>
    <w:rsid w:val="006739E2"/>
    <w:rsid w:val="00682AC8"/>
    <w:rsid w:val="006830F9"/>
    <w:rsid w:val="006831DB"/>
    <w:rsid w:val="00694DA4"/>
    <w:rsid w:val="006A18D8"/>
    <w:rsid w:val="006A2EB8"/>
    <w:rsid w:val="006B118B"/>
    <w:rsid w:val="006B3F76"/>
    <w:rsid w:val="006B436F"/>
    <w:rsid w:val="006B4D54"/>
    <w:rsid w:val="006B707C"/>
    <w:rsid w:val="006D083E"/>
    <w:rsid w:val="006E7623"/>
    <w:rsid w:val="006F1314"/>
    <w:rsid w:val="006F7AEB"/>
    <w:rsid w:val="00701A96"/>
    <w:rsid w:val="00704E0D"/>
    <w:rsid w:val="00710865"/>
    <w:rsid w:val="00715E3A"/>
    <w:rsid w:val="00715E4E"/>
    <w:rsid w:val="007166D3"/>
    <w:rsid w:val="00722F72"/>
    <w:rsid w:val="00733361"/>
    <w:rsid w:val="0073560B"/>
    <w:rsid w:val="0073610C"/>
    <w:rsid w:val="00741925"/>
    <w:rsid w:val="00744CD4"/>
    <w:rsid w:val="007460CF"/>
    <w:rsid w:val="00747FBF"/>
    <w:rsid w:val="007502B4"/>
    <w:rsid w:val="00753A0C"/>
    <w:rsid w:val="007605EF"/>
    <w:rsid w:val="007632A7"/>
    <w:rsid w:val="00771FAA"/>
    <w:rsid w:val="007723D4"/>
    <w:rsid w:val="00773E38"/>
    <w:rsid w:val="00774B9E"/>
    <w:rsid w:val="0077795C"/>
    <w:rsid w:val="00782D58"/>
    <w:rsid w:val="007879DA"/>
    <w:rsid w:val="00795F50"/>
    <w:rsid w:val="00797C34"/>
    <w:rsid w:val="007A5B0B"/>
    <w:rsid w:val="007B5079"/>
    <w:rsid w:val="007C1204"/>
    <w:rsid w:val="007C2E21"/>
    <w:rsid w:val="007C6493"/>
    <w:rsid w:val="007D15A5"/>
    <w:rsid w:val="007D2036"/>
    <w:rsid w:val="007D7EF8"/>
    <w:rsid w:val="007E2874"/>
    <w:rsid w:val="007E30FE"/>
    <w:rsid w:val="007F1A0F"/>
    <w:rsid w:val="007F2CB3"/>
    <w:rsid w:val="007F2E8A"/>
    <w:rsid w:val="007F59AA"/>
    <w:rsid w:val="007F6E43"/>
    <w:rsid w:val="007F7350"/>
    <w:rsid w:val="0080430C"/>
    <w:rsid w:val="00805BCC"/>
    <w:rsid w:val="008114B8"/>
    <w:rsid w:val="00813B21"/>
    <w:rsid w:val="008165F6"/>
    <w:rsid w:val="00821A36"/>
    <w:rsid w:val="008226E8"/>
    <w:rsid w:val="00827A81"/>
    <w:rsid w:val="008305C0"/>
    <w:rsid w:val="00832FEC"/>
    <w:rsid w:val="00836026"/>
    <w:rsid w:val="00837165"/>
    <w:rsid w:val="008375BF"/>
    <w:rsid w:val="0083795C"/>
    <w:rsid w:val="00841D56"/>
    <w:rsid w:val="00842848"/>
    <w:rsid w:val="00844566"/>
    <w:rsid w:val="00846F47"/>
    <w:rsid w:val="0085125E"/>
    <w:rsid w:val="0085593C"/>
    <w:rsid w:val="00856A3B"/>
    <w:rsid w:val="00867297"/>
    <w:rsid w:val="008739BB"/>
    <w:rsid w:val="00875C66"/>
    <w:rsid w:val="00875E47"/>
    <w:rsid w:val="00875FF5"/>
    <w:rsid w:val="008806DF"/>
    <w:rsid w:val="00883C7A"/>
    <w:rsid w:val="008903FF"/>
    <w:rsid w:val="00895CC5"/>
    <w:rsid w:val="0089611C"/>
    <w:rsid w:val="008A41FA"/>
    <w:rsid w:val="008A562E"/>
    <w:rsid w:val="008A607D"/>
    <w:rsid w:val="008B0FD1"/>
    <w:rsid w:val="008B1CCD"/>
    <w:rsid w:val="008C0492"/>
    <w:rsid w:val="008C19E6"/>
    <w:rsid w:val="008C2A78"/>
    <w:rsid w:val="008C635E"/>
    <w:rsid w:val="008D0012"/>
    <w:rsid w:val="008D44BC"/>
    <w:rsid w:val="008D70AE"/>
    <w:rsid w:val="008D772E"/>
    <w:rsid w:val="008F1A1E"/>
    <w:rsid w:val="008F2173"/>
    <w:rsid w:val="0090651B"/>
    <w:rsid w:val="00907350"/>
    <w:rsid w:val="00910951"/>
    <w:rsid w:val="00915945"/>
    <w:rsid w:val="00915A18"/>
    <w:rsid w:val="009166AA"/>
    <w:rsid w:val="0092104A"/>
    <w:rsid w:val="009220A2"/>
    <w:rsid w:val="00922627"/>
    <w:rsid w:val="0092469E"/>
    <w:rsid w:val="00927CC2"/>
    <w:rsid w:val="00932FEA"/>
    <w:rsid w:val="00933488"/>
    <w:rsid w:val="009403D3"/>
    <w:rsid w:val="00941FF3"/>
    <w:rsid w:val="00942BC5"/>
    <w:rsid w:val="0094620F"/>
    <w:rsid w:val="00947572"/>
    <w:rsid w:val="0095127F"/>
    <w:rsid w:val="00952CB1"/>
    <w:rsid w:val="00952F24"/>
    <w:rsid w:val="00953272"/>
    <w:rsid w:val="0096512C"/>
    <w:rsid w:val="00976283"/>
    <w:rsid w:val="00980437"/>
    <w:rsid w:val="0098290F"/>
    <w:rsid w:val="00983438"/>
    <w:rsid w:val="0098414A"/>
    <w:rsid w:val="00991715"/>
    <w:rsid w:val="009920E4"/>
    <w:rsid w:val="00993402"/>
    <w:rsid w:val="009A0359"/>
    <w:rsid w:val="009A32AE"/>
    <w:rsid w:val="009C55C9"/>
    <w:rsid w:val="009C5A03"/>
    <w:rsid w:val="009D01B8"/>
    <w:rsid w:val="009D0D5E"/>
    <w:rsid w:val="009E16C1"/>
    <w:rsid w:val="009E1F42"/>
    <w:rsid w:val="009E218E"/>
    <w:rsid w:val="009E2402"/>
    <w:rsid w:val="009E5A5E"/>
    <w:rsid w:val="009F10A8"/>
    <w:rsid w:val="009F3281"/>
    <w:rsid w:val="009F35DA"/>
    <w:rsid w:val="009F7077"/>
    <w:rsid w:val="009F7C0E"/>
    <w:rsid w:val="00A118DF"/>
    <w:rsid w:val="00A11A78"/>
    <w:rsid w:val="00A13AF1"/>
    <w:rsid w:val="00A14383"/>
    <w:rsid w:val="00A16212"/>
    <w:rsid w:val="00A1627C"/>
    <w:rsid w:val="00A169D1"/>
    <w:rsid w:val="00A17EF7"/>
    <w:rsid w:val="00A214EB"/>
    <w:rsid w:val="00A23B02"/>
    <w:rsid w:val="00A25A72"/>
    <w:rsid w:val="00A31603"/>
    <w:rsid w:val="00A3160D"/>
    <w:rsid w:val="00A32494"/>
    <w:rsid w:val="00A36CB7"/>
    <w:rsid w:val="00A3743F"/>
    <w:rsid w:val="00A40771"/>
    <w:rsid w:val="00A45DAF"/>
    <w:rsid w:val="00A46EA4"/>
    <w:rsid w:val="00A56204"/>
    <w:rsid w:val="00A60E52"/>
    <w:rsid w:val="00A61489"/>
    <w:rsid w:val="00A616F4"/>
    <w:rsid w:val="00A62813"/>
    <w:rsid w:val="00A7250F"/>
    <w:rsid w:val="00A7470C"/>
    <w:rsid w:val="00A8067F"/>
    <w:rsid w:val="00A869CC"/>
    <w:rsid w:val="00A90751"/>
    <w:rsid w:val="00AA0F59"/>
    <w:rsid w:val="00AA3556"/>
    <w:rsid w:val="00AA4FF0"/>
    <w:rsid w:val="00AB031D"/>
    <w:rsid w:val="00AB764B"/>
    <w:rsid w:val="00AC08A1"/>
    <w:rsid w:val="00AC1FF4"/>
    <w:rsid w:val="00AC5554"/>
    <w:rsid w:val="00AD0B63"/>
    <w:rsid w:val="00AD11C1"/>
    <w:rsid w:val="00AD45CD"/>
    <w:rsid w:val="00AD4D2A"/>
    <w:rsid w:val="00AD5726"/>
    <w:rsid w:val="00AD65F5"/>
    <w:rsid w:val="00AD67B4"/>
    <w:rsid w:val="00AD77D9"/>
    <w:rsid w:val="00AD7B9A"/>
    <w:rsid w:val="00AD7EDB"/>
    <w:rsid w:val="00AE5E49"/>
    <w:rsid w:val="00AF393D"/>
    <w:rsid w:val="00AF3DED"/>
    <w:rsid w:val="00AF782B"/>
    <w:rsid w:val="00B1395A"/>
    <w:rsid w:val="00B13B23"/>
    <w:rsid w:val="00B13CC4"/>
    <w:rsid w:val="00B13FD9"/>
    <w:rsid w:val="00B24E73"/>
    <w:rsid w:val="00B337F6"/>
    <w:rsid w:val="00B349AB"/>
    <w:rsid w:val="00B366F5"/>
    <w:rsid w:val="00B40592"/>
    <w:rsid w:val="00B42587"/>
    <w:rsid w:val="00B50CC5"/>
    <w:rsid w:val="00B512F6"/>
    <w:rsid w:val="00B51FC1"/>
    <w:rsid w:val="00B53EC4"/>
    <w:rsid w:val="00B56794"/>
    <w:rsid w:val="00B56D1A"/>
    <w:rsid w:val="00B579F1"/>
    <w:rsid w:val="00B622DF"/>
    <w:rsid w:val="00B67472"/>
    <w:rsid w:val="00B75AB5"/>
    <w:rsid w:val="00B8085B"/>
    <w:rsid w:val="00B820A2"/>
    <w:rsid w:val="00B83763"/>
    <w:rsid w:val="00B8713D"/>
    <w:rsid w:val="00B90CFC"/>
    <w:rsid w:val="00B93381"/>
    <w:rsid w:val="00B93DE4"/>
    <w:rsid w:val="00B94774"/>
    <w:rsid w:val="00BA08F4"/>
    <w:rsid w:val="00BA0AF0"/>
    <w:rsid w:val="00BA4B31"/>
    <w:rsid w:val="00BA7BE4"/>
    <w:rsid w:val="00BB0798"/>
    <w:rsid w:val="00BB2FBF"/>
    <w:rsid w:val="00BB3EFE"/>
    <w:rsid w:val="00BC2CB6"/>
    <w:rsid w:val="00BC4003"/>
    <w:rsid w:val="00BD1134"/>
    <w:rsid w:val="00BD21C6"/>
    <w:rsid w:val="00BD388E"/>
    <w:rsid w:val="00BE0D4C"/>
    <w:rsid w:val="00BE4C1C"/>
    <w:rsid w:val="00BF3F27"/>
    <w:rsid w:val="00BF61E2"/>
    <w:rsid w:val="00BF7B00"/>
    <w:rsid w:val="00C0066E"/>
    <w:rsid w:val="00C01251"/>
    <w:rsid w:val="00C04CCD"/>
    <w:rsid w:val="00C0791E"/>
    <w:rsid w:val="00C15D53"/>
    <w:rsid w:val="00C16978"/>
    <w:rsid w:val="00C17120"/>
    <w:rsid w:val="00C1781A"/>
    <w:rsid w:val="00C2527E"/>
    <w:rsid w:val="00C31C86"/>
    <w:rsid w:val="00C35368"/>
    <w:rsid w:val="00C4043C"/>
    <w:rsid w:val="00C43FD9"/>
    <w:rsid w:val="00C476D1"/>
    <w:rsid w:val="00C47FDB"/>
    <w:rsid w:val="00C532F8"/>
    <w:rsid w:val="00C55AAE"/>
    <w:rsid w:val="00C56F9C"/>
    <w:rsid w:val="00C60592"/>
    <w:rsid w:val="00C621A4"/>
    <w:rsid w:val="00C6238D"/>
    <w:rsid w:val="00C66711"/>
    <w:rsid w:val="00C66CEB"/>
    <w:rsid w:val="00C71750"/>
    <w:rsid w:val="00C72024"/>
    <w:rsid w:val="00C73A29"/>
    <w:rsid w:val="00C75EAC"/>
    <w:rsid w:val="00C770B0"/>
    <w:rsid w:val="00C87F21"/>
    <w:rsid w:val="00C87F81"/>
    <w:rsid w:val="00C90934"/>
    <w:rsid w:val="00C92DB5"/>
    <w:rsid w:val="00C94E91"/>
    <w:rsid w:val="00C9540E"/>
    <w:rsid w:val="00CA2D58"/>
    <w:rsid w:val="00CA3D83"/>
    <w:rsid w:val="00CA67AF"/>
    <w:rsid w:val="00CB2224"/>
    <w:rsid w:val="00CB2373"/>
    <w:rsid w:val="00CB332C"/>
    <w:rsid w:val="00CB5B73"/>
    <w:rsid w:val="00CB6C3F"/>
    <w:rsid w:val="00CC2F65"/>
    <w:rsid w:val="00CD2856"/>
    <w:rsid w:val="00CD3320"/>
    <w:rsid w:val="00CD36B1"/>
    <w:rsid w:val="00CD44BD"/>
    <w:rsid w:val="00CD5AB1"/>
    <w:rsid w:val="00CD7A74"/>
    <w:rsid w:val="00CD7F4D"/>
    <w:rsid w:val="00CE017E"/>
    <w:rsid w:val="00CE0C86"/>
    <w:rsid w:val="00CE0E17"/>
    <w:rsid w:val="00CE1FEB"/>
    <w:rsid w:val="00CF28F5"/>
    <w:rsid w:val="00CF616A"/>
    <w:rsid w:val="00D1351A"/>
    <w:rsid w:val="00D170AC"/>
    <w:rsid w:val="00D22DAB"/>
    <w:rsid w:val="00D27338"/>
    <w:rsid w:val="00D32FDC"/>
    <w:rsid w:val="00D37A9F"/>
    <w:rsid w:val="00D40C21"/>
    <w:rsid w:val="00D40D09"/>
    <w:rsid w:val="00D43C0C"/>
    <w:rsid w:val="00D43E49"/>
    <w:rsid w:val="00D458FA"/>
    <w:rsid w:val="00D4792B"/>
    <w:rsid w:val="00D500E9"/>
    <w:rsid w:val="00D50BE5"/>
    <w:rsid w:val="00D51F11"/>
    <w:rsid w:val="00D53281"/>
    <w:rsid w:val="00D54F0E"/>
    <w:rsid w:val="00D56054"/>
    <w:rsid w:val="00D630C6"/>
    <w:rsid w:val="00D666D7"/>
    <w:rsid w:val="00D732FE"/>
    <w:rsid w:val="00D76F3E"/>
    <w:rsid w:val="00D8473D"/>
    <w:rsid w:val="00D853BE"/>
    <w:rsid w:val="00D95F63"/>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5F08"/>
    <w:rsid w:val="00DE64C0"/>
    <w:rsid w:val="00DF000E"/>
    <w:rsid w:val="00DF6008"/>
    <w:rsid w:val="00E00570"/>
    <w:rsid w:val="00E02E4A"/>
    <w:rsid w:val="00E0313F"/>
    <w:rsid w:val="00E039FE"/>
    <w:rsid w:val="00E065CC"/>
    <w:rsid w:val="00E077A2"/>
    <w:rsid w:val="00E07B01"/>
    <w:rsid w:val="00E140B0"/>
    <w:rsid w:val="00E22FB2"/>
    <w:rsid w:val="00E25B9D"/>
    <w:rsid w:val="00E2734B"/>
    <w:rsid w:val="00E309CB"/>
    <w:rsid w:val="00E33B8E"/>
    <w:rsid w:val="00E33EB3"/>
    <w:rsid w:val="00E36EE8"/>
    <w:rsid w:val="00E40F02"/>
    <w:rsid w:val="00E43567"/>
    <w:rsid w:val="00E508B5"/>
    <w:rsid w:val="00E50C69"/>
    <w:rsid w:val="00E57577"/>
    <w:rsid w:val="00E57F78"/>
    <w:rsid w:val="00E60C94"/>
    <w:rsid w:val="00E6358C"/>
    <w:rsid w:val="00E700D7"/>
    <w:rsid w:val="00E720AA"/>
    <w:rsid w:val="00E7618E"/>
    <w:rsid w:val="00E82970"/>
    <w:rsid w:val="00E83E83"/>
    <w:rsid w:val="00E86579"/>
    <w:rsid w:val="00E917D4"/>
    <w:rsid w:val="00E91FF1"/>
    <w:rsid w:val="00E96B62"/>
    <w:rsid w:val="00EA2270"/>
    <w:rsid w:val="00EA2BB9"/>
    <w:rsid w:val="00EA3280"/>
    <w:rsid w:val="00EA553D"/>
    <w:rsid w:val="00EA7BDF"/>
    <w:rsid w:val="00EB2264"/>
    <w:rsid w:val="00EB2AF6"/>
    <w:rsid w:val="00EC1882"/>
    <w:rsid w:val="00EC29E1"/>
    <w:rsid w:val="00EC445E"/>
    <w:rsid w:val="00EC69E8"/>
    <w:rsid w:val="00EC6A47"/>
    <w:rsid w:val="00ED4FF9"/>
    <w:rsid w:val="00EE7404"/>
    <w:rsid w:val="00EF2229"/>
    <w:rsid w:val="00EF4AF4"/>
    <w:rsid w:val="00EF5A30"/>
    <w:rsid w:val="00EF5F51"/>
    <w:rsid w:val="00F02B03"/>
    <w:rsid w:val="00F067F1"/>
    <w:rsid w:val="00F0796F"/>
    <w:rsid w:val="00F10F6C"/>
    <w:rsid w:val="00F146B3"/>
    <w:rsid w:val="00F14A17"/>
    <w:rsid w:val="00F21EAA"/>
    <w:rsid w:val="00F2599A"/>
    <w:rsid w:val="00F31142"/>
    <w:rsid w:val="00F3239D"/>
    <w:rsid w:val="00F34387"/>
    <w:rsid w:val="00F37F83"/>
    <w:rsid w:val="00F45164"/>
    <w:rsid w:val="00F537EA"/>
    <w:rsid w:val="00F55F57"/>
    <w:rsid w:val="00F60054"/>
    <w:rsid w:val="00F62675"/>
    <w:rsid w:val="00F65EFF"/>
    <w:rsid w:val="00F70370"/>
    <w:rsid w:val="00F70CF4"/>
    <w:rsid w:val="00F72AFA"/>
    <w:rsid w:val="00F7498F"/>
    <w:rsid w:val="00F811E4"/>
    <w:rsid w:val="00F815E2"/>
    <w:rsid w:val="00F845D4"/>
    <w:rsid w:val="00F914BC"/>
    <w:rsid w:val="00F91A61"/>
    <w:rsid w:val="00F9606E"/>
    <w:rsid w:val="00F9622E"/>
    <w:rsid w:val="00F97927"/>
    <w:rsid w:val="00FA72AF"/>
    <w:rsid w:val="00FB017E"/>
    <w:rsid w:val="00FB3880"/>
    <w:rsid w:val="00FB4C16"/>
    <w:rsid w:val="00FB4D5A"/>
    <w:rsid w:val="00FB5E05"/>
    <w:rsid w:val="00FC0109"/>
    <w:rsid w:val="00FC11AC"/>
    <w:rsid w:val="00FC4604"/>
    <w:rsid w:val="00FC5604"/>
    <w:rsid w:val="00FC783B"/>
    <w:rsid w:val="00FC7DBC"/>
    <w:rsid w:val="00FD1D14"/>
    <w:rsid w:val="00FD2796"/>
    <w:rsid w:val="00FE0952"/>
    <w:rsid w:val="00FE7397"/>
    <w:rsid w:val="00FF5272"/>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747</Words>
  <Characters>4709</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2</cp:revision>
  <cp:lastPrinted>2021-01-02T21:49:00Z</cp:lastPrinted>
  <dcterms:created xsi:type="dcterms:W3CDTF">2021-01-02T21:51:00Z</dcterms:created>
  <dcterms:modified xsi:type="dcterms:W3CDTF">2021-01-02T21:51:00Z</dcterms:modified>
</cp:coreProperties>
</file>