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2E93" w14:textId="77777777" w:rsidR="00D012BA" w:rsidRDefault="00D012BA" w:rsidP="00D23269">
      <w:pPr>
        <w:rPr>
          <w:rFonts w:asciiTheme="minorHAnsi" w:hAnsiTheme="minorHAnsi" w:cstheme="minorHAnsi"/>
          <w:b/>
          <w:bCs/>
          <w:sz w:val="40"/>
          <w:szCs w:val="40"/>
        </w:rPr>
      </w:pPr>
    </w:p>
    <w:p w14:paraId="660551F1" w14:textId="7FD880A8" w:rsidR="006276C3" w:rsidRPr="00654DC6" w:rsidRDefault="00E45813" w:rsidP="006276C3">
      <w:pPr>
        <w:pStyle w:val="EinfAbs"/>
        <w:spacing w:line="276" w:lineRule="auto"/>
        <w:rPr>
          <w:rFonts w:ascii="Calibri" w:hAnsi="Calibri" w:cs="Calibri"/>
          <w:b/>
          <w:bCs/>
          <w:color w:val="000000" w:themeColor="text1"/>
          <w:spacing w:val="-2"/>
          <w:sz w:val="32"/>
          <w:szCs w:val="32"/>
        </w:rPr>
      </w:pPr>
      <w:r>
        <w:rPr>
          <w:rFonts w:ascii="Calibri" w:hAnsi="Calibri" w:cs="Calibri"/>
          <w:b/>
          <w:bCs/>
          <w:color w:val="000000" w:themeColor="text1"/>
          <w:spacing w:val="-2"/>
          <w:sz w:val="32"/>
          <w:szCs w:val="32"/>
        </w:rPr>
        <w:t>Krankenhausr</w:t>
      </w:r>
      <w:r w:rsidR="00B77D22">
        <w:rPr>
          <w:rFonts w:ascii="Calibri" w:hAnsi="Calibri" w:cs="Calibri"/>
          <w:b/>
          <w:bCs/>
          <w:color w:val="000000" w:themeColor="text1"/>
          <w:spacing w:val="-2"/>
          <w:sz w:val="32"/>
          <w:szCs w:val="32"/>
        </w:rPr>
        <w:t>eform</w:t>
      </w:r>
      <w:r>
        <w:rPr>
          <w:rFonts w:ascii="Calibri" w:hAnsi="Calibri" w:cs="Calibri"/>
          <w:b/>
          <w:bCs/>
          <w:color w:val="000000" w:themeColor="text1"/>
          <w:spacing w:val="-2"/>
          <w:sz w:val="32"/>
          <w:szCs w:val="32"/>
        </w:rPr>
        <w:t xml:space="preserve"> gelingt nur mit Kompromissbereitschaft</w:t>
      </w:r>
    </w:p>
    <w:p w14:paraId="75257971" w14:textId="77777777" w:rsidR="006276C3" w:rsidRPr="00654DC6" w:rsidRDefault="006276C3" w:rsidP="006276C3">
      <w:pPr>
        <w:pStyle w:val="EinfAbs"/>
        <w:spacing w:line="276" w:lineRule="auto"/>
        <w:rPr>
          <w:rFonts w:ascii="Calibri" w:hAnsi="Calibri" w:cs="Calibri"/>
          <w:b/>
          <w:bCs/>
          <w:color w:val="000000" w:themeColor="text1"/>
          <w:spacing w:val="-2"/>
        </w:rPr>
      </w:pPr>
    </w:p>
    <w:p w14:paraId="39B0DDA9" w14:textId="62FDCCCE" w:rsidR="006276C3" w:rsidRPr="00654DC6" w:rsidRDefault="006276C3" w:rsidP="00B16C8A">
      <w:pPr>
        <w:pStyle w:val="EinfAbs"/>
        <w:spacing w:line="276" w:lineRule="auto"/>
        <w:jc w:val="both"/>
        <w:rPr>
          <w:rFonts w:ascii="Calibri" w:hAnsi="Calibri" w:cs="Calibri"/>
          <w:b/>
          <w:bCs/>
          <w:color w:val="000000" w:themeColor="text1"/>
        </w:rPr>
      </w:pPr>
      <w:r w:rsidRPr="006276C3">
        <w:rPr>
          <w:rFonts w:ascii="Calibri" w:hAnsi="Calibri" w:cs="Calibri"/>
          <w:color w:val="000000" w:themeColor="text1"/>
        </w:rPr>
        <w:t>Berlin, 24.09.2024 –</w:t>
      </w:r>
      <w:r>
        <w:rPr>
          <w:rFonts w:ascii="Calibri" w:hAnsi="Calibri" w:cs="Calibri"/>
          <w:b/>
          <w:bCs/>
          <w:color w:val="000000" w:themeColor="text1"/>
        </w:rPr>
        <w:t xml:space="preserve"> </w:t>
      </w:r>
      <w:r w:rsidR="005E2B23">
        <w:rPr>
          <w:rFonts w:ascii="Calibri" w:hAnsi="Calibri" w:cs="Calibri"/>
          <w:b/>
          <w:bCs/>
          <w:color w:val="000000" w:themeColor="text1"/>
        </w:rPr>
        <w:t xml:space="preserve">Anlässlich der morgigen </w:t>
      </w:r>
      <w:r w:rsidR="005E2B23" w:rsidRPr="00654DC6">
        <w:rPr>
          <w:rFonts w:ascii="Calibri" w:hAnsi="Calibri" w:cs="Calibri"/>
          <w:b/>
          <w:bCs/>
          <w:color w:val="000000" w:themeColor="text1"/>
        </w:rPr>
        <w:t>Anhörung</w:t>
      </w:r>
      <w:r w:rsidR="005E2B23">
        <w:rPr>
          <w:rFonts w:ascii="Calibri" w:hAnsi="Calibri" w:cs="Calibri"/>
          <w:b/>
          <w:bCs/>
          <w:color w:val="000000" w:themeColor="text1"/>
        </w:rPr>
        <w:t xml:space="preserve"> im</w:t>
      </w:r>
      <w:r w:rsidRPr="00654DC6">
        <w:rPr>
          <w:rFonts w:ascii="Calibri" w:hAnsi="Calibri" w:cs="Calibri"/>
          <w:b/>
          <w:bCs/>
          <w:color w:val="000000" w:themeColor="text1"/>
        </w:rPr>
        <w:t xml:space="preserve"> Gesundheitsausschuss des Deutschen Bundestags zum KHVVG </w:t>
      </w:r>
      <w:r w:rsidR="005E2B23">
        <w:rPr>
          <w:rFonts w:ascii="Calibri" w:hAnsi="Calibri" w:cs="Calibri"/>
          <w:b/>
          <w:bCs/>
          <w:color w:val="000000" w:themeColor="text1"/>
        </w:rPr>
        <w:t>weist der BDPK darauf hin, dass die</w:t>
      </w:r>
      <w:r w:rsidR="00932188">
        <w:rPr>
          <w:rFonts w:ascii="Calibri" w:hAnsi="Calibri" w:cs="Calibri"/>
          <w:b/>
          <w:bCs/>
          <w:color w:val="000000" w:themeColor="text1"/>
        </w:rPr>
        <w:t xml:space="preserve"> Krankenhausreform nur mit Kompromissfähigkeit der Bundesregierung erfolgreich über die Ziellinie gebracht werden kann.  Der Bund nimmt den für die Krankenhausplanung zuständigen Bundesländern mit seinen engen und restriktiven Strukturqualitätskriterien jede Möglichkeit für eine bedarfsnotwendige Krankenhausplanung. Der Bund wäre gut beraten, wenn er die mit den Leistungsgruppen verbundenen Strukturanforderungen als </w:t>
      </w:r>
      <w:r w:rsidR="00C0781E">
        <w:rPr>
          <w:rFonts w:ascii="Calibri" w:hAnsi="Calibri" w:cs="Calibri"/>
          <w:b/>
          <w:bCs/>
          <w:color w:val="000000" w:themeColor="text1"/>
        </w:rPr>
        <w:t>E</w:t>
      </w:r>
      <w:r w:rsidR="00932188">
        <w:rPr>
          <w:rFonts w:ascii="Calibri" w:hAnsi="Calibri" w:cs="Calibri"/>
          <w:b/>
          <w:bCs/>
          <w:color w:val="000000" w:themeColor="text1"/>
        </w:rPr>
        <w:t xml:space="preserve">mpfehlung für die Bundesländer ausgestalten würde. Außerdem muss </w:t>
      </w:r>
      <w:r w:rsidRPr="00654DC6">
        <w:rPr>
          <w:rFonts w:ascii="Calibri" w:hAnsi="Calibri" w:cs="Calibri"/>
          <w:b/>
          <w:bCs/>
          <w:color w:val="000000" w:themeColor="text1"/>
        </w:rPr>
        <w:t xml:space="preserve">die Einheit von </w:t>
      </w:r>
      <w:r w:rsidR="00B766C1">
        <w:rPr>
          <w:rFonts w:ascii="Calibri" w:hAnsi="Calibri" w:cs="Calibri"/>
          <w:b/>
          <w:bCs/>
          <w:color w:val="000000" w:themeColor="text1"/>
        </w:rPr>
        <w:t>Krankenhausp</w:t>
      </w:r>
      <w:r w:rsidRPr="00654DC6">
        <w:rPr>
          <w:rFonts w:ascii="Calibri" w:hAnsi="Calibri" w:cs="Calibri"/>
          <w:b/>
          <w:bCs/>
          <w:color w:val="000000" w:themeColor="text1"/>
        </w:rPr>
        <w:t>lanung und Finanzierung</w:t>
      </w:r>
      <w:r w:rsidR="00B766C1">
        <w:rPr>
          <w:rFonts w:ascii="Calibri" w:hAnsi="Calibri" w:cs="Calibri"/>
          <w:b/>
          <w:bCs/>
          <w:color w:val="000000" w:themeColor="text1"/>
        </w:rPr>
        <w:t xml:space="preserve"> der Leistungen durch die Krankenkassen</w:t>
      </w:r>
      <w:r w:rsidR="005E2B23">
        <w:rPr>
          <w:rFonts w:ascii="Calibri" w:hAnsi="Calibri" w:cs="Calibri"/>
          <w:b/>
          <w:bCs/>
          <w:color w:val="000000" w:themeColor="text1"/>
        </w:rPr>
        <w:t xml:space="preserve"> gewährleistet </w:t>
      </w:r>
      <w:r w:rsidR="00B766C1">
        <w:rPr>
          <w:rFonts w:ascii="Calibri" w:hAnsi="Calibri" w:cs="Calibri"/>
          <w:b/>
          <w:bCs/>
          <w:color w:val="000000" w:themeColor="text1"/>
        </w:rPr>
        <w:t>bleiben</w:t>
      </w:r>
      <w:r w:rsidRPr="00654DC6">
        <w:rPr>
          <w:rFonts w:ascii="Calibri" w:hAnsi="Calibri" w:cs="Calibri"/>
          <w:b/>
          <w:bCs/>
          <w:color w:val="000000" w:themeColor="text1"/>
        </w:rPr>
        <w:t>.</w:t>
      </w:r>
      <w:r w:rsidR="005E2B23">
        <w:rPr>
          <w:rFonts w:ascii="Calibri" w:hAnsi="Calibri" w:cs="Calibri"/>
          <w:b/>
          <w:bCs/>
          <w:color w:val="000000" w:themeColor="text1"/>
        </w:rPr>
        <w:t xml:space="preserve"> </w:t>
      </w:r>
      <w:r w:rsidR="00B16C8A">
        <w:rPr>
          <w:rFonts w:ascii="Calibri" w:hAnsi="Calibri" w:cs="Calibri"/>
          <w:b/>
          <w:bCs/>
          <w:color w:val="000000" w:themeColor="text1"/>
        </w:rPr>
        <w:t>Zur entsprechen</w:t>
      </w:r>
      <w:r w:rsidR="00E45813">
        <w:rPr>
          <w:rFonts w:ascii="Calibri" w:hAnsi="Calibri" w:cs="Calibri"/>
          <w:b/>
          <w:bCs/>
          <w:color w:val="000000" w:themeColor="text1"/>
        </w:rPr>
        <w:t>den</w:t>
      </w:r>
      <w:r w:rsidR="00B16C8A">
        <w:rPr>
          <w:rFonts w:ascii="Calibri" w:hAnsi="Calibri" w:cs="Calibri"/>
          <w:b/>
          <w:bCs/>
          <w:color w:val="000000" w:themeColor="text1"/>
        </w:rPr>
        <w:t xml:space="preserve"> Nachjustierung der</w:t>
      </w:r>
      <w:r w:rsidR="005E2B23">
        <w:rPr>
          <w:rFonts w:ascii="Calibri" w:hAnsi="Calibri" w:cs="Calibri"/>
          <w:b/>
          <w:bCs/>
          <w:color w:val="000000" w:themeColor="text1"/>
        </w:rPr>
        <w:t xml:space="preserve"> </w:t>
      </w:r>
      <w:r w:rsidR="00B16C8A">
        <w:rPr>
          <w:rFonts w:ascii="Calibri" w:hAnsi="Calibri" w:cs="Calibri"/>
          <w:b/>
          <w:bCs/>
          <w:color w:val="000000" w:themeColor="text1"/>
        </w:rPr>
        <w:t>Reform-Instrumente macht der BDPK konkrete Vorschläge.</w:t>
      </w:r>
    </w:p>
    <w:p w14:paraId="51346EBD" w14:textId="77777777" w:rsidR="006276C3" w:rsidRPr="00654DC6" w:rsidRDefault="006276C3" w:rsidP="006276C3">
      <w:pPr>
        <w:spacing w:line="276" w:lineRule="auto"/>
        <w:rPr>
          <w:rFonts w:ascii="Calibri" w:hAnsi="Calibri" w:cs="Calibri"/>
          <w:color w:val="000000" w:themeColor="text1"/>
        </w:rPr>
      </w:pPr>
    </w:p>
    <w:p w14:paraId="40C8A727" w14:textId="4281680A" w:rsidR="004D5371" w:rsidRDefault="005E2B23" w:rsidP="004D5371">
      <w:pPr>
        <w:pStyle w:val="EinfAbs"/>
        <w:tabs>
          <w:tab w:val="left" w:pos="220"/>
        </w:tabs>
        <w:spacing w:line="276" w:lineRule="auto"/>
        <w:jc w:val="both"/>
        <w:rPr>
          <w:rFonts w:ascii="Calibri" w:hAnsi="Calibri" w:cs="Calibri"/>
          <w:color w:val="000000" w:themeColor="text1"/>
        </w:rPr>
      </w:pPr>
      <w:r w:rsidRPr="00B16C8A">
        <w:rPr>
          <w:rFonts w:ascii="Calibri" w:hAnsi="Calibri" w:cs="Calibri"/>
          <w:color w:val="000000" w:themeColor="text1"/>
        </w:rPr>
        <w:t xml:space="preserve">In einer Stellungnahme </w:t>
      </w:r>
      <w:r w:rsidR="006276C3" w:rsidRPr="00654DC6">
        <w:rPr>
          <w:rFonts w:ascii="Calibri" w:hAnsi="Calibri" w:cs="Calibri"/>
          <w:color w:val="000000" w:themeColor="text1"/>
        </w:rPr>
        <w:t>zum Entwurf für da</w:t>
      </w:r>
      <w:r w:rsidR="00B16C8A">
        <w:rPr>
          <w:rFonts w:ascii="Calibri" w:hAnsi="Calibri" w:cs="Calibri"/>
          <w:color w:val="000000" w:themeColor="text1"/>
        </w:rPr>
        <w:t xml:space="preserve">s </w:t>
      </w:r>
      <w:r w:rsidR="006276C3" w:rsidRPr="00654DC6">
        <w:rPr>
          <w:rFonts w:ascii="Calibri" w:hAnsi="Calibri" w:cs="Calibri"/>
          <w:color w:val="000000" w:themeColor="text1"/>
        </w:rPr>
        <w:t xml:space="preserve">Krankenhausversorgungsverbesserungsgesetz (KHVVG) bekräftigt der BDPK erneut seine Überzeugung, dass eine grundlegende Reform dringend erforderlich ist. Auch die vom Bundesgesundheitsministerium vorgegebenen Reform-Ziele werden mitgetragen:  Die Sicherung und Steigerung der Behandlungsqualität, die Gewährleistung einer flächendeckenden medizinischen Versorgung, die Steigerung der Effizienz und die Entbürokratisierung. </w:t>
      </w:r>
      <w:r w:rsidR="004D5371">
        <w:rPr>
          <w:rFonts w:ascii="Calibri" w:hAnsi="Calibri" w:cs="Calibri"/>
          <w:color w:val="000000" w:themeColor="text1"/>
        </w:rPr>
        <w:t>Um diese Ziele zu erreichen, sollte</w:t>
      </w:r>
      <w:r w:rsidR="00B77D22">
        <w:rPr>
          <w:rFonts w:ascii="Calibri" w:hAnsi="Calibri" w:cs="Calibri"/>
          <w:color w:val="000000" w:themeColor="text1"/>
        </w:rPr>
        <w:t xml:space="preserve">n alle Beteiligten dialog- und kompromissbereit in die kommenden Verhandlungen gehen. </w:t>
      </w:r>
      <w:r w:rsidR="00AD5FCB">
        <w:rPr>
          <w:rFonts w:ascii="Calibri" w:hAnsi="Calibri" w:cs="Calibri"/>
          <w:color w:val="000000" w:themeColor="text1"/>
        </w:rPr>
        <w:t>Seine Vorschläge in der Stellungnahme</w:t>
      </w:r>
      <w:r w:rsidR="00B77D22">
        <w:rPr>
          <w:rFonts w:ascii="Calibri" w:hAnsi="Calibri" w:cs="Calibri"/>
          <w:color w:val="000000" w:themeColor="text1"/>
        </w:rPr>
        <w:t xml:space="preserve"> </w:t>
      </w:r>
      <w:r w:rsidR="00AD5FCB">
        <w:rPr>
          <w:rFonts w:ascii="Calibri" w:hAnsi="Calibri" w:cs="Calibri"/>
          <w:color w:val="000000" w:themeColor="text1"/>
        </w:rPr>
        <w:t>sieht</w:t>
      </w:r>
      <w:r w:rsidR="00B77D22">
        <w:rPr>
          <w:rFonts w:ascii="Calibri" w:hAnsi="Calibri" w:cs="Calibri"/>
          <w:color w:val="000000" w:themeColor="text1"/>
        </w:rPr>
        <w:t xml:space="preserve"> der BDPK </w:t>
      </w:r>
      <w:r w:rsidR="00AD5FCB">
        <w:rPr>
          <w:rFonts w:ascii="Calibri" w:hAnsi="Calibri" w:cs="Calibri"/>
          <w:color w:val="000000" w:themeColor="text1"/>
        </w:rPr>
        <w:t xml:space="preserve">als </w:t>
      </w:r>
      <w:r w:rsidR="00B766C1">
        <w:rPr>
          <w:rFonts w:ascii="Calibri" w:hAnsi="Calibri" w:cs="Calibri"/>
          <w:color w:val="000000" w:themeColor="text1"/>
        </w:rPr>
        <w:t>mögliche Kompromisse</w:t>
      </w:r>
      <w:r w:rsidR="00AD5FCB">
        <w:rPr>
          <w:rFonts w:ascii="Calibri" w:hAnsi="Calibri" w:cs="Calibri"/>
          <w:color w:val="000000" w:themeColor="text1"/>
        </w:rPr>
        <w:t>, mit denen eine Einigung auf die Reform erreicht werden könnte.</w:t>
      </w:r>
    </w:p>
    <w:p w14:paraId="5253394D" w14:textId="77777777" w:rsidR="004D5371" w:rsidRDefault="004D5371" w:rsidP="004D5371">
      <w:pPr>
        <w:pStyle w:val="EinfAbs"/>
        <w:tabs>
          <w:tab w:val="left" w:pos="220"/>
        </w:tabs>
        <w:spacing w:line="276" w:lineRule="auto"/>
        <w:jc w:val="both"/>
        <w:rPr>
          <w:rFonts w:ascii="Calibri" w:hAnsi="Calibri" w:cs="Calibri"/>
          <w:color w:val="000000" w:themeColor="text1"/>
        </w:rPr>
      </w:pPr>
    </w:p>
    <w:p w14:paraId="229250EB" w14:textId="7F3EDE6C" w:rsidR="006276C3" w:rsidRPr="00654DC6" w:rsidRDefault="00AD5FCB" w:rsidP="004D5371">
      <w:pPr>
        <w:pStyle w:val="EinfAbs"/>
        <w:tabs>
          <w:tab w:val="left" w:pos="220"/>
        </w:tabs>
        <w:spacing w:line="276" w:lineRule="auto"/>
        <w:jc w:val="both"/>
        <w:rPr>
          <w:rFonts w:ascii="Calibri" w:hAnsi="Calibri" w:cs="Calibri"/>
          <w:color w:val="000000" w:themeColor="text1"/>
        </w:rPr>
      </w:pPr>
      <w:r>
        <w:rPr>
          <w:rFonts w:ascii="Calibri" w:hAnsi="Calibri" w:cs="Calibri"/>
          <w:color w:val="000000" w:themeColor="text1"/>
        </w:rPr>
        <w:t>Um das</w:t>
      </w:r>
      <w:r w:rsidR="006276C3" w:rsidRPr="00654DC6">
        <w:rPr>
          <w:rFonts w:ascii="Calibri" w:hAnsi="Calibri" w:cs="Calibri"/>
          <w:color w:val="000000" w:themeColor="text1"/>
        </w:rPr>
        <w:t xml:space="preserve"> zentrale </w:t>
      </w:r>
      <w:r>
        <w:rPr>
          <w:rFonts w:ascii="Calibri" w:hAnsi="Calibri" w:cs="Calibri"/>
          <w:color w:val="000000" w:themeColor="text1"/>
        </w:rPr>
        <w:t>Reform-</w:t>
      </w:r>
      <w:r w:rsidR="006276C3" w:rsidRPr="00654DC6">
        <w:rPr>
          <w:rFonts w:ascii="Calibri" w:hAnsi="Calibri" w:cs="Calibri"/>
          <w:color w:val="000000" w:themeColor="text1"/>
        </w:rPr>
        <w:t xml:space="preserve">Ziel, </w:t>
      </w:r>
      <w:r>
        <w:rPr>
          <w:rFonts w:ascii="Calibri" w:hAnsi="Calibri" w:cs="Calibri"/>
          <w:color w:val="000000" w:themeColor="text1"/>
        </w:rPr>
        <w:t>die</w:t>
      </w:r>
      <w:r w:rsidR="006276C3" w:rsidRPr="00654DC6">
        <w:rPr>
          <w:rFonts w:ascii="Calibri" w:hAnsi="Calibri" w:cs="Calibri"/>
          <w:color w:val="000000" w:themeColor="text1"/>
        </w:rPr>
        <w:t xml:space="preserve"> Qualitätssicherung und -steigerung, </w:t>
      </w:r>
      <w:r>
        <w:rPr>
          <w:rFonts w:ascii="Calibri" w:hAnsi="Calibri" w:cs="Calibri"/>
          <w:color w:val="000000" w:themeColor="text1"/>
        </w:rPr>
        <w:t xml:space="preserve">zu erreichen, reichen aus Sicht des BDPK </w:t>
      </w:r>
      <w:r w:rsidR="006276C3" w:rsidRPr="00654DC6">
        <w:rPr>
          <w:rFonts w:ascii="Calibri" w:hAnsi="Calibri" w:cs="Calibri"/>
          <w:color w:val="000000" w:themeColor="text1"/>
        </w:rPr>
        <w:t xml:space="preserve">personelle und technische Strukturvorgaben </w:t>
      </w:r>
      <w:r>
        <w:rPr>
          <w:rFonts w:ascii="Calibri" w:hAnsi="Calibri" w:cs="Calibri"/>
          <w:color w:val="000000" w:themeColor="text1"/>
        </w:rPr>
        <w:t>allein nicht aus</w:t>
      </w:r>
      <w:r w:rsidR="006276C3" w:rsidRPr="00654DC6">
        <w:rPr>
          <w:rFonts w:ascii="Calibri" w:hAnsi="Calibri" w:cs="Calibri"/>
          <w:color w:val="000000" w:themeColor="text1"/>
        </w:rPr>
        <w:t xml:space="preserve">. Qualität wird nicht durch die Größe eines Krankenhauses, die Zahl der Mitarbeitenden oder die Summe der Fachabteilungen abgebildet. Eine wirkliche Qualitätsverbesserung kann nur erreicht werden, wenn neben der Strukturqualität auch die Prozess- und die Ergebnisqualität, also der tatsächliche Behandlungserfolg, in den Fokus genommen wird. </w:t>
      </w:r>
      <w:r w:rsidR="00C0781E">
        <w:rPr>
          <w:rFonts w:ascii="Calibri" w:hAnsi="Calibri" w:cs="Calibri"/>
          <w:color w:val="000000" w:themeColor="text1"/>
        </w:rPr>
        <w:t xml:space="preserve">Dies ist mit den erprobten und </w:t>
      </w:r>
      <w:r w:rsidR="006276C3" w:rsidRPr="00654DC6">
        <w:rPr>
          <w:rFonts w:ascii="Calibri" w:hAnsi="Calibri" w:cs="Calibri"/>
          <w:color w:val="000000" w:themeColor="text1"/>
        </w:rPr>
        <w:t xml:space="preserve"> aussagefähige</w:t>
      </w:r>
      <w:r w:rsidR="00E45813">
        <w:rPr>
          <w:rFonts w:ascii="Calibri" w:hAnsi="Calibri" w:cs="Calibri"/>
          <w:color w:val="000000" w:themeColor="text1"/>
        </w:rPr>
        <w:t>n</w:t>
      </w:r>
      <w:r w:rsidR="006276C3" w:rsidRPr="00654DC6">
        <w:rPr>
          <w:rFonts w:ascii="Calibri" w:hAnsi="Calibri" w:cs="Calibri"/>
          <w:color w:val="000000" w:themeColor="text1"/>
        </w:rPr>
        <w:t xml:space="preserve"> Indikatoren der </w:t>
      </w:r>
      <w:r w:rsidR="00C0781E">
        <w:rPr>
          <w:rFonts w:ascii="Calibri" w:hAnsi="Calibri" w:cs="Calibri"/>
          <w:color w:val="000000" w:themeColor="text1"/>
        </w:rPr>
        <w:t>Qualitätssicherung aus Routinedaten schon heute möglich. Die Indikatoren werden vom Wissenschaftlichen Institut der Ortskrankenkassen (</w:t>
      </w:r>
      <w:proofErr w:type="spellStart"/>
      <w:r w:rsidR="00C0781E">
        <w:rPr>
          <w:rFonts w:ascii="Calibri" w:hAnsi="Calibri" w:cs="Calibri"/>
          <w:color w:val="000000" w:themeColor="text1"/>
        </w:rPr>
        <w:t>WidO</w:t>
      </w:r>
      <w:proofErr w:type="spellEnd"/>
      <w:r w:rsidR="00C0781E">
        <w:rPr>
          <w:rFonts w:ascii="Calibri" w:hAnsi="Calibri" w:cs="Calibri"/>
          <w:color w:val="000000" w:themeColor="text1"/>
        </w:rPr>
        <w:t xml:space="preserve">) und der Initiative Qualitätsmedizin schon seit vielen Jahren zum Qualitätsvergleich genutzt. </w:t>
      </w:r>
      <w:r w:rsidR="006276C3" w:rsidRPr="00654DC6">
        <w:rPr>
          <w:rFonts w:ascii="Calibri" w:hAnsi="Calibri" w:cs="Calibri"/>
          <w:color w:val="000000" w:themeColor="text1"/>
        </w:rPr>
        <w:t xml:space="preserve">Outcome und </w:t>
      </w:r>
      <w:proofErr w:type="spellStart"/>
      <w:r w:rsidR="006276C3" w:rsidRPr="00654DC6">
        <w:rPr>
          <w:rFonts w:ascii="Calibri" w:hAnsi="Calibri" w:cs="Calibri"/>
          <w:color w:val="000000" w:themeColor="text1"/>
        </w:rPr>
        <w:t>Patient:innenbedürfnisse</w:t>
      </w:r>
      <w:proofErr w:type="spellEnd"/>
      <w:r w:rsidR="006276C3" w:rsidRPr="00654DC6">
        <w:rPr>
          <w:rFonts w:ascii="Calibri" w:hAnsi="Calibri" w:cs="Calibri"/>
          <w:color w:val="000000" w:themeColor="text1"/>
        </w:rPr>
        <w:t xml:space="preserve"> rücken </w:t>
      </w:r>
      <w:r w:rsidR="00C0781E">
        <w:rPr>
          <w:rFonts w:ascii="Calibri" w:hAnsi="Calibri" w:cs="Calibri"/>
          <w:color w:val="000000" w:themeColor="text1"/>
        </w:rPr>
        <w:t>so</w:t>
      </w:r>
      <w:r w:rsidR="00C0781E" w:rsidRPr="00654DC6">
        <w:rPr>
          <w:rFonts w:ascii="Calibri" w:hAnsi="Calibri" w:cs="Calibri"/>
          <w:color w:val="000000" w:themeColor="text1"/>
        </w:rPr>
        <w:t xml:space="preserve"> </w:t>
      </w:r>
      <w:r w:rsidR="006276C3" w:rsidRPr="00654DC6">
        <w:rPr>
          <w:rFonts w:ascii="Calibri" w:hAnsi="Calibri" w:cs="Calibri"/>
          <w:color w:val="000000" w:themeColor="text1"/>
        </w:rPr>
        <w:t xml:space="preserve">stärker in den Vordergrund und fördern den Wettbewerb von Kliniken um die beste Versorgung. </w:t>
      </w:r>
    </w:p>
    <w:p w14:paraId="29B0BF0C" w14:textId="77777777" w:rsidR="00B16C8A" w:rsidRDefault="006276C3" w:rsidP="006276C3">
      <w:pPr>
        <w:pStyle w:val="EinfAbs"/>
        <w:tabs>
          <w:tab w:val="left" w:pos="220"/>
        </w:tabs>
        <w:spacing w:line="276" w:lineRule="auto"/>
        <w:rPr>
          <w:rFonts w:ascii="Calibri" w:hAnsi="Calibri" w:cs="Calibri"/>
          <w:color w:val="000000" w:themeColor="text1"/>
        </w:rPr>
      </w:pPr>
      <w:r w:rsidRPr="00654DC6">
        <w:rPr>
          <w:rFonts w:ascii="Calibri" w:hAnsi="Calibri" w:cs="Calibri"/>
          <w:color w:val="000000" w:themeColor="text1"/>
        </w:rPr>
        <w:tab/>
      </w:r>
    </w:p>
    <w:p w14:paraId="631444CF" w14:textId="0C6FC122" w:rsidR="006276C3" w:rsidRPr="00654DC6" w:rsidRDefault="006276C3" w:rsidP="004D5371">
      <w:pPr>
        <w:pStyle w:val="EinfAbs"/>
        <w:tabs>
          <w:tab w:val="left" w:pos="220"/>
        </w:tabs>
        <w:spacing w:line="276" w:lineRule="auto"/>
        <w:jc w:val="both"/>
        <w:rPr>
          <w:rFonts w:ascii="Calibri" w:hAnsi="Calibri" w:cs="Calibri"/>
          <w:color w:val="000000" w:themeColor="text1"/>
        </w:rPr>
      </w:pPr>
      <w:r w:rsidRPr="00654DC6">
        <w:rPr>
          <w:rFonts w:ascii="Calibri" w:hAnsi="Calibri" w:cs="Calibri"/>
          <w:color w:val="000000" w:themeColor="text1"/>
        </w:rPr>
        <w:t>Weiter</w:t>
      </w:r>
      <w:r w:rsidR="00B16C8A">
        <w:rPr>
          <w:rFonts w:ascii="Calibri" w:hAnsi="Calibri" w:cs="Calibri"/>
          <w:color w:val="000000" w:themeColor="text1"/>
        </w:rPr>
        <w:t>en Nachbesserungsbedarf</w:t>
      </w:r>
      <w:r w:rsidRPr="00654DC6">
        <w:rPr>
          <w:rFonts w:ascii="Calibri" w:hAnsi="Calibri" w:cs="Calibri"/>
          <w:color w:val="000000" w:themeColor="text1"/>
        </w:rPr>
        <w:t xml:space="preserve"> sieht der BDPK </w:t>
      </w:r>
      <w:r w:rsidR="00B16C8A">
        <w:rPr>
          <w:rFonts w:ascii="Calibri" w:hAnsi="Calibri" w:cs="Calibri"/>
          <w:color w:val="000000" w:themeColor="text1"/>
        </w:rPr>
        <w:t xml:space="preserve">bei der vorgesehenen </w:t>
      </w:r>
      <w:r w:rsidRPr="00654DC6">
        <w:rPr>
          <w:rFonts w:ascii="Calibri" w:hAnsi="Calibri" w:cs="Calibri"/>
          <w:color w:val="000000" w:themeColor="text1"/>
        </w:rPr>
        <w:t>Einführung von Leistungsgruppen</w:t>
      </w:r>
      <w:r w:rsidR="00B16C8A">
        <w:rPr>
          <w:rFonts w:ascii="Calibri" w:hAnsi="Calibri" w:cs="Calibri"/>
          <w:color w:val="000000" w:themeColor="text1"/>
        </w:rPr>
        <w:t>. D</w:t>
      </w:r>
      <w:r w:rsidRPr="00654DC6">
        <w:rPr>
          <w:rFonts w:ascii="Calibri" w:hAnsi="Calibri" w:cs="Calibri"/>
          <w:color w:val="000000" w:themeColor="text1"/>
        </w:rPr>
        <w:t xml:space="preserve">er Gesetzentwurf </w:t>
      </w:r>
      <w:r w:rsidR="00B16C8A">
        <w:rPr>
          <w:rFonts w:ascii="Calibri" w:hAnsi="Calibri" w:cs="Calibri"/>
          <w:color w:val="000000" w:themeColor="text1"/>
        </w:rPr>
        <w:t xml:space="preserve">schränkt </w:t>
      </w:r>
      <w:r w:rsidRPr="00654DC6">
        <w:rPr>
          <w:rFonts w:ascii="Calibri" w:hAnsi="Calibri" w:cs="Calibri"/>
          <w:color w:val="000000" w:themeColor="text1"/>
        </w:rPr>
        <w:t xml:space="preserve">die Möglichkeiten und den Handlungsspielraum der </w:t>
      </w:r>
      <w:r w:rsidR="00B16C8A">
        <w:rPr>
          <w:rFonts w:ascii="Calibri" w:hAnsi="Calibri" w:cs="Calibri"/>
          <w:color w:val="000000" w:themeColor="text1"/>
        </w:rPr>
        <w:lastRenderedPageBreak/>
        <w:t>Bundesl</w:t>
      </w:r>
      <w:r w:rsidRPr="00654DC6">
        <w:rPr>
          <w:rFonts w:ascii="Calibri" w:hAnsi="Calibri" w:cs="Calibri"/>
          <w:color w:val="000000" w:themeColor="text1"/>
        </w:rPr>
        <w:t xml:space="preserve">änder </w:t>
      </w:r>
      <w:r w:rsidR="00AD5FCB">
        <w:rPr>
          <w:rFonts w:ascii="Calibri" w:hAnsi="Calibri" w:cs="Calibri"/>
          <w:color w:val="000000" w:themeColor="text1"/>
        </w:rPr>
        <w:t>zu</w:t>
      </w:r>
      <w:r w:rsidRPr="00654DC6">
        <w:rPr>
          <w:rFonts w:ascii="Calibri" w:hAnsi="Calibri" w:cs="Calibri"/>
          <w:color w:val="000000" w:themeColor="text1"/>
        </w:rPr>
        <w:t xml:space="preserve"> stark ein</w:t>
      </w:r>
      <w:r w:rsidR="00B16C8A">
        <w:rPr>
          <w:rFonts w:ascii="Calibri" w:hAnsi="Calibri" w:cs="Calibri"/>
          <w:color w:val="000000" w:themeColor="text1"/>
        </w:rPr>
        <w:t>, d</w:t>
      </w:r>
      <w:r w:rsidRPr="00654DC6">
        <w:rPr>
          <w:rFonts w:ascii="Calibri" w:hAnsi="Calibri" w:cs="Calibri"/>
          <w:color w:val="000000" w:themeColor="text1"/>
        </w:rPr>
        <w:t xml:space="preserve">enn es ist vorgesehen, dass der Medizinische Dienst (MD) im Abstand von zwei Jahren umfassend </w:t>
      </w:r>
      <w:r w:rsidR="00B16C8A">
        <w:rPr>
          <w:rFonts w:ascii="Calibri" w:hAnsi="Calibri" w:cs="Calibri"/>
          <w:color w:val="000000" w:themeColor="text1"/>
        </w:rPr>
        <w:t xml:space="preserve">für jedes </w:t>
      </w:r>
      <w:r w:rsidR="00B16C8A" w:rsidRPr="00654DC6">
        <w:rPr>
          <w:rFonts w:ascii="Calibri" w:hAnsi="Calibri" w:cs="Calibri"/>
          <w:color w:val="000000" w:themeColor="text1"/>
        </w:rPr>
        <w:t>einzelne Krankenh</w:t>
      </w:r>
      <w:r w:rsidR="00B16C8A">
        <w:rPr>
          <w:rFonts w:ascii="Calibri" w:hAnsi="Calibri" w:cs="Calibri"/>
          <w:color w:val="000000" w:themeColor="text1"/>
        </w:rPr>
        <w:t>a</w:t>
      </w:r>
      <w:r w:rsidR="00B16C8A" w:rsidRPr="00654DC6">
        <w:rPr>
          <w:rFonts w:ascii="Calibri" w:hAnsi="Calibri" w:cs="Calibri"/>
          <w:color w:val="000000" w:themeColor="text1"/>
        </w:rPr>
        <w:t>us überprüft</w:t>
      </w:r>
      <w:r w:rsidR="00B16C8A">
        <w:rPr>
          <w:rFonts w:ascii="Calibri" w:hAnsi="Calibri" w:cs="Calibri"/>
          <w:color w:val="000000" w:themeColor="text1"/>
        </w:rPr>
        <w:t>, ob es</w:t>
      </w:r>
      <w:r w:rsidR="00B16C8A" w:rsidRPr="00654DC6">
        <w:rPr>
          <w:rFonts w:ascii="Calibri" w:hAnsi="Calibri" w:cs="Calibri"/>
          <w:color w:val="000000" w:themeColor="text1"/>
        </w:rPr>
        <w:t xml:space="preserve"> </w:t>
      </w:r>
      <w:r w:rsidRPr="00654DC6">
        <w:rPr>
          <w:rFonts w:ascii="Calibri" w:hAnsi="Calibri" w:cs="Calibri"/>
          <w:color w:val="000000" w:themeColor="text1"/>
        </w:rPr>
        <w:t xml:space="preserve">alle Voraussetzungen </w:t>
      </w:r>
      <w:r w:rsidR="00B16C8A">
        <w:rPr>
          <w:rFonts w:ascii="Calibri" w:hAnsi="Calibri" w:cs="Calibri"/>
          <w:color w:val="000000" w:themeColor="text1"/>
        </w:rPr>
        <w:t>für die jeweilige Leistungsgruppe erfüllt</w:t>
      </w:r>
      <w:r w:rsidRPr="00654DC6">
        <w:rPr>
          <w:rFonts w:ascii="Calibri" w:hAnsi="Calibri" w:cs="Calibri"/>
          <w:color w:val="000000" w:themeColor="text1"/>
        </w:rPr>
        <w:t xml:space="preserve">. Erst danach kann die jeweilige Planungsbehörde des Bundeslandes eine Entscheidung zur Krankenhausplanung treffen. Die Existenz eines Krankenhauses würde dann also davon abhängen, ob bei der MD-Prüfung alle Kriterien „ordnungsgemäß abgehakt“ wurden. Um zu verhindern, dass durch solche Verwaltungsakte Krankenhäuser vom Netz gehen, muss den Ländern bei der Zuweisung der Leistungsgruppen ausreichend Spielraum gegeben werden. Zudem müssen die Strukturanforderungen der jeweiligen Leistungsgruppen auf das unbedingte Maß dessen beschränkt bleiben, was nachweislich medizinisch Sinn macht und der Versorgung der </w:t>
      </w:r>
      <w:proofErr w:type="spellStart"/>
      <w:r w:rsidRPr="00654DC6">
        <w:rPr>
          <w:rFonts w:ascii="Calibri" w:hAnsi="Calibri" w:cs="Calibri"/>
          <w:color w:val="000000" w:themeColor="text1"/>
        </w:rPr>
        <w:t>Patient</w:t>
      </w:r>
      <w:r w:rsidR="00504866">
        <w:rPr>
          <w:rFonts w:ascii="Calibri" w:hAnsi="Calibri" w:cs="Calibri"/>
          <w:color w:val="000000" w:themeColor="text1"/>
        </w:rPr>
        <w:t>:inn</w:t>
      </w:r>
      <w:r w:rsidRPr="00654DC6">
        <w:rPr>
          <w:rFonts w:ascii="Calibri" w:hAnsi="Calibri" w:cs="Calibri"/>
          <w:color w:val="000000" w:themeColor="text1"/>
        </w:rPr>
        <w:t>en</w:t>
      </w:r>
      <w:proofErr w:type="spellEnd"/>
      <w:r w:rsidRPr="00654DC6">
        <w:rPr>
          <w:rFonts w:ascii="Calibri" w:hAnsi="Calibri" w:cs="Calibri"/>
          <w:color w:val="000000" w:themeColor="text1"/>
        </w:rPr>
        <w:t xml:space="preserve"> dient. Nur so kann eine sinnvolle Balance zwischen Qualitätsanforderungen und Versorgungssicherheit hergestellt werden. </w:t>
      </w:r>
    </w:p>
    <w:p w14:paraId="1BA097C3" w14:textId="77777777" w:rsidR="006276C3" w:rsidRPr="00654DC6" w:rsidRDefault="006276C3" w:rsidP="006276C3">
      <w:pPr>
        <w:pStyle w:val="EinfAbs"/>
        <w:tabs>
          <w:tab w:val="left" w:pos="220"/>
        </w:tabs>
        <w:spacing w:line="276" w:lineRule="auto"/>
        <w:rPr>
          <w:rFonts w:ascii="Calibri" w:hAnsi="Calibri" w:cs="Calibri"/>
          <w:color w:val="000000" w:themeColor="text1"/>
        </w:rPr>
      </w:pPr>
    </w:p>
    <w:p w14:paraId="7AEAD027" w14:textId="58545739" w:rsidR="006276C3" w:rsidRPr="00654DC6" w:rsidRDefault="006276C3" w:rsidP="006276C3">
      <w:pPr>
        <w:pStyle w:val="EinfAbs"/>
        <w:tabs>
          <w:tab w:val="left" w:pos="220"/>
        </w:tabs>
        <w:spacing w:line="276" w:lineRule="auto"/>
        <w:rPr>
          <w:rFonts w:ascii="Calibri" w:hAnsi="Calibri" w:cs="Calibri"/>
          <w:b/>
          <w:bCs/>
          <w:color w:val="000000" w:themeColor="text1"/>
        </w:rPr>
      </w:pPr>
      <w:r w:rsidRPr="00654DC6">
        <w:rPr>
          <w:rFonts w:ascii="Calibri" w:hAnsi="Calibri" w:cs="Calibri"/>
          <w:b/>
          <w:bCs/>
          <w:color w:val="000000" w:themeColor="text1"/>
        </w:rPr>
        <w:t>Planung und Finanzierung</w:t>
      </w:r>
    </w:p>
    <w:p w14:paraId="1D4070D7" w14:textId="4F4006E2" w:rsidR="006276C3" w:rsidRPr="00654DC6" w:rsidRDefault="006276C3" w:rsidP="004D5371">
      <w:pPr>
        <w:pStyle w:val="EinfAbs"/>
        <w:tabs>
          <w:tab w:val="left" w:pos="220"/>
        </w:tabs>
        <w:spacing w:line="276" w:lineRule="auto"/>
        <w:jc w:val="both"/>
        <w:rPr>
          <w:rFonts w:ascii="Calibri" w:hAnsi="Calibri" w:cs="Calibri"/>
          <w:color w:val="000000" w:themeColor="text1"/>
        </w:rPr>
      </w:pPr>
      <w:r>
        <w:rPr>
          <w:rFonts w:ascii="Calibri" w:hAnsi="Calibri" w:cs="Calibri"/>
          <w:color w:val="000000" w:themeColor="text1"/>
        </w:rPr>
        <w:t>O</w:t>
      </w:r>
      <w:r w:rsidRPr="00654DC6">
        <w:rPr>
          <w:rFonts w:ascii="Calibri" w:hAnsi="Calibri" w:cs="Calibri"/>
          <w:color w:val="000000" w:themeColor="text1"/>
        </w:rPr>
        <w:t xml:space="preserve">b </w:t>
      </w:r>
      <w:r>
        <w:rPr>
          <w:rFonts w:ascii="Calibri" w:hAnsi="Calibri" w:cs="Calibri"/>
          <w:color w:val="000000" w:themeColor="text1"/>
        </w:rPr>
        <w:t>Krankenhäuser künftig</w:t>
      </w:r>
      <w:r w:rsidRPr="00654DC6">
        <w:rPr>
          <w:rFonts w:ascii="Calibri" w:hAnsi="Calibri" w:cs="Calibri"/>
          <w:color w:val="000000" w:themeColor="text1"/>
        </w:rPr>
        <w:t xml:space="preserve"> eine Betriebskostenfinanzierung durch die Krankenkassen erhalten, </w:t>
      </w:r>
      <w:r w:rsidR="00C0781E">
        <w:rPr>
          <w:rFonts w:ascii="Calibri" w:hAnsi="Calibri" w:cs="Calibri"/>
          <w:color w:val="000000" w:themeColor="text1"/>
        </w:rPr>
        <w:t>soll</w:t>
      </w:r>
      <w:r w:rsidR="00C0781E" w:rsidRPr="00654DC6">
        <w:rPr>
          <w:rFonts w:ascii="Calibri" w:hAnsi="Calibri" w:cs="Calibri"/>
          <w:color w:val="000000" w:themeColor="text1"/>
        </w:rPr>
        <w:t xml:space="preserve"> </w:t>
      </w:r>
      <w:r w:rsidRPr="00654DC6">
        <w:rPr>
          <w:rFonts w:ascii="Calibri" w:hAnsi="Calibri" w:cs="Calibri"/>
          <w:color w:val="000000" w:themeColor="text1"/>
        </w:rPr>
        <w:t>sich</w:t>
      </w:r>
      <w:r w:rsidR="00C0781E">
        <w:rPr>
          <w:rFonts w:ascii="Calibri" w:hAnsi="Calibri" w:cs="Calibri"/>
          <w:color w:val="000000" w:themeColor="text1"/>
        </w:rPr>
        <w:t xml:space="preserve"> zukünftig </w:t>
      </w:r>
      <w:r w:rsidRPr="00654DC6">
        <w:rPr>
          <w:rFonts w:ascii="Calibri" w:hAnsi="Calibri" w:cs="Calibri"/>
          <w:color w:val="000000" w:themeColor="text1"/>
        </w:rPr>
        <w:t>allein nach den auf Bundesebene zur Anwendung gebrachten Anforderungen an die Leistungsgruppen</w:t>
      </w:r>
      <w:r w:rsidR="00C0781E">
        <w:rPr>
          <w:rFonts w:ascii="Calibri" w:hAnsi="Calibri" w:cs="Calibri"/>
          <w:color w:val="000000" w:themeColor="text1"/>
        </w:rPr>
        <w:t xml:space="preserve"> richten</w:t>
      </w:r>
      <w:r w:rsidRPr="00654DC6">
        <w:rPr>
          <w:rFonts w:ascii="Calibri" w:hAnsi="Calibri" w:cs="Calibri"/>
          <w:color w:val="000000" w:themeColor="text1"/>
        </w:rPr>
        <w:t xml:space="preserve">. Dies stellt den bisherigen Grundsatz der </w:t>
      </w:r>
      <w:r w:rsidR="00C0781E">
        <w:rPr>
          <w:rFonts w:ascii="Calibri" w:hAnsi="Calibri" w:cs="Calibri"/>
          <w:color w:val="000000" w:themeColor="text1"/>
        </w:rPr>
        <w:t>Einheitlichkeit</w:t>
      </w:r>
      <w:r w:rsidR="00C0781E" w:rsidRPr="00654DC6">
        <w:rPr>
          <w:rFonts w:ascii="Calibri" w:hAnsi="Calibri" w:cs="Calibri"/>
          <w:color w:val="000000" w:themeColor="text1"/>
        </w:rPr>
        <w:t xml:space="preserve"> </w:t>
      </w:r>
      <w:r w:rsidRPr="00654DC6">
        <w:rPr>
          <w:rFonts w:ascii="Calibri" w:hAnsi="Calibri" w:cs="Calibri"/>
          <w:color w:val="000000" w:themeColor="text1"/>
        </w:rPr>
        <w:t>von Krankenhausplanung und entsprechender Finanzierung der Leistungen durch die Krankenkassen infrage.</w:t>
      </w:r>
      <w:r w:rsidR="00BC0607">
        <w:rPr>
          <w:rFonts w:ascii="Calibri" w:hAnsi="Calibri" w:cs="Calibri"/>
          <w:color w:val="000000" w:themeColor="text1"/>
        </w:rPr>
        <w:t xml:space="preserve"> </w:t>
      </w:r>
      <w:r w:rsidRPr="00654DC6">
        <w:rPr>
          <w:rFonts w:ascii="Calibri" w:hAnsi="Calibri" w:cs="Calibri"/>
          <w:color w:val="000000" w:themeColor="text1"/>
        </w:rPr>
        <w:t>Wenn Planungsbehörden die Entscheidung treffen, dass aus Gründen der Versorgungssicherheit bestimmte Leistungsgruppen an einem bestimmten Standort vorgehalten werden müssen, dann muss auch eine dauerhafte Finanzierung (Anspruch auf Vorhaltevergütung, Möglichkeit der Abrechnung) sichergestellt sein. Eine Krankenhausplanung macht schließlich nur Sinn, wenn die geplanten Leistungen auch von den Krankenkassen bezahlt werden.</w:t>
      </w:r>
    </w:p>
    <w:p w14:paraId="4C35A792" w14:textId="77777777" w:rsidR="006276C3" w:rsidRPr="00654DC6" w:rsidRDefault="006276C3" w:rsidP="006276C3">
      <w:pPr>
        <w:pStyle w:val="EinfAbs"/>
        <w:tabs>
          <w:tab w:val="left" w:pos="220"/>
        </w:tabs>
        <w:spacing w:line="276" w:lineRule="auto"/>
        <w:rPr>
          <w:rFonts w:ascii="Calibri" w:hAnsi="Calibri" w:cs="Calibri"/>
          <w:color w:val="000000" w:themeColor="text1"/>
        </w:rPr>
      </w:pPr>
    </w:p>
    <w:p w14:paraId="28F5E45F" w14:textId="214468F1" w:rsidR="006276C3" w:rsidRPr="00654DC6" w:rsidRDefault="004D5371" w:rsidP="004D5371">
      <w:pPr>
        <w:pStyle w:val="EinfAbs"/>
        <w:tabs>
          <w:tab w:val="left" w:pos="220"/>
        </w:tabs>
        <w:spacing w:line="276" w:lineRule="auto"/>
        <w:jc w:val="both"/>
        <w:rPr>
          <w:rFonts w:ascii="Calibri" w:hAnsi="Calibri" w:cs="Calibri"/>
          <w:color w:val="000000" w:themeColor="text1"/>
        </w:rPr>
      </w:pPr>
      <w:r>
        <w:rPr>
          <w:rFonts w:ascii="Calibri" w:hAnsi="Calibri" w:cs="Calibri"/>
          <w:color w:val="000000" w:themeColor="text1"/>
        </w:rPr>
        <w:t>Kritisch sieht der BDPK auch die</w:t>
      </w:r>
      <w:r w:rsidR="006276C3" w:rsidRPr="00654DC6">
        <w:rPr>
          <w:rFonts w:ascii="Calibri" w:hAnsi="Calibri" w:cs="Calibri"/>
          <w:color w:val="000000" w:themeColor="text1"/>
        </w:rPr>
        <w:t xml:space="preserve"> im Gesetzentwurf vorgesehene Vorhaltepauschale</w:t>
      </w:r>
      <w:r>
        <w:rPr>
          <w:rFonts w:ascii="Calibri" w:hAnsi="Calibri" w:cs="Calibri"/>
          <w:color w:val="000000" w:themeColor="text1"/>
        </w:rPr>
        <w:t>. Diese</w:t>
      </w:r>
      <w:r w:rsidR="006276C3" w:rsidRPr="00654DC6">
        <w:rPr>
          <w:rFonts w:ascii="Calibri" w:hAnsi="Calibri" w:cs="Calibri"/>
          <w:color w:val="000000" w:themeColor="text1"/>
        </w:rPr>
        <w:t xml:space="preserve"> basiert auf der zuvor erbrachten Fallzahl des Krankenhauses, sie ist also keineswegs dazu geeignet, notwendige Kliniken fallzahlunabhängig abzusichern. Um das Überleben von notwendigen Kliniken mit geringen Fallzahlen wirklich zu sichern, sollte die Vorhaltevergütung  mit der Sicherstellung notwendiger</w:t>
      </w:r>
      <w:r w:rsidR="006276C3">
        <w:rPr>
          <w:rFonts w:ascii="Calibri" w:hAnsi="Calibri" w:cs="Calibri"/>
          <w:color w:val="000000" w:themeColor="text1"/>
        </w:rPr>
        <w:t>, aber derzeit defizitär betriebener</w:t>
      </w:r>
      <w:r w:rsidR="006276C3" w:rsidRPr="00654DC6">
        <w:rPr>
          <w:rFonts w:ascii="Calibri" w:hAnsi="Calibri" w:cs="Calibri"/>
          <w:color w:val="000000" w:themeColor="text1"/>
        </w:rPr>
        <w:t xml:space="preserve"> Behandlungsangebote verknüpft werden: Volle Finanzierung der Betriebs- und Investitionskosten entweder von bedarfsnotwendigen Leistungsgruppen (z. B. Notaufnahme, Notfallambulanz/INZ, Geburtshilfeabteilung, Intensivstation) oder von Krankenhäusern in ländlichen Regionen (entsprechend dem System des Sicherstellungszuschlags).</w:t>
      </w:r>
    </w:p>
    <w:p w14:paraId="49FF32A5" w14:textId="77777777" w:rsidR="004D5371" w:rsidRDefault="004D5371" w:rsidP="006276C3">
      <w:pPr>
        <w:spacing w:line="276" w:lineRule="auto"/>
        <w:rPr>
          <w:rFonts w:ascii="Calibri" w:hAnsi="Calibri" w:cs="Calibri"/>
          <w:color w:val="000000" w:themeColor="text1"/>
        </w:rPr>
      </w:pPr>
    </w:p>
    <w:p w14:paraId="289CEAEE" w14:textId="77777777" w:rsidR="009003A4" w:rsidRDefault="009003A4" w:rsidP="006276C3">
      <w:pPr>
        <w:spacing w:line="276" w:lineRule="auto"/>
        <w:rPr>
          <w:rFonts w:ascii="Calibri" w:hAnsi="Calibri" w:cs="Calibri"/>
          <w:color w:val="000000" w:themeColor="text1"/>
        </w:rPr>
      </w:pPr>
    </w:p>
    <w:p w14:paraId="7BDC87FA" w14:textId="77777777" w:rsidR="009003A4" w:rsidRDefault="009003A4" w:rsidP="006276C3">
      <w:pPr>
        <w:spacing w:line="276" w:lineRule="auto"/>
        <w:rPr>
          <w:rFonts w:ascii="Calibri" w:hAnsi="Calibri" w:cs="Calibri"/>
          <w:color w:val="000000" w:themeColor="text1"/>
        </w:rPr>
      </w:pPr>
    </w:p>
    <w:p w14:paraId="41850172" w14:textId="77777777" w:rsidR="009003A4" w:rsidRDefault="009003A4" w:rsidP="006276C3">
      <w:pPr>
        <w:spacing w:line="276" w:lineRule="auto"/>
        <w:rPr>
          <w:rFonts w:ascii="Calibri" w:hAnsi="Calibri" w:cs="Calibri"/>
          <w:color w:val="000000" w:themeColor="text1"/>
        </w:rPr>
      </w:pPr>
    </w:p>
    <w:p w14:paraId="48F44747" w14:textId="77777777" w:rsidR="009003A4" w:rsidRDefault="009003A4" w:rsidP="006276C3">
      <w:pPr>
        <w:spacing w:line="276" w:lineRule="auto"/>
        <w:rPr>
          <w:rFonts w:ascii="Calibri" w:hAnsi="Calibri" w:cs="Calibri"/>
          <w:color w:val="000000" w:themeColor="text1"/>
        </w:rPr>
      </w:pPr>
    </w:p>
    <w:p w14:paraId="067B3729" w14:textId="77777777" w:rsidR="009003A4" w:rsidRDefault="009003A4" w:rsidP="006276C3">
      <w:pPr>
        <w:spacing w:line="276" w:lineRule="auto"/>
        <w:rPr>
          <w:rFonts w:ascii="Calibri" w:hAnsi="Calibri" w:cs="Calibri"/>
          <w:color w:val="000000" w:themeColor="text1"/>
        </w:rPr>
      </w:pPr>
    </w:p>
    <w:p w14:paraId="7C46CDF3" w14:textId="222BA79B" w:rsidR="006276C3" w:rsidRPr="00654DC6" w:rsidRDefault="006276C3" w:rsidP="006276C3">
      <w:pPr>
        <w:spacing w:line="276" w:lineRule="auto"/>
        <w:rPr>
          <w:rFonts w:ascii="Calibri" w:hAnsi="Calibri" w:cs="Calibri"/>
          <w:color w:val="000000" w:themeColor="text1"/>
        </w:rPr>
      </w:pPr>
      <w:r w:rsidRPr="00654DC6">
        <w:rPr>
          <w:rFonts w:ascii="Calibri" w:hAnsi="Calibri" w:cs="Calibri"/>
          <w:color w:val="000000" w:themeColor="text1"/>
        </w:rPr>
        <w:lastRenderedPageBreak/>
        <w:t xml:space="preserve">Die vollständige Stellungnahme des BDPK zur Anhörung im Gesundheitsausschuss ist </w:t>
      </w:r>
      <w:r w:rsidR="00E45813">
        <w:rPr>
          <w:rFonts w:ascii="Calibri" w:hAnsi="Calibri" w:cs="Calibri"/>
          <w:color w:val="000000" w:themeColor="text1"/>
        </w:rPr>
        <w:t xml:space="preserve">dieser Pressemitteilung beigefügt und </w:t>
      </w:r>
      <w:r w:rsidRPr="00654DC6">
        <w:rPr>
          <w:rFonts w:ascii="Calibri" w:hAnsi="Calibri" w:cs="Calibri"/>
          <w:color w:val="000000" w:themeColor="text1"/>
        </w:rPr>
        <w:t>auf der BDPK-Homepage (www.bdpk.de) veröffentlicht.</w:t>
      </w:r>
    </w:p>
    <w:p w14:paraId="7F933E4D" w14:textId="77777777" w:rsidR="004972C3" w:rsidRPr="00011593" w:rsidRDefault="004972C3" w:rsidP="004972C3">
      <w:pPr>
        <w:spacing w:line="259" w:lineRule="auto"/>
        <w:ind w:left="-5"/>
        <w:rPr>
          <w:rFonts w:asciiTheme="minorHAnsi" w:hAnsiTheme="minorHAnsi" w:cstheme="minorHAnsi"/>
          <w:sz w:val="20"/>
        </w:rPr>
      </w:pPr>
    </w:p>
    <w:p w14:paraId="7D02A0C7" w14:textId="31E44603"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Ihre Ansprechpartnerin:</w:t>
      </w:r>
      <w:r w:rsidRPr="00011593">
        <w:rPr>
          <w:rFonts w:asciiTheme="minorHAnsi" w:hAnsiTheme="minorHAnsi" w:cstheme="minorHAnsi"/>
        </w:rPr>
        <w:t xml:space="preserve"> </w:t>
      </w:r>
    </w:p>
    <w:p w14:paraId="68DEDAAA" w14:textId="29B2A979"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Katrin Giese</w:t>
      </w:r>
      <w:r w:rsidRPr="00011593">
        <w:rPr>
          <w:rFonts w:asciiTheme="minorHAnsi" w:hAnsiTheme="minorHAnsi" w:cstheme="minorHAnsi"/>
          <w:sz w:val="20"/>
        </w:rPr>
        <w:br/>
        <w:t xml:space="preserve">Pressesprecherin des Bundesverbandes Deutscher Privatkliniken e.V. </w:t>
      </w:r>
    </w:p>
    <w:p w14:paraId="4877AD02"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 xml:space="preserve">Friedrichstraße 60, 10117 Berlin </w:t>
      </w:r>
    </w:p>
    <w:p w14:paraId="32350C3B" w14:textId="77777777" w:rsidR="004972C3" w:rsidRPr="00011593" w:rsidRDefault="004972C3" w:rsidP="004972C3">
      <w:pPr>
        <w:spacing w:line="242" w:lineRule="auto"/>
        <w:ind w:right="4423"/>
        <w:rPr>
          <w:rFonts w:asciiTheme="minorHAnsi" w:hAnsiTheme="minorHAnsi" w:cstheme="minorHAnsi"/>
        </w:rPr>
      </w:pPr>
      <w:r w:rsidRPr="00011593">
        <w:rPr>
          <w:rFonts w:asciiTheme="minorHAnsi" w:hAnsiTheme="minorHAnsi" w:cstheme="minorHAnsi"/>
          <w:sz w:val="20"/>
        </w:rPr>
        <w:t xml:space="preserve">Tel.: 030 - 2 40 08 99 - 0; </w:t>
      </w:r>
      <w:r w:rsidRPr="00011593">
        <w:rPr>
          <w:rFonts w:asciiTheme="minorHAnsi" w:hAnsiTheme="minorHAnsi" w:cstheme="minorHAnsi"/>
          <w:color w:val="0000FF"/>
          <w:sz w:val="20"/>
          <w:u w:val="single" w:color="0000FF"/>
        </w:rPr>
        <w:t>mailto: presse@bdpk.de</w:t>
      </w:r>
      <w:r w:rsidRPr="00011593">
        <w:rPr>
          <w:rFonts w:asciiTheme="minorHAnsi" w:hAnsiTheme="minorHAnsi" w:cstheme="minorHAnsi"/>
          <w:sz w:val="20"/>
        </w:rPr>
        <w:t xml:space="preserve"> </w:t>
      </w:r>
      <w:hyperlink r:id="rId10">
        <w:r w:rsidRPr="00011593">
          <w:rPr>
            <w:rFonts w:asciiTheme="minorHAnsi" w:hAnsiTheme="minorHAnsi" w:cstheme="minorHAnsi"/>
            <w:color w:val="0000FF"/>
            <w:sz w:val="20"/>
            <w:u w:val="single" w:color="0000FF"/>
          </w:rPr>
          <w:t>www.bdpk.de</w:t>
        </w:r>
      </w:hyperlink>
      <w:hyperlink r:id="rId11">
        <w:r w:rsidRPr="00011593">
          <w:rPr>
            <w:rFonts w:asciiTheme="minorHAnsi" w:hAnsiTheme="minorHAnsi" w:cstheme="minorHAnsi"/>
            <w:color w:val="0000FF"/>
            <w:sz w:val="20"/>
          </w:rPr>
          <w:t xml:space="preserve"> </w:t>
        </w:r>
      </w:hyperlink>
    </w:p>
    <w:p w14:paraId="30CA2A3F" w14:textId="53E95D2D" w:rsidR="004972C3" w:rsidRPr="00011593" w:rsidRDefault="004972C3" w:rsidP="004972C3">
      <w:pPr>
        <w:spacing w:after="49" w:line="259" w:lineRule="auto"/>
        <w:rPr>
          <w:rFonts w:asciiTheme="minorHAnsi" w:hAnsiTheme="minorHAnsi" w:cstheme="minorHAnsi"/>
          <w:color w:val="0000FF"/>
          <w:sz w:val="20"/>
          <w:u w:val="single" w:color="0000FF"/>
        </w:rPr>
      </w:pPr>
      <w:hyperlink r:id="rId12" w:history="1">
        <w:r w:rsidRPr="00011593">
          <w:rPr>
            <w:rStyle w:val="Hyperlink"/>
            <w:rFonts w:asciiTheme="minorHAnsi" w:hAnsiTheme="minorHAnsi" w:cstheme="minorHAnsi"/>
            <w:sz w:val="20"/>
          </w:rPr>
          <w:t>www.rehamachtsbesser.de</w:t>
        </w:r>
      </w:hyperlink>
    </w:p>
    <w:p w14:paraId="03FFFCE0" w14:textId="77777777" w:rsidR="004972C3" w:rsidRPr="00011593" w:rsidRDefault="004972C3" w:rsidP="004972C3">
      <w:pPr>
        <w:spacing w:after="49" w:line="259" w:lineRule="auto"/>
        <w:rPr>
          <w:rFonts w:asciiTheme="minorHAnsi" w:hAnsiTheme="minorHAnsi" w:cstheme="minorHAnsi"/>
        </w:rPr>
      </w:pPr>
    </w:p>
    <w:p w14:paraId="33F52659" w14:textId="0106FAA7" w:rsidR="00925E46" w:rsidRPr="00011593" w:rsidRDefault="004972C3" w:rsidP="004972C3">
      <w:pPr>
        <w:pBdr>
          <w:top w:val="single" w:sz="4" w:space="0" w:color="000000"/>
          <w:left w:val="single" w:sz="4" w:space="0" w:color="000000"/>
          <w:bottom w:val="single" w:sz="4" w:space="0" w:color="000000"/>
          <w:right w:val="single" w:sz="4" w:space="0" w:color="000000"/>
        </w:pBdr>
        <w:spacing w:after="6033" w:line="239" w:lineRule="auto"/>
        <w:rPr>
          <w:rFonts w:asciiTheme="minorHAnsi" w:hAnsiTheme="minorHAnsi" w:cstheme="minorHAnsi"/>
          <w:sz w:val="26"/>
          <w:szCs w:val="26"/>
        </w:rPr>
      </w:pPr>
      <w:r w:rsidRPr="00011593">
        <w:rPr>
          <w:rFonts w:asciiTheme="minorHAnsi" w:hAnsiTheme="minorHAnsi" w:cstheme="minorHAnsi"/>
        </w:rPr>
        <w:t>Der Bundesverband Deutscher Privatkliniken e.V. (BDPK) vertritt seit über 70 Jahren die Interessen von mehr als 1.300 Krankenhäusern und Rehabilitationskliniken in privater Trägerschaft. Als deutschlandweit agierender Spitzenverband setzt er sich für eine qualitativ hochwertige, innovative und wirtschaftliche Patientenversorgung in Krankenhäusern und Rehabilitationskliniken ein.</w:t>
      </w:r>
      <w:r w:rsidR="00925E46" w:rsidRPr="00011593">
        <w:rPr>
          <w:rFonts w:asciiTheme="minorHAnsi" w:hAnsiTheme="minorHAnsi" w:cstheme="minorHAnsi"/>
          <w:bCs/>
        </w:rPr>
        <w:t xml:space="preserve"> </w:t>
      </w:r>
    </w:p>
    <w:sectPr w:rsidR="00925E46" w:rsidRPr="00011593" w:rsidSect="00B2286C">
      <w:headerReference w:type="even" r:id="rId13"/>
      <w:headerReference w:type="default" r:id="rId14"/>
      <w:footerReference w:type="even" r:id="rId15"/>
      <w:footerReference w:type="default" r:id="rId16"/>
      <w:pgSz w:w="11906" w:h="16838"/>
      <w:pgMar w:top="2516" w:right="1134" w:bottom="1258" w:left="1134" w:header="709" w:footer="32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62DB8" w14:textId="77777777" w:rsidR="00540737" w:rsidRDefault="00540737">
      <w:r>
        <w:separator/>
      </w:r>
    </w:p>
  </w:endnote>
  <w:endnote w:type="continuationSeparator" w:id="0">
    <w:p w14:paraId="3C053378" w14:textId="77777777" w:rsidR="00540737" w:rsidRDefault="0054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40503050201020203"/>
    <w:charset w:val="4D"/>
    <w:family w:val="auto"/>
    <w:notTrueType/>
    <w:pitch w:val="default"/>
    <w:sig w:usb0="00000003" w:usb1="00000000" w:usb2="00000000" w:usb3="00000000" w:csb0="00000001" w:csb1="00000000"/>
  </w:font>
  <w:font w:name="Futura Book">
    <w:altName w:val="Courier New"/>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DED0" w14:textId="77777777" w:rsidR="00B2286C" w:rsidRDefault="00AB4D93" w:rsidP="00B2286C">
    <w:pPr>
      <w:pStyle w:val="Fu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60C27EAB" w14:textId="77777777" w:rsidR="00B2286C" w:rsidRDefault="00B2286C" w:rsidP="00B2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3B05" w14:textId="77777777" w:rsidR="00B2286C" w:rsidRPr="00D1610D" w:rsidRDefault="00B2286C" w:rsidP="00B2286C">
    <w:pPr>
      <w:pStyle w:val="Kopfzeile"/>
      <w:framePr w:wrap="around" w:vAnchor="text" w:hAnchor="margin" w:xAlign="right" w:y="1"/>
      <w:jc w:val="both"/>
      <w:rPr>
        <w:rStyle w:val="Seitenzahl"/>
        <w:rFonts w:ascii="Calibri" w:hAnsi="Calibri"/>
        <w:sz w:val="16"/>
      </w:rPr>
    </w:pPr>
    <w:r w:rsidRPr="00D1610D">
      <w:rPr>
        <w:rStyle w:val="Seitenzahl"/>
        <w:rFonts w:ascii="Calibri" w:hAnsi="Calibri"/>
        <w:sz w:val="16"/>
      </w:rPr>
      <w:t xml:space="preserve">Seite </w:t>
    </w:r>
    <w:r w:rsidR="00AB4D93" w:rsidRPr="00D1610D">
      <w:rPr>
        <w:rStyle w:val="Seitenzahl"/>
        <w:rFonts w:ascii="Calibri" w:hAnsi="Calibri"/>
        <w:sz w:val="16"/>
      </w:rPr>
      <w:fldChar w:fldCharType="begin"/>
    </w:r>
    <w:r w:rsidRPr="00D1610D">
      <w:rPr>
        <w:rStyle w:val="Seitenzahl"/>
        <w:rFonts w:ascii="Calibri" w:hAnsi="Calibri"/>
        <w:sz w:val="16"/>
      </w:rPr>
      <w:instrText xml:space="preserve">PAGE  </w:instrText>
    </w:r>
    <w:r w:rsidR="00AB4D93" w:rsidRPr="00D1610D">
      <w:rPr>
        <w:rStyle w:val="Seitenzahl"/>
        <w:rFonts w:ascii="Calibri" w:hAnsi="Calibri"/>
        <w:sz w:val="16"/>
      </w:rPr>
      <w:fldChar w:fldCharType="separate"/>
    </w:r>
    <w:r w:rsidR="00214048">
      <w:rPr>
        <w:rStyle w:val="Seitenzahl"/>
        <w:rFonts w:ascii="Calibri" w:hAnsi="Calibri"/>
        <w:noProof/>
        <w:sz w:val="16"/>
      </w:rPr>
      <w:t>1</w:t>
    </w:r>
    <w:r w:rsidR="00AB4D93" w:rsidRPr="00D1610D">
      <w:rPr>
        <w:rStyle w:val="Seitenzahl"/>
        <w:rFonts w:ascii="Calibri" w:hAnsi="Calibri"/>
        <w:sz w:val="16"/>
      </w:rPr>
      <w:fldChar w:fldCharType="end"/>
    </w:r>
  </w:p>
  <w:p w14:paraId="38D10390" w14:textId="77777777" w:rsidR="00B2286C" w:rsidRPr="0095673C" w:rsidRDefault="00B2286C" w:rsidP="00B2286C">
    <w:pPr>
      <w:pStyle w:val="Fuzeile"/>
      <w:ind w:right="360"/>
      <w:jc w:val="center"/>
      <w:rPr>
        <w:rFonts w:ascii="Futura Book" w:hAnsi="Futura Book"/>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B394" w14:textId="77777777" w:rsidR="00540737" w:rsidRDefault="00540737">
      <w:r>
        <w:separator/>
      </w:r>
    </w:p>
  </w:footnote>
  <w:footnote w:type="continuationSeparator" w:id="0">
    <w:p w14:paraId="30C5D878" w14:textId="77777777" w:rsidR="00540737" w:rsidRDefault="0054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5D1E" w14:textId="77777777" w:rsidR="00B2286C" w:rsidRDefault="00AB4D93" w:rsidP="00B2286C">
    <w:pPr>
      <w:pStyle w:val="Kopf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2CC1372B" w14:textId="77777777" w:rsidR="00B2286C" w:rsidRDefault="00B2286C" w:rsidP="00B2286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E000" w14:textId="77777777" w:rsidR="00B2286C" w:rsidRDefault="004A0B14" w:rsidP="009F4080">
    <w:pPr>
      <w:pStyle w:val="Kopfzeile"/>
      <w:jc w:val="right"/>
    </w:pPr>
    <w:r>
      <w:rPr>
        <w:noProof/>
      </w:rPr>
      <w:drawing>
        <wp:anchor distT="0" distB="0" distL="114300" distR="114300" simplePos="0" relativeHeight="251658752" behindDoc="0" locked="0" layoutInCell="1" allowOverlap="1" wp14:anchorId="63385917" wp14:editId="03BEC2C4">
          <wp:simplePos x="0" y="0"/>
          <wp:positionH relativeFrom="margin">
            <wp:posOffset>4124325</wp:posOffset>
          </wp:positionH>
          <wp:positionV relativeFrom="margin">
            <wp:posOffset>-1148080</wp:posOffset>
          </wp:positionV>
          <wp:extent cx="1986915" cy="7334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PK_Logo.jpg"/>
                  <pic:cNvPicPr/>
                </pic:nvPicPr>
                <pic:blipFill>
                  <a:blip r:embed="rId1">
                    <a:extLst>
                      <a:ext uri="{28A0092B-C50C-407E-A947-70E740481C1C}">
                        <a14:useLocalDpi xmlns:a14="http://schemas.microsoft.com/office/drawing/2010/main" val="0"/>
                      </a:ext>
                    </a:extLst>
                  </a:blip>
                  <a:stretch>
                    <a:fillRect/>
                  </a:stretch>
                </pic:blipFill>
                <pic:spPr>
                  <a:xfrm>
                    <a:off x="0" y="0"/>
                    <a:ext cx="1986915" cy="733425"/>
                  </a:xfrm>
                  <a:prstGeom prst="rect">
                    <a:avLst/>
                  </a:prstGeom>
                </pic:spPr>
              </pic:pic>
            </a:graphicData>
          </a:graphic>
          <wp14:sizeRelH relativeFrom="margin">
            <wp14:pctWidth>0</wp14:pctWidth>
          </wp14:sizeRelH>
          <wp14:sizeRelV relativeFrom="margin">
            <wp14:pctHeight>0</wp14:pctHeight>
          </wp14:sizeRelV>
        </wp:anchor>
      </w:drawing>
    </w:r>
  </w:p>
  <w:p w14:paraId="72572648" w14:textId="77777777" w:rsidR="00965FD2" w:rsidRDefault="00965FD2" w:rsidP="009F4080">
    <w:pPr>
      <w:pStyle w:val="Kopfzeile"/>
      <w:jc w:val="right"/>
    </w:pPr>
  </w:p>
  <w:p w14:paraId="14648089" w14:textId="77777777" w:rsidR="00965FD2" w:rsidRDefault="00965FD2" w:rsidP="009F4080">
    <w:pPr>
      <w:pStyle w:val="Kopfzeile"/>
      <w:jc w:val="right"/>
    </w:pPr>
  </w:p>
  <w:p w14:paraId="6EA3BC4B" w14:textId="3EC30A49" w:rsidR="00965FD2" w:rsidRDefault="004972C3" w:rsidP="009F4080">
    <w:pPr>
      <w:pStyle w:val="Kopfzeile"/>
      <w:jc w:val="right"/>
    </w:pPr>
    <w:r>
      <w:rPr>
        <w:noProof/>
      </w:rPr>
      <mc:AlternateContent>
        <mc:Choice Requires="wps">
          <w:drawing>
            <wp:anchor distT="0" distB="0" distL="114300" distR="114300" simplePos="0" relativeHeight="251661312" behindDoc="0" locked="0" layoutInCell="1" allowOverlap="1" wp14:anchorId="484292E6" wp14:editId="75404C7B">
              <wp:simplePos x="0" y="0"/>
              <wp:positionH relativeFrom="column">
                <wp:posOffset>-69215</wp:posOffset>
              </wp:positionH>
              <wp:positionV relativeFrom="paragraph">
                <wp:posOffset>220980</wp:posOffset>
              </wp:positionV>
              <wp:extent cx="3321685" cy="4476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447675"/>
                      </a:xfrm>
                      <a:prstGeom prst="rect">
                        <a:avLst/>
                      </a:prstGeom>
                      <a:solidFill>
                        <a:schemeClr val="lt1"/>
                      </a:solidFill>
                      <a:ln w="6350">
                        <a:noFill/>
                      </a:ln>
                    </wps:spPr>
                    <wps:txb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4292E6" id="_x0000_t202" coordsize="21600,21600" o:spt="202" path="m,l,21600r21600,l21600,xe">
              <v:stroke joinstyle="miter"/>
              <v:path gradientshapeok="t" o:connecttype="rect"/>
            </v:shapetype>
            <v:shape id="Textfeld 2" o:spid="_x0000_s1026" type="#_x0000_t202" style="position:absolute;left:0;text-align:left;margin-left:-5.45pt;margin-top:17.4pt;width:261.5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qr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A4SCd3Y0o4+kaj6WQ6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" fillcolor="white [3201]" stroked="f" strokeweight=".5pt">
              <v:textbo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00D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863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0EE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925F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509E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DA38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062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E760C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8E0F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685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FC5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46171"/>
    <w:multiLevelType w:val="multilevel"/>
    <w:tmpl w:val="DD7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361897"/>
    <w:multiLevelType w:val="multilevel"/>
    <w:tmpl w:val="FE1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583D47"/>
    <w:multiLevelType w:val="multilevel"/>
    <w:tmpl w:val="16B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B554D"/>
    <w:multiLevelType w:val="hybridMultilevel"/>
    <w:tmpl w:val="AB1E4E98"/>
    <w:lvl w:ilvl="0" w:tplc="9D44A9C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86E1504"/>
    <w:multiLevelType w:val="multilevel"/>
    <w:tmpl w:val="E3B8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685126"/>
    <w:multiLevelType w:val="multilevel"/>
    <w:tmpl w:val="ECE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BC630B"/>
    <w:multiLevelType w:val="hybridMultilevel"/>
    <w:tmpl w:val="D3D40A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0FCB05C4"/>
    <w:multiLevelType w:val="multilevel"/>
    <w:tmpl w:val="A96AB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2F73282"/>
    <w:multiLevelType w:val="hybridMultilevel"/>
    <w:tmpl w:val="5C500422"/>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85118FE"/>
    <w:multiLevelType w:val="multilevel"/>
    <w:tmpl w:val="F970C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F996412"/>
    <w:multiLevelType w:val="hybridMultilevel"/>
    <w:tmpl w:val="A8A691BE"/>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536832"/>
    <w:multiLevelType w:val="hybridMultilevel"/>
    <w:tmpl w:val="076621D6"/>
    <w:lvl w:ilvl="0" w:tplc="910E4B54">
      <w:start w:val="1"/>
      <w:numFmt w:val="bullet"/>
      <w:lvlText w:val="§"/>
      <w:lvlJc w:val="left"/>
      <w:pPr>
        <w:tabs>
          <w:tab w:val="num" w:pos="720"/>
        </w:tabs>
        <w:ind w:left="720" w:hanging="360"/>
      </w:pPr>
      <w:rPr>
        <w:rFonts w:ascii="Wingdings" w:hAnsi="Wingdings" w:hint="default"/>
      </w:rPr>
    </w:lvl>
    <w:lvl w:ilvl="1" w:tplc="31D651DE">
      <w:start w:val="1"/>
      <w:numFmt w:val="bullet"/>
      <w:lvlText w:val="§"/>
      <w:lvlJc w:val="left"/>
      <w:pPr>
        <w:tabs>
          <w:tab w:val="num" w:pos="1440"/>
        </w:tabs>
        <w:ind w:left="1440" w:hanging="360"/>
      </w:pPr>
      <w:rPr>
        <w:rFonts w:ascii="Wingdings" w:hAnsi="Wingdings" w:hint="default"/>
      </w:rPr>
    </w:lvl>
    <w:lvl w:ilvl="2" w:tplc="41944B1A" w:tentative="1">
      <w:start w:val="1"/>
      <w:numFmt w:val="bullet"/>
      <w:lvlText w:val="§"/>
      <w:lvlJc w:val="left"/>
      <w:pPr>
        <w:tabs>
          <w:tab w:val="num" w:pos="2160"/>
        </w:tabs>
        <w:ind w:left="2160" w:hanging="360"/>
      </w:pPr>
      <w:rPr>
        <w:rFonts w:ascii="Wingdings" w:hAnsi="Wingdings" w:hint="default"/>
      </w:rPr>
    </w:lvl>
    <w:lvl w:ilvl="3" w:tplc="90267AFE" w:tentative="1">
      <w:start w:val="1"/>
      <w:numFmt w:val="bullet"/>
      <w:lvlText w:val="§"/>
      <w:lvlJc w:val="left"/>
      <w:pPr>
        <w:tabs>
          <w:tab w:val="num" w:pos="2880"/>
        </w:tabs>
        <w:ind w:left="2880" w:hanging="360"/>
      </w:pPr>
      <w:rPr>
        <w:rFonts w:ascii="Wingdings" w:hAnsi="Wingdings" w:hint="default"/>
      </w:rPr>
    </w:lvl>
    <w:lvl w:ilvl="4" w:tplc="E8E8A672" w:tentative="1">
      <w:start w:val="1"/>
      <w:numFmt w:val="bullet"/>
      <w:lvlText w:val="§"/>
      <w:lvlJc w:val="left"/>
      <w:pPr>
        <w:tabs>
          <w:tab w:val="num" w:pos="3600"/>
        </w:tabs>
        <w:ind w:left="3600" w:hanging="360"/>
      </w:pPr>
      <w:rPr>
        <w:rFonts w:ascii="Wingdings" w:hAnsi="Wingdings" w:hint="default"/>
      </w:rPr>
    </w:lvl>
    <w:lvl w:ilvl="5" w:tplc="1096BAFE" w:tentative="1">
      <w:start w:val="1"/>
      <w:numFmt w:val="bullet"/>
      <w:lvlText w:val="§"/>
      <w:lvlJc w:val="left"/>
      <w:pPr>
        <w:tabs>
          <w:tab w:val="num" w:pos="4320"/>
        </w:tabs>
        <w:ind w:left="4320" w:hanging="360"/>
      </w:pPr>
      <w:rPr>
        <w:rFonts w:ascii="Wingdings" w:hAnsi="Wingdings" w:hint="default"/>
      </w:rPr>
    </w:lvl>
    <w:lvl w:ilvl="6" w:tplc="1DC43A10" w:tentative="1">
      <w:start w:val="1"/>
      <w:numFmt w:val="bullet"/>
      <w:lvlText w:val="§"/>
      <w:lvlJc w:val="left"/>
      <w:pPr>
        <w:tabs>
          <w:tab w:val="num" w:pos="5040"/>
        </w:tabs>
        <w:ind w:left="5040" w:hanging="360"/>
      </w:pPr>
      <w:rPr>
        <w:rFonts w:ascii="Wingdings" w:hAnsi="Wingdings" w:hint="default"/>
      </w:rPr>
    </w:lvl>
    <w:lvl w:ilvl="7" w:tplc="F6A245A2" w:tentative="1">
      <w:start w:val="1"/>
      <w:numFmt w:val="bullet"/>
      <w:lvlText w:val="§"/>
      <w:lvlJc w:val="left"/>
      <w:pPr>
        <w:tabs>
          <w:tab w:val="num" w:pos="5760"/>
        </w:tabs>
        <w:ind w:left="5760" w:hanging="360"/>
      </w:pPr>
      <w:rPr>
        <w:rFonts w:ascii="Wingdings" w:hAnsi="Wingdings" w:hint="default"/>
      </w:rPr>
    </w:lvl>
    <w:lvl w:ilvl="8" w:tplc="BFB411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3DFC"/>
    <w:multiLevelType w:val="multilevel"/>
    <w:tmpl w:val="77B0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CA18D5"/>
    <w:multiLevelType w:val="multilevel"/>
    <w:tmpl w:val="A9A6E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0934293"/>
    <w:multiLevelType w:val="multilevel"/>
    <w:tmpl w:val="A38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BB76E5"/>
    <w:multiLevelType w:val="multilevel"/>
    <w:tmpl w:val="05A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37416A"/>
    <w:multiLevelType w:val="multilevel"/>
    <w:tmpl w:val="6692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BB5CCD"/>
    <w:multiLevelType w:val="multilevel"/>
    <w:tmpl w:val="C69A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3F0C3F"/>
    <w:multiLevelType w:val="multilevel"/>
    <w:tmpl w:val="1CD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0610A2"/>
    <w:multiLevelType w:val="hybridMultilevel"/>
    <w:tmpl w:val="89806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F537A5"/>
    <w:multiLevelType w:val="hybridMultilevel"/>
    <w:tmpl w:val="237C9F3E"/>
    <w:lvl w:ilvl="0" w:tplc="2866423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19345A"/>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8BD37F5"/>
    <w:multiLevelType w:val="multilevel"/>
    <w:tmpl w:val="ECDC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1C52F2"/>
    <w:multiLevelType w:val="hybridMultilevel"/>
    <w:tmpl w:val="6FCC5C30"/>
    <w:lvl w:ilvl="0" w:tplc="6E46DD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F9F5A68"/>
    <w:multiLevelType w:val="multilevel"/>
    <w:tmpl w:val="371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C40620"/>
    <w:multiLevelType w:val="multilevel"/>
    <w:tmpl w:val="4E9E5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464FF4"/>
    <w:multiLevelType w:val="hybridMultilevel"/>
    <w:tmpl w:val="24AA1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E01ADA"/>
    <w:multiLevelType w:val="multilevel"/>
    <w:tmpl w:val="8FEA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DE7FF9"/>
    <w:multiLevelType w:val="hybridMultilevel"/>
    <w:tmpl w:val="7FEE3416"/>
    <w:lvl w:ilvl="0" w:tplc="2C18DD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9270DD"/>
    <w:multiLevelType w:val="multilevel"/>
    <w:tmpl w:val="24787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FC186B"/>
    <w:multiLevelType w:val="multilevel"/>
    <w:tmpl w:val="ECA07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7D8089C"/>
    <w:multiLevelType w:val="multilevel"/>
    <w:tmpl w:val="0FB02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F393A86"/>
    <w:multiLevelType w:val="hybridMultilevel"/>
    <w:tmpl w:val="A8AC37E6"/>
    <w:lvl w:ilvl="0" w:tplc="E578EB70">
      <w:start w:val="1"/>
      <w:numFmt w:val="bullet"/>
      <w:lvlText w:val="§"/>
      <w:lvlJc w:val="left"/>
      <w:pPr>
        <w:tabs>
          <w:tab w:val="num" w:pos="720"/>
        </w:tabs>
        <w:ind w:left="720" w:hanging="360"/>
      </w:pPr>
      <w:rPr>
        <w:rFonts w:ascii="Wingdings" w:hAnsi="Wingdings" w:hint="default"/>
      </w:rPr>
    </w:lvl>
    <w:lvl w:ilvl="1" w:tplc="C85AE0AC">
      <w:start w:val="1"/>
      <w:numFmt w:val="bullet"/>
      <w:lvlText w:val="§"/>
      <w:lvlJc w:val="left"/>
      <w:pPr>
        <w:tabs>
          <w:tab w:val="num" w:pos="1440"/>
        </w:tabs>
        <w:ind w:left="1440" w:hanging="360"/>
      </w:pPr>
      <w:rPr>
        <w:rFonts w:ascii="Wingdings" w:hAnsi="Wingdings" w:hint="default"/>
      </w:rPr>
    </w:lvl>
    <w:lvl w:ilvl="2" w:tplc="D19A9CAC" w:tentative="1">
      <w:start w:val="1"/>
      <w:numFmt w:val="bullet"/>
      <w:lvlText w:val="§"/>
      <w:lvlJc w:val="left"/>
      <w:pPr>
        <w:tabs>
          <w:tab w:val="num" w:pos="2160"/>
        </w:tabs>
        <w:ind w:left="2160" w:hanging="360"/>
      </w:pPr>
      <w:rPr>
        <w:rFonts w:ascii="Wingdings" w:hAnsi="Wingdings" w:hint="default"/>
      </w:rPr>
    </w:lvl>
    <w:lvl w:ilvl="3" w:tplc="F4DE9D4E" w:tentative="1">
      <w:start w:val="1"/>
      <w:numFmt w:val="bullet"/>
      <w:lvlText w:val="§"/>
      <w:lvlJc w:val="left"/>
      <w:pPr>
        <w:tabs>
          <w:tab w:val="num" w:pos="2880"/>
        </w:tabs>
        <w:ind w:left="2880" w:hanging="360"/>
      </w:pPr>
      <w:rPr>
        <w:rFonts w:ascii="Wingdings" w:hAnsi="Wingdings" w:hint="default"/>
      </w:rPr>
    </w:lvl>
    <w:lvl w:ilvl="4" w:tplc="51106A40" w:tentative="1">
      <w:start w:val="1"/>
      <w:numFmt w:val="bullet"/>
      <w:lvlText w:val="§"/>
      <w:lvlJc w:val="left"/>
      <w:pPr>
        <w:tabs>
          <w:tab w:val="num" w:pos="3600"/>
        </w:tabs>
        <w:ind w:left="3600" w:hanging="360"/>
      </w:pPr>
      <w:rPr>
        <w:rFonts w:ascii="Wingdings" w:hAnsi="Wingdings" w:hint="default"/>
      </w:rPr>
    </w:lvl>
    <w:lvl w:ilvl="5" w:tplc="A67A0DCE" w:tentative="1">
      <w:start w:val="1"/>
      <w:numFmt w:val="bullet"/>
      <w:lvlText w:val="§"/>
      <w:lvlJc w:val="left"/>
      <w:pPr>
        <w:tabs>
          <w:tab w:val="num" w:pos="4320"/>
        </w:tabs>
        <w:ind w:left="4320" w:hanging="360"/>
      </w:pPr>
      <w:rPr>
        <w:rFonts w:ascii="Wingdings" w:hAnsi="Wingdings" w:hint="default"/>
      </w:rPr>
    </w:lvl>
    <w:lvl w:ilvl="6" w:tplc="E83012B2" w:tentative="1">
      <w:start w:val="1"/>
      <w:numFmt w:val="bullet"/>
      <w:lvlText w:val="§"/>
      <w:lvlJc w:val="left"/>
      <w:pPr>
        <w:tabs>
          <w:tab w:val="num" w:pos="5040"/>
        </w:tabs>
        <w:ind w:left="5040" w:hanging="360"/>
      </w:pPr>
      <w:rPr>
        <w:rFonts w:ascii="Wingdings" w:hAnsi="Wingdings" w:hint="default"/>
      </w:rPr>
    </w:lvl>
    <w:lvl w:ilvl="7" w:tplc="82DC9A84" w:tentative="1">
      <w:start w:val="1"/>
      <w:numFmt w:val="bullet"/>
      <w:lvlText w:val="§"/>
      <w:lvlJc w:val="left"/>
      <w:pPr>
        <w:tabs>
          <w:tab w:val="num" w:pos="5760"/>
        </w:tabs>
        <w:ind w:left="5760" w:hanging="360"/>
      </w:pPr>
      <w:rPr>
        <w:rFonts w:ascii="Wingdings" w:hAnsi="Wingdings" w:hint="default"/>
      </w:rPr>
    </w:lvl>
    <w:lvl w:ilvl="8" w:tplc="588EB17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F267C"/>
    <w:multiLevelType w:val="multilevel"/>
    <w:tmpl w:val="3056E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8E7A5B"/>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ABA794C"/>
    <w:multiLevelType w:val="multilevel"/>
    <w:tmpl w:val="46B4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03E04"/>
    <w:multiLevelType w:val="multilevel"/>
    <w:tmpl w:val="D6E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90FFA"/>
    <w:multiLevelType w:val="multilevel"/>
    <w:tmpl w:val="2A580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665810">
    <w:abstractNumId w:val="17"/>
  </w:num>
  <w:num w:numId="2" w16cid:durableId="1457724838">
    <w:abstractNumId w:val="0"/>
  </w:num>
  <w:num w:numId="3" w16cid:durableId="259336897">
    <w:abstractNumId w:val="10"/>
  </w:num>
  <w:num w:numId="4" w16cid:durableId="1720320446">
    <w:abstractNumId w:val="8"/>
  </w:num>
  <w:num w:numId="5" w16cid:durableId="1537044375">
    <w:abstractNumId w:val="7"/>
  </w:num>
  <w:num w:numId="6" w16cid:durableId="1878810307">
    <w:abstractNumId w:val="6"/>
  </w:num>
  <w:num w:numId="7" w16cid:durableId="1864786221">
    <w:abstractNumId w:val="5"/>
  </w:num>
  <w:num w:numId="8" w16cid:durableId="1478299304">
    <w:abstractNumId w:val="9"/>
  </w:num>
  <w:num w:numId="9" w16cid:durableId="20909823">
    <w:abstractNumId w:val="4"/>
  </w:num>
  <w:num w:numId="10" w16cid:durableId="1554540612">
    <w:abstractNumId w:val="3"/>
  </w:num>
  <w:num w:numId="11" w16cid:durableId="624047670">
    <w:abstractNumId w:val="2"/>
  </w:num>
  <w:num w:numId="12" w16cid:durableId="1193416693">
    <w:abstractNumId w:val="1"/>
  </w:num>
  <w:num w:numId="13" w16cid:durableId="1086149029">
    <w:abstractNumId w:val="37"/>
  </w:num>
  <w:num w:numId="14" w16cid:durableId="2119644024">
    <w:abstractNumId w:val="30"/>
  </w:num>
  <w:num w:numId="15" w16cid:durableId="111099708">
    <w:abstractNumId w:val="14"/>
  </w:num>
  <w:num w:numId="16" w16cid:durableId="18043456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9621505">
    <w:abstractNumId w:val="32"/>
  </w:num>
  <w:num w:numId="18" w16cid:durableId="1742945791">
    <w:abstractNumId w:val="39"/>
  </w:num>
  <w:num w:numId="19" w16cid:durableId="672419213">
    <w:abstractNumId w:val="38"/>
  </w:num>
  <w:num w:numId="20" w16cid:durableId="1842743549">
    <w:abstractNumId w:val="25"/>
  </w:num>
  <w:num w:numId="21" w16cid:durableId="197010094">
    <w:abstractNumId w:val="33"/>
  </w:num>
  <w:num w:numId="22" w16cid:durableId="343018249">
    <w:abstractNumId w:val="36"/>
  </w:num>
  <w:num w:numId="23" w16cid:durableId="2075002355">
    <w:abstractNumId w:val="15"/>
  </w:num>
  <w:num w:numId="24" w16cid:durableId="2028944388">
    <w:abstractNumId w:val="41"/>
  </w:num>
  <w:num w:numId="25" w16cid:durableId="648441954">
    <w:abstractNumId w:val="16"/>
  </w:num>
  <w:num w:numId="26" w16cid:durableId="883717089">
    <w:abstractNumId w:val="18"/>
  </w:num>
  <w:num w:numId="27" w16cid:durableId="1120994813">
    <w:abstractNumId w:val="46"/>
  </w:num>
  <w:num w:numId="28" w16cid:durableId="2062361081">
    <w:abstractNumId w:val="24"/>
  </w:num>
  <w:num w:numId="29" w16cid:durableId="215627239">
    <w:abstractNumId w:val="28"/>
  </w:num>
  <w:num w:numId="30" w16cid:durableId="747000390">
    <w:abstractNumId w:val="23"/>
  </w:num>
  <w:num w:numId="31" w16cid:durableId="178744167">
    <w:abstractNumId w:val="42"/>
  </w:num>
  <w:num w:numId="32" w16cid:durableId="549658268">
    <w:abstractNumId w:val="27"/>
  </w:num>
  <w:num w:numId="33" w16cid:durableId="2107580326">
    <w:abstractNumId w:val="48"/>
  </w:num>
  <w:num w:numId="34" w16cid:durableId="1655723320">
    <w:abstractNumId w:val="26"/>
  </w:num>
  <w:num w:numId="35" w16cid:durableId="429006708">
    <w:abstractNumId w:val="11"/>
  </w:num>
  <w:num w:numId="36" w16cid:durableId="1445803187">
    <w:abstractNumId w:val="40"/>
  </w:num>
  <w:num w:numId="37" w16cid:durableId="2112505823">
    <w:abstractNumId w:val="35"/>
  </w:num>
  <w:num w:numId="38" w16cid:durableId="1815104618">
    <w:abstractNumId w:val="13"/>
  </w:num>
  <w:num w:numId="39" w16cid:durableId="1230187835">
    <w:abstractNumId w:val="44"/>
  </w:num>
  <w:num w:numId="40" w16cid:durableId="2126193372">
    <w:abstractNumId w:val="47"/>
  </w:num>
  <w:num w:numId="41" w16cid:durableId="219026187">
    <w:abstractNumId w:val="20"/>
  </w:num>
  <w:num w:numId="42" w16cid:durableId="869993591">
    <w:abstractNumId w:val="29"/>
  </w:num>
  <w:num w:numId="43" w16cid:durableId="1640575250">
    <w:abstractNumId w:val="12"/>
  </w:num>
  <w:num w:numId="44" w16cid:durableId="1678733755">
    <w:abstractNumId w:val="43"/>
  </w:num>
  <w:num w:numId="45" w16cid:durableId="1536431223">
    <w:abstractNumId w:val="22"/>
  </w:num>
  <w:num w:numId="46" w16cid:durableId="1641880852">
    <w:abstractNumId w:val="19"/>
  </w:num>
  <w:num w:numId="47" w16cid:durableId="62797183">
    <w:abstractNumId w:val="31"/>
  </w:num>
  <w:num w:numId="48" w16cid:durableId="166212625">
    <w:abstractNumId w:val="21"/>
  </w:num>
  <w:num w:numId="49" w16cid:durableId="3784049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7B8A977-345E-4CEF-94BB-DEC8412B3A8C}"/>
    <w:docVar w:name="dgnword-eventsink" w:val="2284167763264"/>
  </w:docVars>
  <w:rsids>
    <w:rsidRoot w:val="00BF19AE"/>
    <w:rsid w:val="00011593"/>
    <w:rsid w:val="00016E8A"/>
    <w:rsid w:val="000231B3"/>
    <w:rsid w:val="00026279"/>
    <w:rsid w:val="000346C4"/>
    <w:rsid w:val="00070321"/>
    <w:rsid w:val="00083F70"/>
    <w:rsid w:val="000908BE"/>
    <w:rsid w:val="00096AC0"/>
    <w:rsid w:val="00097E0F"/>
    <w:rsid w:val="000B1FD0"/>
    <w:rsid w:val="000B2002"/>
    <w:rsid w:val="000B38C0"/>
    <w:rsid w:val="000B51D5"/>
    <w:rsid w:val="000C55DC"/>
    <w:rsid w:val="000C7A7D"/>
    <w:rsid w:val="000D180F"/>
    <w:rsid w:val="000D2DD0"/>
    <w:rsid w:val="000F0874"/>
    <w:rsid w:val="000F6B53"/>
    <w:rsid w:val="0012113B"/>
    <w:rsid w:val="00125376"/>
    <w:rsid w:val="00134593"/>
    <w:rsid w:val="00134EA7"/>
    <w:rsid w:val="00156456"/>
    <w:rsid w:val="00162F60"/>
    <w:rsid w:val="001639EB"/>
    <w:rsid w:val="0018010D"/>
    <w:rsid w:val="0018351F"/>
    <w:rsid w:val="00190CF3"/>
    <w:rsid w:val="001927B8"/>
    <w:rsid w:val="001943DA"/>
    <w:rsid w:val="001A097E"/>
    <w:rsid w:val="001A62D1"/>
    <w:rsid w:val="001B21C6"/>
    <w:rsid w:val="001C6CC2"/>
    <w:rsid w:val="001F099D"/>
    <w:rsid w:val="001F0DFA"/>
    <w:rsid w:val="00214048"/>
    <w:rsid w:val="00232951"/>
    <w:rsid w:val="00235EE5"/>
    <w:rsid w:val="002360A9"/>
    <w:rsid w:val="0024287D"/>
    <w:rsid w:val="00253210"/>
    <w:rsid w:val="00257B2D"/>
    <w:rsid w:val="00266827"/>
    <w:rsid w:val="00272F17"/>
    <w:rsid w:val="00273272"/>
    <w:rsid w:val="00291281"/>
    <w:rsid w:val="00295507"/>
    <w:rsid w:val="00296332"/>
    <w:rsid w:val="002C1DD7"/>
    <w:rsid w:val="002C6258"/>
    <w:rsid w:val="002E1CF3"/>
    <w:rsid w:val="002E5BEB"/>
    <w:rsid w:val="002E79EB"/>
    <w:rsid w:val="002F7FFC"/>
    <w:rsid w:val="003155E6"/>
    <w:rsid w:val="003339F8"/>
    <w:rsid w:val="003414CC"/>
    <w:rsid w:val="0035179F"/>
    <w:rsid w:val="0035199B"/>
    <w:rsid w:val="00354039"/>
    <w:rsid w:val="00361A76"/>
    <w:rsid w:val="00362692"/>
    <w:rsid w:val="00373845"/>
    <w:rsid w:val="00392649"/>
    <w:rsid w:val="00395F05"/>
    <w:rsid w:val="00396498"/>
    <w:rsid w:val="003B043B"/>
    <w:rsid w:val="003E2CD2"/>
    <w:rsid w:val="003E72C1"/>
    <w:rsid w:val="003E7B58"/>
    <w:rsid w:val="003E7B7A"/>
    <w:rsid w:val="003F28B6"/>
    <w:rsid w:val="00410A62"/>
    <w:rsid w:val="00420B91"/>
    <w:rsid w:val="00424360"/>
    <w:rsid w:val="004300C1"/>
    <w:rsid w:val="00431D8C"/>
    <w:rsid w:val="00441958"/>
    <w:rsid w:val="00441AC9"/>
    <w:rsid w:val="00443A6A"/>
    <w:rsid w:val="00450551"/>
    <w:rsid w:val="00454A5B"/>
    <w:rsid w:val="0045643E"/>
    <w:rsid w:val="00470DDF"/>
    <w:rsid w:val="0047501B"/>
    <w:rsid w:val="00476B1D"/>
    <w:rsid w:val="004972C3"/>
    <w:rsid w:val="004A0B14"/>
    <w:rsid w:val="004A4537"/>
    <w:rsid w:val="004B62F2"/>
    <w:rsid w:val="004D0B92"/>
    <w:rsid w:val="004D5371"/>
    <w:rsid w:val="004E17D3"/>
    <w:rsid w:val="004F4DF3"/>
    <w:rsid w:val="00504866"/>
    <w:rsid w:val="00506B82"/>
    <w:rsid w:val="00507169"/>
    <w:rsid w:val="00511541"/>
    <w:rsid w:val="00515E0B"/>
    <w:rsid w:val="00540737"/>
    <w:rsid w:val="00540B98"/>
    <w:rsid w:val="005461FA"/>
    <w:rsid w:val="0055226A"/>
    <w:rsid w:val="00563F00"/>
    <w:rsid w:val="00565FA0"/>
    <w:rsid w:val="005764E9"/>
    <w:rsid w:val="00593F3C"/>
    <w:rsid w:val="005A6F17"/>
    <w:rsid w:val="005B332C"/>
    <w:rsid w:val="005C0B82"/>
    <w:rsid w:val="005D055E"/>
    <w:rsid w:val="005D2A7D"/>
    <w:rsid w:val="005E2B23"/>
    <w:rsid w:val="00601E88"/>
    <w:rsid w:val="0062376E"/>
    <w:rsid w:val="006276C3"/>
    <w:rsid w:val="00627C2C"/>
    <w:rsid w:val="006330A3"/>
    <w:rsid w:val="006441FC"/>
    <w:rsid w:val="00645677"/>
    <w:rsid w:val="006468F2"/>
    <w:rsid w:val="00654BF4"/>
    <w:rsid w:val="006607B6"/>
    <w:rsid w:val="006658B0"/>
    <w:rsid w:val="00684234"/>
    <w:rsid w:val="006A131D"/>
    <w:rsid w:val="006A17D7"/>
    <w:rsid w:val="006A5B1B"/>
    <w:rsid w:val="006B237D"/>
    <w:rsid w:val="006B2EB6"/>
    <w:rsid w:val="006B6CB5"/>
    <w:rsid w:val="006B7E03"/>
    <w:rsid w:val="006C4056"/>
    <w:rsid w:val="006F1EBD"/>
    <w:rsid w:val="006F28E9"/>
    <w:rsid w:val="007107CD"/>
    <w:rsid w:val="00715C99"/>
    <w:rsid w:val="0072016C"/>
    <w:rsid w:val="0072565E"/>
    <w:rsid w:val="00726221"/>
    <w:rsid w:val="00735CA0"/>
    <w:rsid w:val="00743284"/>
    <w:rsid w:val="00752052"/>
    <w:rsid w:val="00770577"/>
    <w:rsid w:val="00775327"/>
    <w:rsid w:val="00781E47"/>
    <w:rsid w:val="0079207A"/>
    <w:rsid w:val="007B3D3F"/>
    <w:rsid w:val="007B4272"/>
    <w:rsid w:val="007B7159"/>
    <w:rsid w:val="007B77AB"/>
    <w:rsid w:val="007C54A4"/>
    <w:rsid w:val="007D0D79"/>
    <w:rsid w:val="007D1919"/>
    <w:rsid w:val="007F07C3"/>
    <w:rsid w:val="007F40FE"/>
    <w:rsid w:val="00804B66"/>
    <w:rsid w:val="008050BB"/>
    <w:rsid w:val="00813AE7"/>
    <w:rsid w:val="00834993"/>
    <w:rsid w:val="008431D7"/>
    <w:rsid w:val="008472E8"/>
    <w:rsid w:val="00856BA5"/>
    <w:rsid w:val="00864541"/>
    <w:rsid w:val="00865F3F"/>
    <w:rsid w:val="00876AB7"/>
    <w:rsid w:val="00876B39"/>
    <w:rsid w:val="008B440E"/>
    <w:rsid w:val="008B6A6B"/>
    <w:rsid w:val="008C28B9"/>
    <w:rsid w:val="008E7E27"/>
    <w:rsid w:val="009003A4"/>
    <w:rsid w:val="00902D09"/>
    <w:rsid w:val="00910F68"/>
    <w:rsid w:val="00925E46"/>
    <w:rsid w:val="00932188"/>
    <w:rsid w:val="009420BD"/>
    <w:rsid w:val="009433DC"/>
    <w:rsid w:val="009449DC"/>
    <w:rsid w:val="009521E8"/>
    <w:rsid w:val="00960528"/>
    <w:rsid w:val="00965FD2"/>
    <w:rsid w:val="00967391"/>
    <w:rsid w:val="00975181"/>
    <w:rsid w:val="009804E7"/>
    <w:rsid w:val="0098747A"/>
    <w:rsid w:val="009A06D0"/>
    <w:rsid w:val="009A1103"/>
    <w:rsid w:val="009B3A16"/>
    <w:rsid w:val="009B41AF"/>
    <w:rsid w:val="009C3B84"/>
    <w:rsid w:val="009C4AD4"/>
    <w:rsid w:val="009E0B1B"/>
    <w:rsid w:val="009E7862"/>
    <w:rsid w:val="009F1A22"/>
    <w:rsid w:val="009F4080"/>
    <w:rsid w:val="00A03A18"/>
    <w:rsid w:val="00A070E8"/>
    <w:rsid w:val="00A16EEF"/>
    <w:rsid w:val="00A203AA"/>
    <w:rsid w:val="00A2365B"/>
    <w:rsid w:val="00A31751"/>
    <w:rsid w:val="00A327FF"/>
    <w:rsid w:val="00A35142"/>
    <w:rsid w:val="00A403E9"/>
    <w:rsid w:val="00A5410F"/>
    <w:rsid w:val="00A55B14"/>
    <w:rsid w:val="00A90609"/>
    <w:rsid w:val="00AA263F"/>
    <w:rsid w:val="00AA30FA"/>
    <w:rsid w:val="00AA37C0"/>
    <w:rsid w:val="00AA527A"/>
    <w:rsid w:val="00AB4D93"/>
    <w:rsid w:val="00AB6CF2"/>
    <w:rsid w:val="00AD0249"/>
    <w:rsid w:val="00AD381B"/>
    <w:rsid w:val="00AD5FCB"/>
    <w:rsid w:val="00B16C8A"/>
    <w:rsid w:val="00B22847"/>
    <w:rsid w:val="00B2286C"/>
    <w:rsid w:val="00B270B8"/>
    <w:rsid w:val="00B3777E"/>
    <w:rsid w:val="00B42BCE"/>
    <w:rsid w:val="00B5508C"/>
    <w:rsid w:val="00B6021A"/>
    <w:rsid w:val="00B61224"/>
    <w:rsid w:val="00B61E97"/>
    <w:rsid w:val="00B642B6"/>
    <w:rsid w:val="00B6789A"/>
    <w:rsid w:val="00B766C1"/>
    <w:rsid w:val="00B769B9"/>
    <w:rsid w:val="00B76C02"/>
    <w:rsid w:val="00B77D22"/>
    <w:rsid w:val="00B83EF5"/>
    <w:rsid w:val="00BA278C"/>
    <w:rsid w:val="00BA7410"/>
    <w:rsid w:val="00BC0607"/>
    <w:rsid w:val="00BD523C"/>
    <w:rsid w:val="00BD5294"/>
    <w:rsid w:val="00BF19AE"/>
    <w:rsid w:val="00BF3AAF"/>
    <w:rsid w:val="00C03335"/>
    <w:rsid w:val="00C04C2B"/>
    <w:rsid w:val="00C0522F"/>
    <w:rsid w:val="00C05E23"/>
    <w:rsid w:val="00C0781E"/>
    <w:rsid w:val="00C10B2E"/>
    <w:rsid w:val="00C26EF4"/>
    <w:rsid w:val="00C33DF7"/>
    <w:rsid w:val="00C425B2"/>
    <w:rsid w:val="00C46A9B"/>
    <w:rsid w:val="00C62963"/>
    <w:rsid w:val="00C7024D"/>
    <w:rsid w:val="00C72389"/>
    <w:rsid w:val="00C8676B"/>
    <w:rsid w:val="00C97379"/>
    <w:rsid w:val="00CB757A"/>
    <w:rsid w:val="00CC744C"/>
    <w:rsid w:val="00CD40D5"/>
    <w:rsid w:val="00CD50F9"/>
    <w:rsid w:val="00CE39CD"/>
    <w:rsid w:val="00CE7A2A"/>
    <w:rsid w:val="00D0114C"/>
    <w:rsid w:val="00D012BA"/>
    <w:rsid w:val="00D02D59"/>
    <w:rsid w:val="00D03882"/>
    <w:rsid w:val="00D1610D"/>
    <w:rsid w:val="00D23269"/>
    <w:rsid w:val="00D25C67"/>
    <w:rsid w:val="00D35F6A"/>
    <w:rsid w:val="00D371AA"/>
    <w:rsid w:val="00D40FF5"/>
    <w:rsid w:val="00D62922"/>
    <w:rsid w:val="00D632F7"/>
    <w:rsid w:val="00D645CF"/>
    <w:rsid w:val="00D66A44"/>
    <w:rsid w:val="00D86CD1"/>
    <w:rsid w:val="00D87A96"/>
    <w:rsid w:val="00D95CA6"/>
    <w:rsid w:val="00D97365"/>
    <w:rsid w:val="00DA6E8B"/>
    <w:rsid w:val="00DD3AFA"/>
    <w:rsid w:val="00DD5360"/>
    <w:rsid w:val="00DE6054"/>
    <w:rsid w:val="00E06360"/>
    <w:rsid w:val="00E12F5B"/>
    <w:rsid w:val="00E15193"/>
    <w:rsid w:val="00E217AC"/>
    <w:rsid w:val="00E23F3F"/>
    <w:rsid w:val="00E27170"/>
    <w:rsid w:val="00E331F2"/>
    <w:rsid w:val="00E34C24"/>
    <w:rsid w:val="00E34D13"/>
    <w:rsid w:val="00E4299C"/>
    <w:rsid w:val="00E43657"/>
    <w:rsid w:val="00E45813"/>
    <w:rsid w:val="00E52D51"/>
    <w:rsid w:val="00E62F4F"/>
    <w:rsid w:val="00E64CC3"/>
    <w:rsid w:val="00E66205"/>
    <w:rsid w:val="00E816C2"/>
    <w:rsid w:val="00EA7F29"/>
    <w:rsid w:val="00EB0930"/>
    <w:rsid w:val="00EE4ACF"/>
    <w:rsid w:val="00EF701A"/>
    <w:rsid w:val="00F41ADE"/>
    <w:rsid w:val="00F5520D"/>
    <w:rsid w:val="00F60D78"/>
    <w:rsid w:val="00F76144"/>
    <w:rsid w:val="00F81982"/>
    <w:rsid w:val="00F844C1"/>
    <w:rsid w:val="00F92874"/>
    <w:rsid w:val="00FA1577"/>
    <w:rsid w:val="00FA39E5"/>
    <w:rsid w:val="00FB26E6"/>
    <w:rsid w:val="00FB3B0D"/>
    <w:rsid w:val="00FC7455"/>
    <w:rsid w:val="00FD29B3"/>
    <w:rsid w:val="00FE3EA0"/>
    <w:rsid w:val="00FF3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3AB53"/>
  <w15:docId w15:val="{97518E06-404F-4563-9026-F2A331B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9C5"/>
    <w:rPr>
      <w:rFonts w:ascii="Arial" w:hAnsi="Arial" w:cs="Arial"/>
      <w:sz w:val="22"/>
      <w:szCs w:val="22"/>
    </w:rPr>
  </w:style>
  <w:style w:type="paragraph" w:styleId="berschrift1">
    <w:name w:val="heading 1"/>
    <w:basedOn w:val="Standard"/>
    <w:next w:val="Standard"/>
    <w:qFormat/>
    <w:rsid w:val="00825B9B"/>
    <w:pPr>
      <w:keepNext/>
      <w:outlineLvl w:val="0"/>
    </w:pPr>
    <w:rPr>
      <w:b/>
      <w:bCs/>
      <w:sz w:val="32"/>
      <w:szCs w:val="24"/>
      <w:u w:val="single"/>
    </w:rPr>
  </w:style>
  <w:style w:type="paragraph" w:styleId="berschrift2">
    <w:name w:val="heading 2"/>
    <w:basedOn w:val="Standard"/>
    <w:next w:val="Standard"/>
    <w:qFormat/>
    <w:rsid w:val="00825B9B"/>
    <w:pPr>
      <w:keepNext/>
      <w:outlineLvl w:val="1"/>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11C95"/>
    <w:pPr>
      <w:tabs>
        <w:tab w:val="center" w:pos="4536"/>
        <w:tab w:val="right" w:pos="9072"/>
      </w:tabs>
    </w:pPr>
  </w:style>
  <w:style w:type="paragraph" w:styleId="Fuzeile">
    <w:name w:val="footer"/>
    <w:basedOn w:val="Standard"/>
    <w:rsid w:val="00811C95"/>
    <w:pPr>
      <w:tabs>
        <w:tab w:val="center" w:pos="4536"/>
        <w:tab w:val="right" w:pos="9072"/>
      </w:tabs>
    </w:pPr>
  </w:style>
  <w:style w:type="character" w:styleId="Seitenzahl">
    <w:name w:val="page number"/>
    <w:basedOn w:val="Absatz-Standardschriftart"/>
    <w:rsid w:val="00A21A96"/>
  </w:style>
  <w:style w:type="paragraph" w:styleId="Sprechblasentext">
    <w:name w:val="Balloon Text"/>
    <w:basedOn w:val="Standard"/>
    <w:semiHidden/>
    <w:rsid w:val="00FD46AF"/>
    <w:rPr>
      <w:rFonts w:ascii="Tahoma" w:hAnsi="Tahoma" w:cs="Tahoma"/>
      <w:sz w:val="16"/>
      <w:szCs w:val="16"/>
    </w:rPr>
  </w:style>
  <w:style w:type="character" w:styleId="Hyperlink">
    <w:name w:val="Hyperlink"/>
    <w:basedOn w:val="Absatz-Standardschriftart"/>
    <w:rsid w:val="00745ECC"/>
    <w:rPr>
      <w:color w:val="0000FF"/>
      <w:u w:val="single"/>
    </w:rPr>
  </w:style>
  <w:style w:type="paragraph" w:styleId="Textkrper2">
    <w:name w:val="Body Text 2"/>
    <w:basedOn w:val="Standard"/>
    <w:rsid w:val="00852E97"/>
    <w:pPr>
      <w:jc w:val="both"/>
    </w:pPr>
    <w:rPr>
      <w:sz w:val="24"/>
      <w:szCs w:val="24"/>
    </w:rPr>
  </w:style>
  <w:style w:type="paragraph" w:styleId="StandardWeb">
    <w:name w:val="Normal (Web)"/>
    <w:basedOn w:val="Standard"/>
    <w:uiPriority w:val="99"/>
    <w:rsid w:val="005A343B"/>
    <w:pPr>
      <w:spacing w:before="100" w:beforeAutospacing="1" w:after="100" w:afterAutospacing="1"/>
      <w:jc w:val="both"/>
    </w:pPr>
    <w:rPr>
      <w:rFonts w:ascii="Verdana" w:hAnsi="Verdana" w:cs="Times New Roman"/>
      <w:sz w:val="20"/>
      <w:szCs w:val="20"/>
    </w:rPr>
  </w:style>
  <w:style w:type="paragraph" w:styleId="Listenabsatz">
    <w:name w:val="List Paragraph"/>
    <w:basedOn w:val="Standard"/>
    <w:uiPriority w:val="34"/>
    <w:qFormat/>
    <w:rsid w:val="00214048"/>
    <w:pPr>
      <w:spacing w:before="300"/>
      <w:ind w:left="720"/>
      <w:contextualSpacing/>
      <w:jc w:val="both"/>
    </w:pPr>
    <w:rPr>
      <w:rFonts w:asciiTheme="minorHAnsi" w:eastAsiaTheme="minorHAnsi" w:hAnsiTheme="minorHAnsi" w:cstheme="minorBidi"/>
      <w:sz w:val="26"/>
      <w:lang w:eastAsia="en-US"/>
    </w:rPr>
  </w:style>
  <w:style w:type="paragraph" w:styleId="Titel">
    <w:name w:val="Title"/>
    <w:basedOn w:val="Standard"/>
    <w:next w:val="Standard"/>
    <w:link w:val="TitelZchn"/>
    <w:qFormat/>
    <w:rsid w:val="002140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14048"/>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925E46"/>
    <w:rPr>
      <w:rFonts w:ascii="Arial" w:hAnsi="Arial" w:cs="Arial"/>
      <w:sz w:val="22"/>
      <w:szCs w:val="22"/>
    </w:rPr>
  </w:style>
  <w:style w:type="character" w:styleId="NichtaufgelsteErwhnung">
    <w:name w:val="Unresolved Mention"/>
    <w:basedOn w:val="Absatz-Standardschriftart"/>
    <w:uiPriority w:val="99"/>
    <w:semiHidden/>
    <w:unhideWhenUsed/>
    <w:rsid w:val="004972C3"/>
    <w:rPr>
      <w:color w:val="605E5C"/>
      <w:shd w:val="clear" w:color="auto" w:fill="E1DFDD"/>
    </w:rPr>
  </w:style>
  <w:style w:type="paragraph" w:styleId="berarbeitung">
    <w:name w:val="Revision"/>
    <w:hidden/>
    <w:uiPriority w:val="99"/>
    <w:semiHidden/>
    <w:rsid w:val="009A1103"/>
    <w:rPr>
      <w:rFonts w:ascii="Arial" w:hAnsi="Arial" w:cs="Arial"/>
      <w:sz w:val="22"/>
      <w:szCs w:val="22"/>
    </w:rPr>
  </w:style>
  <w:style w:type="table" w:styleId="Tabellenraster">
    <w:name w:val="Table Grid"/>
    <w:basedOn w:val="NormaleTabelle"/>
    <w:rsid w:val="00C4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DD3AFA"/>
    <w:rPr>
      <w:sz w:val="16"/>
      <w:szCs w:val="16"/>
    </w:rPr>
  </w:style>
  <w:style w:type="paragraph" w:styleId="Kommentartext">
    <w:name w:val="annotation text"/>
    <w:basedOn w:val="Standard"/>
    <w:link w:val="KommentartextZchn"/>
    <w:unhideWhenUsed/>
    <w:rsid w:val="00DD3AFA"/>
    <w:rPr>
      <w:sz w:val="20"/>
      <w:szCs w:val="20"/>
    </w:rPr>
  </w:style>
  <w:style w:type="character" w:customStyle="1" w:styleId="KommentartextZchn">
    <w:name w:val="Kommentartext Zchn"/>
    <w:basedOn w:val="Absatz-Standardschriftart"/>
    <w:link w:val="Kommentartext"/>
    <w:rsid w:val="00DD3AFA"/>
    <w:rPr>
      <w:rFonts w:ascii="Arial" w:hAnsi="Arial" w:cs="Arial"/>
    </w:rPr>
  </w:style>
  <w:style w:type="paragraph" w:styleId="Kommentarthema">
    <w:name w:val="annotation subject"/>
    <w:basedOn w:val="Kommentartext"/>
    <w:next w:val="Kommentartext"/>
    <w:link w:val="KommentarthemaZchn"/>
    <w:semiHidden/>
    <w:unhideWhenUsed/>
    <w:rsid w:val="00DD3AFA"/>
    <w:rPr>
      <w:b/>
      <w:bCs/>
    </w:rPr>
  </w:style>
  <w:style w:type="character" w:customStyle="1" w:styleId="KommentarthemaZchn">
    <w:name w:val="Kommentarthema Zchn"/>
    <w:basedOn w:val="KommentartextZchn"/>
    <w:link w:val="Kommentarthema"/>
    <w:semiHidden/>
    <w:rsid w:val="00DD3AFA"/>
    <w:rPr>
      <w:rFonts w:ascii="Arial" w:hAnsi="Arial" w:cs="Arial"/>
      <w:b/>
      <w:bCs/>
    </w:rPr>
  </w:style>
  <w:style w:type="paragraph" w:customStyle="1" w:styleId="EinfAbs">
    <w:name w:val="[Einf. Abs.]"/>
    <w:basedOn w:val="Standard"/>
    <w:uiPriority w:val="99"/>
    <w:rsid w:val="00804B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
    <w:name w:val="paragraph"/>
    <w:basedOn w:val="Standard"/>
    <w:rsid w:val="002C1DD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bsatz-Standardschriftart"/>
    <w:rsid w:val="002C1DD7"/>
  </w:style>
  <w:style w:type="character" w:customStyle="1" w:styleId="eop">
    <w:name w:val="eop"/>
    <w:basedOn w:val="Absatz-Standardschriftart"/>
    <w:rsid w:val="002C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86296">
      <w:bodyDiv w:val="1"/>
      <w:marLeft w:val="0"/>
      <w:marRight w:val="0"/>
      <w:marTop w:val="0"/>
      <w:marBottom w:val="0"/>
      <w:divBdr>
        <w:top w:val="none" w:sz="0" w:space="0" w:color="auto"/>
        <w:left w:val="none" w:sz="0" w:space="0" w:color="auto"/>
        <w:bottom w:val="none" w:sz="0" w:space="0" w:color="auto"/>
        <w:right w:val="none" w:sz="0" w:space="0" w:color="auto"/>
      </w:divBdr>
    </w:div>
    <w:div w:id="1038748241">
      <w:bodyDiv w:val="1"/>
      <w:marLeft w:val="0"/>
      <w:marRight w:val="0"/>
      <w:marTop w:val="0"/>
      <w:marBottom w:val="0"/>
      <w:divBdr>
        <w:top w:val="none" w:sz="0" w:space="0" w:color="auto"/>
        <w:left w:val="none" w:sz="0" w:space="0" w:color="auto"/>
        <w:bottom w:val="none" w:sz="0" w:space="0" w:color="auto"/>
        <w:right w:val="none" w:sz="0" w:space="0" w:color="auto"/>
      </w:divBdr>
    </w:div>
    <w:div w:id="1059980974">
      <w:bodyDiv w:val="1"/>
      <w:marLeft w:val="0"/>
      <w:marRight w:val="0"/>
      <w:marTop w:val="0"/>
      <w:marBottom w:val="0"/>
      <w:divBdr>
        <w:top w:val="none" w:sz="0" w:space="0" w:color="auto"/>
        <w:left w:val="none" w:sz="0" w:space="0" w:color="auto"/>
        <w:bottom w:val="none" w:sz="0" w:space="0" w:color="auto"/>
        <w:right w:val="none" w:sz="0" w:space="0" w:color="auto"/>
      </w:divBdr>
    </w:div>
    <w:div w:id="1147356737">
      <w:bodyDiv w:val="1"/>
      <w:marLeft w:val="0"/>
      <w:marRight w:val="0"/>
      <w:marTop w:val="0"/>
      <w:marBottom w:val="0"/>
      <w:divBdr>
        <w:top w:val="none" w:sz="0" w:space="0" w:color="auto"/>
        <w:left w:val="none" w:sz="0" w:space="0" w:color="auto"/>
        <w:bottom w:val="none" w:sz="0" w:space="0" w:color="auto"/>
        <w:right w:val="none" w:sz="0" w:space="0" w:color="auto"/>
      </w:divBdr>
      <w:divsChild>
        <w:div w:id="978144449">
          <w:marLeft w:val="1166"/>
          <w:marRight w:val="0"/>
          <w:marTop w:val="240"/>
          <w:marBottom w:val="0"/>
          <w:divBdr>
            <w:top w:val="none" w:sz="0" w:space="0" w:color="auto"/>
            <w:left w:val="none" w:sz="0" w:space="0" w:color="auto"/>
            <w:bottom w:val="none" w:sz="0" w:space="0" w:color="auto"/>
            <w:right w:val="none" w:sz="0" w:space="0" w:color="auto"/>
          </w:divBdr>
        </w:div>
        <w:div w:id="1596591719">
          <w:marLeft w:val="1166"/>
          <w:marRight w:val="0"/>
          <w:marTop w:val="120"/>
          <w:marBottom w:val="0"/>
          <w:divBdr>
            <w:top w:val="none" w:sz="0" w:space="0" w:color="auto"/>
            <w:left w:val="none" w:sz="0" w:space="0" w:color="auto"/>
            <w:bottom w:val="none" w:sz="0" w:space="0" w:color="auto"/>
            <w:right w:val="none" w:sz="0" w:space="0" w:color="auto"/>
          </w:divBdr>
        </w:div>
        <w:div w:id="1449156382">
          <w:marLeft w:val="1166"/>
          <w:marRight w:val="0"/>
          <w:marTop w:val="120"/>
          <w:marBottom w:val="0"/>
          <w:divBdr>
            <w:top w:val="none" w:sz="0" w:space="0" w:color="auto"/>
            <w:left w:val="none" w:sz="0" w:space="0" w:color="auto"/>
            <w:bottom w:val="none" w:sz="0" w:space="0" w:color="auto"/>
            <w:right w:val="none" w:sz="0" w:space="0" w:color="auto"/>
          </w:divBdr>
        </w:div>
        <w:div w:id="953563625">
          <w:marLeft w:val="1166"/>
          <w:marRight w:val="0"/>
          <w:marTop w:val="120"/>
          <w:marBottom w:val="0"/>
          <w:divBdr>
            <w:top w:val="none" w:sz="0" w:space="0" w:color="auto"/>
            <w:left w:val="none" w:sz="0" w:space="0" w:color="auto"/>
            <w:bottom w:val="none" w:sz="0" w:space="0" w:color="auto"/>
            <w:right w:val="none" w:sz="0" w:space="0" w:color="auto"/>
          </w:divBdr>
        </w:div>
        <w:div w:id="1133713301">
          <w:marLeft w:val="1166"/>
          <w:marRight w:val="0"/>
          <w:marTop w:val="120"/>
          <w:marBottom w:val="0"/>
          <w:divBdr>
            <w:top w:val="none" w:sz="0" w:space="0" w:color="auto"/>
            <w:left w:val="none" w:sz="0" w:space="0" w:color="auto"/>
            <w:bottom w:val="none" w:sz="0" w:space="0" w:color="auto"/>
            <w:right w:val="none" w:sz="0" w:space="0" w:color="auto"/>
          </w:divBdr>
        </w:div>
        <w:div w:id="166410476">
          <w:marLeft w:val="1166"/>
          <w:marRight w:val="0"/>
          <w:marTop w:val="120"/>
          <w:marBottom w:val="0"/>
          <w:divBdr>
            <w:top w:val="none" w:sz="0" w:space="0" w:color="auto"/>
            <w:left w:val="none" w:sz="0" w:space="0" w:color="auto"/>
            <w:bottom w:val="none" w:sz="0" w:space="0" w:color="auto"/>
            <w:right w:val="none" w:sz="0" w:space="0" w:color="auto"/>
          </w:divBdr>
        </w:div>
        <w:div w:id="998579847">
          <w:marLeft w:val="1166"/>
          <w:marRight w:val="0"/>
          <w:marTop w:val="120"/>
          <w:marBottom w:val="0"/>
          <w:divBdr>
            <w:top w:val="none" w:sz="0" w:space="0" w:color="auto"/>
            <w:left w:val="none" w:sz="0" w:space="0" w:color="auto"/>
            <w:bottom w:val="none" w:sz="0" w:space="0" w:color="auto"/>
            <w:right w:val="none" w:sz="0" w:space="0" w:color="auto"/>
          </w:divBdr>
        </w:div>
      </w:divsChild>
    </w:div>
    <w:div w:id="1371421124">
      <w:bodyDiv w:val="1"/>
      <w:marLeft w:val="0"/>
      <w:marRight w:val="0"/>
      <w:marTop w:val="0"/>
      <w:marBottom w:val="0"/>
      <w:divBdr>
        <w:top w:val="none" w:sz="0" w:space="0" w:color="auto"/>
        <w:left w:val="none" w:sz="0" w:space="0" w:color="auto"/>
        <w:bottom w:val="none" w:sz="0" w:space="0" w:color="auto"/>
        <w:right w:val="none" w:sz="0" w:space="0" w:color="auto"/>
      </w:divBdr>
    </w:div>
    <w:div w:id="1571308284">
      <w:bodyDiv w:val="1"/>
      <w:marLeft w:val="0"/>
      <w:marRight w:val="0"/>
      <w:marTop w:val="0"/>
      <w:marBottom w:val="0"/>
      <w:divBdr>
        <w:top w:val="none" w:sz="0" w:space="0" w:color="auto"/>
        <w:left w:val="none" w:sz="0" w:space="0" w:color="auto"/>
        <w:bottom w:val="none" w:sz="0" w:space="0" w:color="auto"/>
        <w:right w:val="none" w:sz="0" w:space="0" w:color="auto"/>
      </w:divBdr>
      <w:divsChild>
        <w:div w:id="1786845838">
          <w:marLeft w:val="0"/>
          <w:marRight w:val="0"/>
          <w:marTop w:val="0"/>
          <w:marBottom w:val="0"/>
          <w:divBdr>
            <w:top w:val="none" w:sz="0" w:space="0" w:color="auto"/>
            <w:left w:val="none" w:sz="0" w:space="0" w:color="auto"/>
            <w:bottom w:val="none" w:sz="0" w:space="0" w:color="auto"/>
            <w:right w:val="none" w:sz="0" w:space="0" w:color="auto"/>
          </w:divBdr>
          <w:divsChild>
            <w:div w:id="1656761219">
              <w:marLeft w:val="0"/>
              <w:marRight w:val="0"/>
              <w:marTop w:val="0"/>
              <w:marBottom w:val="0"/>
              <w:divBdr>
                <w:top w:val="none" w:sz="0" w:space="0" w:color="auto"/>
                <w:left w:val="none" w:sz="0" w:space="0" w:color="auto"/>
                <w:bottom w:val="none" w:sz="0" w:space="0" w:color="auto"/>
                <w:right w:val="none" w:sz="0" w:space="0" w:color="auto"/>
              </w:divBdr>
            </w:div>
            <w:div w:id="1600480381">
              <w:marLeft w:val="0"/>
              <w:marRight w:val="0"/>
              <w:marTop w:val="0"/>
              <w:marBottom w:val="0"/>
              <w:divBdr>
                <w:top w:val="none" w:sz="0" w:space="0" w:color="auto"/>
                <w:left w:val="none" w:sz="0" w:space="0" w:color="auto"/>
                <w:bottom w:val="none" w:sz="0" w:space="0" w:color="auto"/>
                <w:right w:val="none" w:sz="0" w:space="0" w:color="auto"/>
              </w:divBdr>
            </w:div>
            <w:div w:id="1058437395">
              <w:marLeft w:val="0"/>
              <w:marRight w:val="0"/>
              <w:marTop w:val="0"/>
              <w:marBottom w:val="0"/>
              <w:divBdr>
                <w:top w:val="none" w:sz="0" w:space="0" w:color="auto"/>
                <w:left w:val="none" w:sz="0" w:space="0" w:color="auto"/>
                <w:bottom w:val="none" w:sz="0" w:space="0" w:color="auto"/>
                <w:right w:val="none" w:sz="0" w:space="0" w:color="auto"/>
              </w:divBdr>
            </w:div>
          </w:divsChild>
        </w:div>
        <w:div w:id="1709791442">
          <w:marLeft w:val="0"/>
          <w:marRight w:val="0"/>
          <w:marTop w:val="0"/>
          <w:marBottom w:val="0"/>
          <w:divBdr>
            <w:top w:val="none" w:sz="0" w:space="0" w:color="auto"/>
            <w:left w:val="none" w:sz="0" w:space="0" w:color="auto"/>
            <w:bottom w:val="none" w:sz="0" w:space="0" w:color="auto"/>
            <w:right w:val="none" w:sz="0" w:space="0" w:color="auto"/>
          </w:divBdr>
          <w:divsChild>
            <w:div w:id="728726121">
              <w:marLeft w:val="0"/>
              <w:marRight w:val="0"/>
              <w:marTop w:val="0"/>
              <w:marBottom w:val="0"/>
              <w:divBdr>
                <w:top w:val="none" w:sz="0" w:space="0" w:color="auto"/>
                <w:left w:val="none" w:sz="0" w:space="0" w:color="auto"/>
                <w:bottom w:val="none" w:sz="0" w:space="0" w:color="auto"/>
                <w:right w:val="none" w:sz="0" w:space="0" w:color="auto"/>
              </w:divBdr>
            </w:div>
            <w:div w:id="1092118567">
              <w:marLeft w:val="0"/>
              <w:marRight w:val="0"/>
              <w:marTop w:val="0"/>
              <w:marBottom w:val="0"/>
              <w:divBdr>
                <w:top w:val="none" w:sz="0" w:space="0" w:color="auto"/>
                <w:left w:val="none" w:sz="0" w:space="0" w:color="auto"/>
                <w:bottom w:val="none" w:sz="0" w:space="0" w:color="auto"/>
                <w:right w:val="none" w:sz="0" w:space="0" w:color="auto"/>
              </w:divBdr>
            </w:div>
            <w:div w:id="2004314669">
              <w:marLeft w:val="0"/>
              <w:marRight w:val="0"/>
              <w:marTop w:val="0"/>
              <w:marBottom w:val="0"/>
              <w:divBdr>
                <w:top w:val="none" w:sz="0" w:space="0" w:color="auto"/>
                <w:left w:val="none" w:sz="0" w:space="0" w:color="auto"/>
                <w:bottom w:val="none" w:sz="0" w:space="0" w:color="auto"/>
                <w:right w:val="none" w:sz="0" w:space="0" w:color="auto"/>
              </w:divBdr>
            </w:div>
          </w:divsChild>
        </w:div>
        <w:div w:id="1180898526">
          <w:marLeft w:val="0"/>
          <w:marRight w:val="0"/>
          <w:marTop w:val="0"/>
          <w:marBottom w:val="0"/>
          <w:divBdr>
            <w:top w:val="none" w:sz="0" w:space="0" w:color="auto"/>
            <w:left w:val="none" w:sz="0" w:space="0" w:color="auto"/>
            <w:bottom w:val="none" w:sz="0" w:space="0" w:color="auto"/>
            <w:right w:val="none" w:sz="0" w:space="0" w:color="auto"/>
          </w:divBdr>
          <w:divsChild>
            <w:div w:id="130094277">
              <w:marLeft w:val="0"/>
              <w:marRight w:val="0"/>
              <w:marTop w:val="0"/>
              <w:marBottom w:val="0"/>
              <w:divBdr>
                <w:top w:val="none" w:sz="0" w:space="0" w:color="auto"/>
                <w:left w:val="none" w:sz="0" w:space="0" w:color="auto"/>
                <w:bottom w:val="none" w:sz="0" w:space="0" w:color="auto"/>
                <w:right w:val="none" w:sz="0" w:space="0" w:color="auto"/>
              </w:divBdr>
            </w:div>
            <w:div w:id="1609309413">
              <w:marLeft w:val="0"/>
              <w:marRight w:val="0"/>
              <w:marTop w:val="0"/>
              <w:marBottom w:val="0"/>
              <w:divBdr>
                <w:top w:val="none" w:sz="0" w:space="0" w:color="auto"/>
                <w:left w:val="none" w:sz="0" w:space="0" w:color="auto"/>
                <w:bottom w:val="none" w:sz="0" w:space="0" w:color="auto"/>
                <w:right w:val="none" w:sz="0" w:space="0" w:color="auto"/>
              </w:divBdr>
            </w:div>
            <w:div w:id="652830492">
              <w:marLeft w:val="0"/>
              <w:marRight w:val="0"/>
              <w:marTop w:val="0"/>
              <w:marBottom w:val="0"/>
              <w:divBdr>
                <w:top w:val="none" w:sz="0" w:space="0" w:color="auto"/>
                <w:left w:val="none" w:sz="0" w:space="0" w:color="auto"/>
                <w:bottom w:val="none" w:sz="0" w:space="0" w:color="auto"/>
                <w:right w:val="none" w:sz="0" w:space="0" w:color="auto"/>
              </w:divBdr>
            </w:div>
          </w:divsChild>
        </w:div>
        <w:div w:id="778916744">
          <w:marLeft w:val="0"/>
          <w:marRight w:val="0"/>
          <w:marTop w:val="0"/>
          <w:marBottom w:val="0"/>
          <w:divBdr>
            <w:top w:val="none" w:sz="0" w:space="0" w:color="auto"/>
            <w:left w:val="none" w:sz="0" w:space="0" w:color="auto"/>
            <w:bottom w:val="none" w:sz="0" w:space="0" w:color="auto"/>
            <w:right w:val="none" w:sz="0" w:space="0" w:color="auto"/>
          </w:divBdr>
          <w:divsChild>
            <w:div w:id="1641687983">
              <w:marLeft w:val="0"/>
              <w:marRight w:val="0"/>
              <w:marTop w:val="0"/>
              <w:marBottom w:val="0"/>
              <w:divBdr>
                <w:top w:val="none" w:sz="0" w:space="0" w:color="auto"/>
                <w:left w:val="none" w:sz="0" w:space="0" w:color="auto"/>
                <w:bottom w:val="none" w:sz="0" w:space="0" w:color="auto"/>
                <w:right w:val="none" w:sz="0" w:space="0" w:color="auto"/>
              </w:divBdr>
            </w:div>
            <w:div w:id="1553036387">
              <w:marLeft w:val="0"/>
              <w:marRight w:val="0"/>
              <w:marTop w:val="0"/>
              <w:marBottom w:val="0"/>
              <w:divBdr>
                <w:top w:val="none" w:sz="0" w:space="0" w:color="auto"/>
                <w:left w:val="none" w:sz="0" w:space="0" w:color="auto"/>
                <w:bottom w:val="none" w:sz="0" w:space="0" w:color="auto"/>
                <w:right w:val="none" w:sz="0" w:space="0" w:color="auto"/>
              </w:divBdr>
            </w:div>
            <w:div w:id="326790490">
              <w:marLeft w:val="0"/>
              <w:marRight w:val="0"/>
              <w:marTop w:val="0"/>
              <w:marBottom w:val="0"/>
              <w:divBdr>
                <w:top w:val="none" w:sz="0" w:space="0" w:color="auto"/>
                <w:left w:val="none" w:sz="0" w:space="0" w:color="auto"/>
                <w:bottom w:val="none" w:sz="0" w:space="0" w:color="auto"/>
                <w:right w:val="none" w:sz="0" w:space="0" w:color="auto"/>
              </w:divBdr>
            </w:div>
            <w:div w:id="1263030379">
              <w:marLeft w:val="0"/>
              <w:marRight w:val="0"/>
              <w:marTop w:val="0"/>
              <w:marBottom w:val="0"/>
              <w:divBdr>
                <w:top w:val="none" w:sz="0" w:space="0" w:color="auto"/>
                <w:left w:val="none" w:sz="0" w:space="0" w:color="auto"/>
                <w:bottom w:val="none" w:sz="0" w:space="0" w:color="auto"/>
                <w:right w:val="none" w:sz="0" w:space="0" w:color="auto"/>
              </w:divBdr>
            </w:div>
          </w:divsChild>
        </w:div>
        <w:div w:id="2011440924">
          <w:marLeft w:val="0"/>
          <w:marRight w:val="0"/>
          <w:marTop w:val="0"/>
          <w:marBottom w:val="0"/>
          <w:divBdr>
            <w:top w:val="none" w:sz="0" w:space="0" w:color="auto"/>
            <w:left w:val="none" w:sz="0" w:space="0" w:color="auto"/>
            <w:bottom w:val="none" w:sz="0" w:space="0" w:color="auto"/>
            <w:right w:val="none" w:sz="0" w:space="0" w:color="auto"/>
          </w:divBdr>
          <w:divsChild>
            <w:div w:id="560292073">
              <w:marLeft w:val="0"/>
              <w:marRight w:val="0"/>
              <w:marTop w:val="0"/>
              <w:marBottom w:val="0"/>
              <w:divBdr>
                <w:top w:val="none" w:sz="0" w:space="0" w:color="auto"/>
                <w:left w:val="none" w:sz="0" w:space="0" w:color="auto"/>
                <w:bottom w:val="none" w:sz="0" w:space="0" w:color="auto"/>
                <w:right w:val="none" w:sz="0" w:space="0" w:color="auto"/>
              </w:divBdr>
            </w:div>
            <w:div w:id="1215704018">
              <w:marLeft w:val="0"/>
              <w:marRight w:val="0"/>
              <w:marTop w:val="0"/>
              <w:marBottom w:val="0"/>
              <w:divBdr>
                <w:top w:val="none" w:sz="0" w:space="0" w:color="auto"/>
                <w:left w:val="none" w:sz="0" w:space="0" w:color="auto"/>
                <w:bottom w:val="none" w:sz="0" w:space="0" w:color="auto"/>
                <w:right w:val="none" w:sz="0" w:space="0" w:color="auto"/>
              </w:divBdr>
            </w:div>
            <w:div w:id="1850752946">
              <w:marLeft w:val="0"/>
              <w:marRight w:val="0"/>
              <w:marTop w:val="0"/>
              <w:marBottom w:val="0"/>
              <w:divBdr>
                <w:top w:val="none" w:sz="0" w:space="0" w:color="auto"/>
                <w:left w:val="none" w:sz="0" w:space="0" w:color="auto"/>
                <w:bottom w:val="none" w:sz="0" w:space="0" w:color="auto"/>
                <w:right w:val="none" w:sz="0" w:space="0" w:color="auto"/>
              </w:divBdr>
            </w:div>
            <w:div w:id="880557790">
              <w:marLeft w:val="0"/>
              <w:marRight w:val="0"/>
              <w:marTop w:val="0"/>
              <w:marBottom w:val="0"/>
              <w:divBdr>
                <w:top w:val="none" w:sz="0" w:space="0" w:color="auto"/>
                <w:left w:val="none" w:sz="0" w:space="0" w:color="auto"/>
                <w:bottom w:val="none" w:sz="0" w:space="0" w:color="auto"/>
                <w:right w:val="none" w:sz="0" w:space="0" w:color="auto"/>
              </w:divBdr>
            </w:div>
          </w:divsChild>
        </w:div>
        <w:div w:id="460461508">
          <w:marLeft w:val="0"/>
          <w:marRight w:val="0"/>
          <w:marTop w:val="0"/>
          <w:marBottom w:val="0"/>
          <w:divBdr>
            <w:top w:val="none" w:sz="0" w:space="0" w:color="auto"/>
            <w:left w:val="none" w:sz="0" w:space="0" w:color="auto"/>
            <w:bottom w:val="none" w:sz="0" w:space="0" w:color="auto"/>
            <w:right w:val="none" w:sz="0" w:space="0" w:color="auto"/>
          </w:divBdr>
          <w:divsChild>
            <w:div w:id="257911909">
              <w:marLeft w:val="0"/>
              <w:marRight w:val="0"/>
              <w:marTop w:val="0"/>
              <w:marBottom w:val="0"/>
              <w:divBdr>
                <w:top w:val="none" w:sz="0" w:space="0" w:color="auto"/>
                <w:left w:val="none" w:sz="0" w:space="0" w:color="auto"/>
                <w:bottom w:val="none" w:sz="0" w:space="0" w:color="auto"/>
                <w:right w:val="none" w:sz="0" w:space="0" w:color="auto"/>
              </w:divBdr>
            </w:div>
            <w:div w:id="288629315">
              <w:marLeft w:val="0"/>
              <w:marRight w:val="0"/>
              <w:marTop w:val="0"/>
              <w:marBottom w:val="0"/>
              <w:divBdr>
                <w:top w:val="none" w:sz="0" w:space="0" w:color="auto"/>
                <w:left w:val="none" w:sz="0" w:space="0" w:color="auto"/>
                <w:bottom w:val="none" w:sz="0" w:space="0" w:color="auto"/>
                <w:right w:val="none" w:sz="0" w:space="0" w:color="auto"/>
              </w:divBdr>
            </w:div>
            <w:div w:id="91897191">
              <w:marLeft w:val="0"/>
              <w:marRight w:val="0"/>
              <w:marTop w:val="0"/>
              <w:marBottom w:val="0"/>
              <w:divBdr>
                <w:top w:val="none" w:sz="0" w:space="0" w:color="auto"/>
                <w:left w:val="none" w:sz="0" w:space="0" w:color="auto"/>
                <w:bottom w:val="none" w:sz="0" w:space="0" w:color="auto"/>
                <w:right w:val="none" w:sz="0" w:space="0" w:color="auto"/>
              </w:divBdr>
            </w:div>
            <w:div w:id="1097362327">
              <w:marLeft w:val="0"/>
              <w:marRight w:val="0"/>
              <w:marTop w:val="0"/>
              <w:marBottom w:val="0"/>
              <w:divBdr>
                <w:top w:val="none" w:sz="0" w:space="0" w:color="auto"/>
                <w:left w:val="none" w:sz="0" w:space="0" w:color="auto"/>
                <w:bottom w:val="none" w:sz="0" w:space="0" w:color="auto"/>
                <w:right w:val="none" w:sz="0" w:space="0" w:color="auto"/>
              </w:divBdr>
            </w:div>
          </w:divsChild>
        </w:div>
        <w:div w:id="658462072">
          <w:marLeft w:val="0"/>
          <w:marRight w:val="0"/>
          <w:marTop w:val="0"/>
          <w:marBottom w:val="0"/>
          <w:divBdr>
            <w:top w:val="none" w:sz="0" w:space="0" w:color="auto"/>
            <w:left w:val="none" w:sz="0" w:space="0" w:color="auto"/>
            <w:bottom w:val="none" w:sz="0" w:space="0" w:color="auto"/>
            <w:right w:val="none" w:sz="0" w:space="0" w:color="auto"/>
          </w:divBdr>
          <w:divsChild>
            <w:div w:id="2072117768">
              <w:marLeft w:val="0"/>
              <w:marRight w:val="0"/>
              <w:marTop w:val="0"/>
              <w:marBottom w:val="0"/>
              <w:divBdr>
                <w:top w:val="none" w:sz="0" w:space="0" w:color="auto"/>
                <w:left w:val="none" w:sz="0" w:space="0" w:color="auto"/>
                <w:bottom w:val="none" w:sz="0" w:space="0" w:color="auto"/>
                <w:right w:val="none" w:sz="0" w:space="0" w:color="auto"/>
              </w:divBdr>
            </w:div>
            <w:div w:id="1557551410">
              <w:marLeft w:val="0"/>
              <w:marRight w:val="0"/>
              <w:marTop w:val="0"/>
              <w:marBottom w:val="0"/>
              <w:divBdr>
                <w:top w:val="none" w:sz="0" w:space="0" w:color="auto"/>
                <w:left w:val="none" w:sz="0" w:space="0" w:color="auto"/>
                <w:bottom w:val="none" w:sz="0" w:space="0" w:color="auto"/>
                <w:right w:val="none" w:sz="0" w:space="0" w:color="auto"/>
              </w:divBdr>
            </w:div>
            <w:div w:id="1239174995">
              <w:marLeft w:val="0"/>
              <w:marRight w:val="0"/>
              <w:marTop w:val="0"/>
              <w:marBottom w:val="0"/>
              <w:divBdr>
                <w:top w:val="none" w:sz="0" w:space="0" w:color="auto"/>
                <w:left w:val="none" w:sz="0" w:space="0" w:color="auto"/>
                <w:bottom w:val="none" w:sz="0" w:space="0" w:color="auto"/>
                <w:right w:val="none" w:sz="0" w:space="0" w:color="auto"/>
              </w:divBdr>
            </w:div>
            <w:div w:id="1154183003">
              <w:marLeft w:val="0"/>
              <w:marRight w:val="0"/>
              <w:marTop w:val="0"/>
              <w:marBottom w:val="0"/>
              <w:divBdr>
                <w:top w:val="none" w:sz="0" w:space="0" w:color="auto"/>
                <w:left w:val="none" w:sz="0" w:space="0" w:color="auto"/>
                <w:bottom w:val="none" w:sz="0" w:space="0" w:color="auto"/>
                <w:right w:val="none" w:sz="0" w:space="0" w:color="auto"/>
              </w:divBdr>
            </w:div>
            <w:div w:id="542639195">
              <w:marLeft w:val="0"/>
              <w:marRight w:val="0"/>
              <w:marTop w:val="0"/>
              <w:marBottom w:val="0"/>
              <w:divBdr>
                <w:top w:val="none" w:sz="0" w:space="0" w:color="auto"/>
                <w:left w:val="none" w:sz="0" w:space="0" w:color="auto"/>
                <w:bottom w:val="none" w:sz="0" w:space="0" w:color="auto"/>
                <w:right w:val="none" w:sz="0" w:space="0" w:color="auto"/>
              </w:divBdr>
            </w:div>
          </w:divsChild>
        </w:div>
        <w:div w:id="1764715635">
          <w:marLeft w:val="0"/>
          <w:marRight w:val="0"/>
          <w:marTop w:val="0"/>
          <w:marBottom w:val="0"/>
          <w:divBdr>
            <w:top w:val="none" w:sz="0" w:space="0" w:color="auto"/>
            <w:left w:val="none" w:sz="0" w:space="0" w:color="auto"/>
            <w:bottom w:val="none" w:sz="0" w:space="0" w:color="auto"/>
            <w:right w:val="none" w:sz="0" w:space="0" w:color="auto"/>
          </w:divBdr>
          <w:divsChild>
            <w:div w:id="736979663">
              <w:marLeft w:val="0"/>
              <w:marRight w:val="0"/>
              <w:marTop w:val="0"/>
              <w:marBottom w:val="0"/>
              <w:divBdr>
                <w:top w:val="none" w:sz="0" w:space="0" w:color="auto"/>
                <w:left w:val="none" w:sz="0" w:space="0" w:color="auto"/>
                <w:bottom w:val="none" w:sz="0" w:space="0" w:color="auto"/>
                <w:right w:val="none" w:sz="0" w:space="0" w:color="auto"/>
              </w:divBdr>
            </w:div>
            <w:div w:id="549148935">
              <w:marLeft w:val="0"/>
              <w:marRight w:val="0"/>
              <w:marTop w:val="0"/>
              <w:marBottom w:val="0"/>
              <w:divBdr>
                <w:top w:val="none" w:sz="0" w:space="0" w:color="auto"/>
                <w:left w:val="none" w:sz="0" w:space="0" w:color="auto"/>
                <w:bottom w:val="none" w:sz="0" w:space="0" w:color="auto"/>
                <w:right w:val="none" w:sz="0" w:space="0" w:color="auto"/>
              </w:divBdr>
            </w:div>
            <w:div w:id="1256741020">
              <w:marLeft w:val="0"/>
              <w:marRight w:val="0"/>
              <w:marTop w:val="0"/>
              <w:marBottom w:val="0"/>
              <w:divBdr>
                <w:top w:val="none" w:sz="0" w:space="0" w:color="auto"/>
                <w:left w:val="none" w:sz="0" w:space="0" w:color="auto"/>
                <w:bottom w:val="none" w:sz="0" w:space="0" w:color="auto"/>
                <w:right w:val="none" w:sz="0" w:space="0" w:color="auto"/>
              </w:divBdr>
            </w:div>
            <w:div w:id="919093982">
              <w:marLeft w:val="0"/>
              <w:marRight w:val="0"/>
              <w:marTop w:val="0"/>
              <w:marBottom w:val="0"/>
              <w:divBdr>
                <w:top w:val="none" w:sz="0" w:space="0" w:color="auto"/>
                <w:left w:val="none" w:sz="0" w:space="0" w:color="auto"/>
                <w:bottom w:val="none" w:sz="0" w:space="0" w:color="auto"/>
                <w:right w:val="none" w:sz="0" w:space="0" w:color="auto"/>
              </w:divBdr>
            </w:div>
          </w:divsChild>
        </w:div>
        <w:div w:id="2054187963">
          <w:marLeft w:val="0"/>
          <w:marRight w:val="0"/>
          <w:marTop w:val="0"/>
          <w:marBottom w:val="0"/>
          <w:divBdr>
            <w:top w:val="none" w:sz="0" w:space="0" w:color="auto"/>
            <w:left w:val="none" w:sz="0" w:space="0" w:color="auto"/>
            <w:bottom w:val="none" w:sz="0" w:space="0" w:color="auto"/>
            <w:right w:val="none" w:sz="0" w:space="0" w:color="auto"/>
          </w:divBdr>
          <w:divsChild>
            <w:div w:id="1657226496">
              <w:marLeft w:val="0"/>
              <w:marRight w:val="0"/>
              <w:marTop w:val="0"/>
              <w:marBottom w:val="0"/>
              <w:divBdr>
                <w:top w:val="none" w:sz="0" w:space="0" w:color="auto"/>
                <w:left w:val="none" w:sz="0" w:space="0" w:color="auto"/>
                <w:bottom w:val="none" w:sz="0" w:space="0" w:color="auto"/>
                <w:right w:val="none" w:sz="0" w:space="0" w:color="auto"/>
              </w:divBdr>
            </w:div>
            <w:div w:id="1518154315">
              <w:marLeft w:val="0"/>
              <w:marRight w:val="0"/>
              <w:marTop w:val="0"/>
              <w:marBottom w:val="0"/>
              <w:divBdr>
                <w:top w:val="none" w:sz="0" w:space="0" w:color="auto"/>
                <w:left w:val="none" w:sz="0" w:space="0" w:color="auto"/>
                <w:bottom w:val="none" w:sz="0" w:space="0" w:color="auto"/>
                <w:right w:val="none" w:sz="0" w:space="0" w:color="auto"/>
              </w:divBdr>
            </w:div>
          </w:divsChild>
        </w:div>
        <w:div w:id="2130783488">
          <w:marLeft w:val="0"/>
          <w:marRight w:val="0"/>
          <w:marTop w:val="0"/>
          <w:marBottom w:val="0"/>
          <w:divBdr>
            <w:top w:val="none" w:sz="0" w:space="0" w:color="auto"/>
            <w:left w:val="none" w:sz="0" w:space="0" w:color="auto"/>
            <w:bottom w:val="none" w:sz="0" w:space="0" w:color="auto"/>
            <w:right w:val="none" w:sz="0" w:space="0" w:color="auto"/>
          </w:divBdr>
          <w:divsChild>
            <w:div w:id="2100441659">
              <w:marLeft w:val="0"/>
              <w:marRight w:val="0"/>
              <w:marTop w:val="0"/>
              <w:marBottom w:val="0"/>
              <w:divBdr>
                <w:top w:val="none" w:sz="0" w:space="0" w:color="auto"/>
                <w:left w:val="none" w:sz="0" w:space="0" w:color="auto"/>
                <w:bottom w:val="none" w:sz="0" w:space="0" w:color="auto"/>
                <w:right w:val="none" w:sz="0" w:space="0" w:color="auto"/>
              </w:divBdr>
            </w:div>
            <w:div w:id="5486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hamachtsbess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dpk.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dpk.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20" ma:contentTypeDescription="Ein neues Dokument erstellen." ma:contentTypeScope="" ma:versionID="33aa07a123b95d30988ba9d56f99b034">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016a7a1bad2bbd07d508a16e5bddce2f"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23E54-2BFD-48C4-AAE2-CC4EBB4898E6}">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2.xml><?xml version="1.0" encoding="utf-8"?>
<ds:datastoreItem xmlns:ds="http://schemas.openxmlformats.org/officeDocument/2006/customXml" ds:itemID="{E9010440-52FF-4289-BA07-8DB3499A7925}">
  <ds:schemaRefs>
    <ds:schemaRef ds:uri="http://schemas.microsoft.com/sharepoint/v3/contenttype/forms"/>
  </ds:schemaRefs>
</ds:datastoreItem>
</file>

<file path=customXml/itemProps3.xml><?xml version="1.0" encoding="utf-8"?>
<ds:datastoreItem xmlns:ds="http://schemas.openxmlformats.org/officeDocument/2006/customXml" ds:itemID="{011AABFF-98DB-431E-B6B0-D2939AB72670}"/>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t:lpstr>
    </vt:vector>
  </TitlesOfParts>
  <Company>BDPK-Berlin</Company>
  <LinksUpToDate>false</LinksUpToDate>
  <CharactersWithSpaces>6214</CharactersWithSpaces>
  <SharedDoc>false</SharedDoc>
  <HLinks>
    <vt:vector size="18" baseType="variant">
      <vt:variant>
        <vt:i4>7471163</vt:i4>
      </vt:variant>
      <vt:variant>
        <vt:i4>6</vt:i4>
      </vt:variant>
      <vt:variant>
        <vt:i4>0</vt:i4>
      </vt:variant>
      <vt:variant>
        <vt:i4>5</vt:i4>
      </vt:variant>
      <vt:variant>
        <vt:lpwstr>http://www.bdpk.de/</vt:lpwstr>
      </vt:variant>
      <vt:variant>
        <vt:lpwstr/>
      </vt:variant>
      <vt:variant>
        <vt:i4>7471163</vt:i4>
      </vt:variant>
      <vt:variant>
        <vt:i4>3</vt:i4>
      </vt:variant>
      <vt:variant>
        <vt:i4>0</vt:i4>
      </vt:variant>
      <vt:variant>
        <vt:i4>5</vt:i4>
      </vt:variant>
      <vt:variant>
        <vt:lpwstr>http://www.bdpk.de/</vt:lpwstr>
      </vt:variant>
      <vt:variant>
        <vt:lpwstr/>
      </vt:variant>
      <vt:variant>
        <vt:i4>7340051</vt:i4>
      </vt:variant>
      <vt:variant>
        <vt:i4>0</vt:i4>
      </vt:variant>
      <vt:variant>
        <vt:i4>0</vt:i4>
      </vt:variant>
      <vt:variant>
        <vt:i4>5</vt:i4>
      </vt:variant>
      <vt:variant>
        <vt:lpwstr>mailto:Thomas.Bublitz@bdpk.de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Antonia von Randow</dc:creator>
  <cp:keywords/>
  <dc:description/>
  <cp:lastModifiedBy>Katrin Giese</cp:lastModifiedBy>
  <cp:revision>6</cp:revision>
  <cp:lastPrinted>2023-07-11T13:02:00Z</cp:lastPrinted>
  <dcterms:created xsi:type="dcterms:W3CDTF">2024-09-24T07:43:00Z</dcterms:created>
  <dcterms:modified xsi:type="dcterms:W3CDTF">2024-09-24T07:48:00Z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Order">
    <vt:r8>5200</vt:r8>
  </property>
  <property fmtid="{D5CDD505-2E9C-101B-9397-08002B2CF9AE}" pid="4" name="MediaServiceImageTags">
    <vt:lpwstr/>
  </property>
</Properties>
</file>