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F0688" w14:textId="77777777" w:rsidR="00EC4956" w:rsidRDefault="00EC4956" w:rsidP="00EC4956">
      <w:pPr>
        <w:rPr>
          <w:rFonts w:ascii="Arial" w:hAnsi="Arial" w:cs="Arial"/>
          <w:b/>
          <w:bCs/>
          <w:sz w:val="40"/>
          <w:szCs w:val="40"/>
          <w:lang w:val="de-DE"/>
        </w:rPr>
      </w:pPr>
      <w:bookmarkStart w:id="0" w:name="_Hlk115081429"/>
      <w:bookmarkStart w:id="1" w:name="_Hlk189652830"/>
      <w:bookmarkStart w:id="2" w:name="_Hlk127261073"/>
      <w:r>
        <w:rPr>
          <w:rFonts w:ascii="Arial" w:hAnsi="Arial" w:cs="Arial"/>
          <w:b/>
          <w:bCs/>
          <w:sz w:val="40"/>
          <w:szCs w:val="40"/>
          <w:lang w:val="de-DE"/>
        </w:rPr>
        <w:t>Welche Vorteile d</w:t>
      </w:r>
      <w:r w:rsidRPr="00F875E8">
        <w:rPr>
          <w:rFonts w:ascii="Arial" w:hAnsi="Arial" w:cs="Arial"/>
          <w:b/>
          <w:bCs/>
          <w:sz w:val="40"/>
          <w:szCs w:val="40"/>
          <w:lang w:val="de-DE"/>
        </w:rPr>
        <w:t>ie Kombination von Depot und</w:t>
      </w:r>
      <w:r>
        <w:rPr>
          <w:rFonts w:ascii="Arial" w:hAnsi="Arial" w:cs="Arial"/>
          <w:b/>
          <w:bCs/>
          <w:sz w:val="40"/>
          <w:szCs w:val="40"/>
          <w:lang w:val="de-DE"/>
        </w:rPr>
        <w:t xml:space="preserve"> </w:t>
      </w:r>
      <w:r w:rsidRPr="00F875E8">
        <w:rPr>
          <w:rFonts w:ascii="Arial" w:hAnsi="Arial" w:cs="Arial"/>
          <w:b/>
          <w:bCs/>
          <w:sz w:val="40"/>
          <w:szCs w:val="40"/>
          <w:lang w:val="de-DE"/>
        </w:rPr>
        <w:t>Versicherungspolice bringen</w:t>
      </w:r>
      <w:r>
        <w:rPr>
          <w:rFonts w:ascii="Arial" w:hAnsi="Arial" w:cs="Arial"/>
          <w:b/>
          <w:bCs/>
          <w:sz w:val="40"/>
          <w:szCs w:val="40"/>
          <w:lang w:val="de-DE"/>
        </w:rPr>
        <w:t xml:space="preserve"> kann</w:t>
      </w:r>
    </w:p>
    <w:p w14:paraId="7D6A4D98" w14:textId="77777777" w:rsidR="00EC4956" w:rsidRDefault="00EC4956" w:rsidP="00EC4956">
      <w:pPr>
        <w:spacing w:line="276" w:lineRule="auto"/>
        <w:jc w:val="both"/>
        <w:rPr>
          <w:rFonts w:ascii="Arial" w:hAnsi="Arial" w:cs="Arial"/>
          <w:b/>
          <w:bCs/>
          <w:sz w:val="22"/>
          <w:szCs w:val="22"/>
          <w:lang w:val="de-DE"/>
        </w:rPr>
      </w:pPr>
    </w:p>
    <w:p w14:paraId="722FB747" w14:textId="77777777" w:rsidR="00EC4956" w:rsidRDefault="00EC4956" w:rsidP="00EC4956">
      <w:pPr>
        <w:rPr>
          <w:rFonts w:ascii="Arial" w:hAnsi="Arial" w:cs="Arial"/>
          <w:b/>
          <w:bCs/>
          <w:sz w:val="22"/>
          <w:szCs w:val="22"/>
          <w:lang w:val="de-DE"/>
        </w:rPr>
      </w:pPr>
      <w:r>
        <w:rPr>
          <w:rFonts w:ascii="Arial" w:hAnsi="Arial" w:cs="Arial"/>
          <w:b/>
          <w:bCs/>
          <w:sz w:val="22"/>
          <w:szCs w:val="22"/>
          <w:lang w:val="de-DE"/>
        </w:rPr>
        <w:t>Statt eines normalen Bankdepots können Anleger ihre Wertpapiere auch in eine Versicherungspolice einbringen – Das bietet etliche Vorteile, zum Beispiel steuerlicher Art, aber auch bei der Weitergabe des Vermögens – Es gilt dabei aber auch einiges zu beachten, weshalb professionelle Unterstützung empfehlenswert ist.</w:t>
      </w:r>
    </w:p>
    <w:p w14:paraId="2B9710C3" w14:textId="77777777" w:rsidR="00EC4956" w:rsidRDefault="00EC4956" w:rsidP="00EC4956">
      <w:pPr>
        <w:rPr>
          <w:rFonts w:ascii="Arial" w:hAnsi="Arial" w:cs="Arial"/>
          <w:b/>
          <w:bCs/>
          <w:sz w:val="22"/>
          <w:szCs w:val="22"/>
          <w:lang w:val="de-DE"/>
        </w:rPr>
      </w:pPr>
    </w:p>
    <w:p w14:paraId="5D6AC6F4" w14:textId="452756BF" w:rsidR="00EC4956" w:rsidRDefault="00EC4956" w:rsidP="00EC4956">
      <w:pPr>
        <w:spacing w:line="276" w:lineRule="auto"/>
        <w:jc w:val="both"/>
        <w:rPr>
          <w:rFonts w:ascii="Arial" w:hAnsi="Arial" w:cs="Arial"/>
          <w:szCs w:val="19"/>
          <w:lang w:val="de-DE"/>
        </w:rPr>
      </w:pPr>
      <w:r>
        <w:rPr>
          <w:rFonts w:ascii="Arial" w:hAnsi="Arial" w:cs="Arial"/>
          <w:b/>
          <w:szCs w:val="19"/>
          <w:lang w:val="de-DE"/>
        </w:rPr>
        <w:t xml:space="preserve">Frankfurt/Main, </w:t>
      </w:r>
      <w:r w:rsidR="004E2454">
        <w:rPr>
          <w:rFonts w:ascii="Arial" w:hAnsi="Arial" w:cs="Arial"/>
          <w:b/>
          <w:szCs w:val="19"/>
          <w:lang w:val="de-DE"/>
        </w:rPr>
        <w:t>5. Juni</w:t>
      </w:r>
      <w:r>
        <w:rPr>
          <w:rFonts w:ascii="Arial" w:hAnsi="Arial" w:cs="Arial"/>
          <w:b/>
          <w:szCs w:val="19"/>
          <w:lang w:val="de-DE"/>
        </w:rPr>
        <w:t xml:space="preserve"> 2025 – </w:t>
      </w:r>
      <w:r>
        <w:rPr>
          <w:rFonts w:ascii="Arial" w:hAnsi="Arial" w:cs="Arial"/>
          <w:bCs/>
          <w:szCs w:val="19"/>
          <w:lang w:val="de-DE"/>
        </w:rPr>
        <w:t>Ein</w:t>
      </w:r>
      <w:r>
        <w:rPr>
          <w:rFonts w:ascii="Arial" w:hAnsi="Arial" w:cs="Arial"/>
          <w:b/>
          <w:szCs w:val="19"/>
          <w:lang w:val="de-DE"/>
        </w:rPr>
        <w:t xml:space="preserve"> </w:t>
      </w:r>
      <w:r>
        <w:rPr>
          <w:rFonts w:ascii="Arial" w:hAnsi="Arial" w:cs="Arial"/>
          <w:bCs/>
          <w:szCs w:val="19"/>
          <w:lang w:val="de-DE"/>
        </w:rPr>
        <w:t xml:space="preserve">Wertpapierdepot bei dem Kreditinstitut seiner Wahl zu halten, dürfte bei den meisten Anlegern der übliche und normale Weg sein, um sich langfristig ein Vermögen aufzubauen. „Es gibt aber dazu eine spannende und </w:t>
      </w:r>
      <w:r w:rsidRPr="002B66F3">
        <w:rPr>
          <w:rFonts w:ascii="Arial" w:hAnsi="Arial" w:cs="Arial"/>
          <w:szCs w:val="19"/>
          <w:lang w:val="de-DE"/>
        </w:rPr>
        <w:t>eher wenig</w:t>
      </w:r>
      <w:r>
        <w:rPr>
          <w:rFonts w:ascii="Arial" w:hAnsi="Arial" w:cs="Arial"/>
          <w:bCs/>
          <w:szCs w:val="19"/>
          <w:lang w:val="de-DE"/>
        </w:rPr>
        <w:t xml:space="preserve"> bekannte Alternative, gerade für vermögende Kunden“, sagt </w:t>
      </w:r>
      <w:r>
        <w:rPr>
          <w:rFonts w:ascii="Arial" w:hAnsi="Arial" w:cs="Arial"/>
          <w:szCs w:val="19"/>
          <w:lang w:val="de-DE"/>
        </w:rPr>
        <w:t>Maximilian Kleyboldt, CFP</w:t>
      </w:r>
      <w:r>
        <w:rPr>
          <w:rFonts w:ascii="Arial" w:hAnsi="Arial" w:cs="Arial"/>
          <w:szCs w:val="19"/>
          <w:vertAlign w:val="superscript"/>
          <w:lang w:val="de-DE"/>
        </w:rPr>
        <w:t>®</w:t>
      </w:r>
      <w:r>
        <w:rPr>
          <w:rFonts w:ascii="Arial" w:hAnsi="Arial" w:cs="Arial"/>
          <w:szCs w:val="19"/>
          <w:lang w:val="de-DE"/>
        </w:rPr>
        <w:t xml:space="preserve"> und Vorstand des Financial Planning Standards Board Deutschland e.V. (FPSB Deutschland). „</w:t>
      </w:r>
      <w:r w:rsidR="00C27171">
        <w:rPr>
          <w:rFonts w:ascii="Arial" w:hAnsi="Arial" w:cs="Arial"/>
          <w:szCs w:val="19"/>
          <w:lang w:val="de-DE"/>
        </w:rPr>
        <w:t>Und zwar ein</w:t>
      </w:r>
      <w:r>
        <w:rPr>
          <w:rFonts w:ascii="Arial" w:hAnsi="Arial" w:cs="Arial"/>
          <w:szCs w:val="19"/>
          <w:lang w:val="de-DE"/>
        </w:rPr>
        <w:t xml:space="preserve"> solches Wertpapierdepot oder Fonds im Rahmen einer Versicherung zu nutzen.“ Im Kern geht es </w:t>
      </w:r>
      <w:r w:rsidR="00C27171">
        <w:rPr>
          <w:rFonts w:ascii="Arial" w:hAnsi="Arial" w:cs="Arial"/>
          <w:szCs w:val="19"/>
          <w:lang w:val="de-DE"/>
        </w:rPr>
        <w:t xml:space="preserve">also </w:t>
      </w:r>
      <w:r>
        <w:rPr>
          <w:rFonts w:ascii="Arial" w:hAnsi="Arial" w:cs="Arial"/>
          <w:szCs w:val="19"/>
          <w:lang w:val="de-DE"/>
        </w:rPr>
        <w:t xml:space="preserve">um Altersvorsorgelösungen mit regelmäßigem Sparen oder optimierter Kapitalanlagealternative. </w:t>
      </w:r>
    </w:p>
    <w:p w14:paraId="645F6EBB" w14:textId="77777777" w:rsidR="00EC4956" w:rsidRDefault="00EC4956" w:rsidP="00EC4956">
      <w:pPr>
        <w:spacing w:line="276" w:lineRule="auto"/>
        <w:jc w:val="both"/>
        <w:rPr>
          <w:rFonts w:ascii="Arial" w:hAnsi="Arial" w:cs="Arial"/>
          <w:szCs w:val="19"/>
          <w:lang w:val="de-DE"/>
        </w:rPr>
      </w:pPr>
    </w:p>
    <w:p w14:paraId="3C27F1F2" w14:textId="669112C5" w:rsidR="00EC4956" w:rsidRDefault="00EC4956" w:rsidP="00EC4956">
      <w:pPr>
        <w:spacing w:line="276" w:lineRule="auto"/>
        <w:jc w:val="both"/>
        <w:rPr>
          <w:rFonts w:ascii="Arial" w:hAnsi="Arial" w:cs="Arial"/>
          <w:szCs w:val="19"/>
          <w:lang w:val="de-DE"/>
        </w:rPr>
      </w:pPr>
      <w:r>
        <w:rPr>
          <w:rFonts w:ascii="Arial" w:hAnsi="Arial" w:cs="Arial"/>
          <w:szCs w:val="19"/>
          <w:lang w:val="de-DE"/>
        </w:rPr>
        <w:t xml:space="preserve">Ohne Frage sind </w:t>
      </w:r>
      <w:r w:rsidRPr="00FB57F4">
        <w:rPr>
          <w:rFonts w:ascii="Arial" w:hAnsi="Arial" w:cs="Arial"/>
          <w:szCs w:val="19"/>
          <w:lang w:val="de-DE"/>
        </w:rPr>
        <w:t>Lebens</w:t>
      </w:r>
      <w:r w:rsidRPr="00FB57F4">
        <w:rPr>
          <w:rFonts w:ascii="Arial" w:hAnsi="Arial" w:cs="Arial" w:hint="eastAsia"/>
          <w:szCs w:val="19"/>
          <w:lang w:val="de-DE"/>
        </w:rPr>
        <w:t>–</w:t>
      </w:r>
      <w:r w:rsidRPr="00FB57F4">
        <w:rPr>
          <w:rFonts w:ascii="Arial" w:hAnsi="Arial" w:cs="Arial"/>
          <w:szCs w:val="19"/>
          <w:lang w:val="de-DE"/>
        </w:rPr>
        <w:t xml:space="preserve"> und Rentenversicherungen beliebte Mittel zur Altersvorsorge, </w:t>
      </w:r>
      <w:r>
        <w:rPr>
          <w:rFonts w:ascii="Arial" w:hAnsi="Arial" w:cs="Arial"/>
          <w:szCs w:val="19"/>
          <w:lang w:val="de-DE"/>
        </w:rPr>
        <w:t xml:space="preserve">zur Depotanlageoptimierung, </w:t>
      </w:r>
      <w:r w:rsidRPr="00FB57F4">
        <w:rPr>
          <w:rFonts w:ascii="Arial" w:hAnsi="Arial" w:cs="Arial"/>
          <w:szCs w:val="19"/>
          <w:lang w:val="de-DE"/>
        </w:rPr>
        <w:t>zur Nachfolgeoptimierung und zur Absicherung von Hinterbliebenen</w:t>
      </w:r>
      <w:r>
        <w:rPr>
          <w:rFonts w:ascii="Arial" w:hAnsi="Arial" w:cs="Arial"/>
          <w:szCs w:val="19"/>
          <w:lang w:val="de-DE"/>
        </w:rPr>
        <w:t>. „</w:t>
      </w:r>
      <w:r w:rsidRPr="008B06B1">
        <w:rPr>
          <w:rFonts w:ascii="Arial" w:hAnsi="Arial" w:cs="Arial"/>
          <w:szCs w:val="19"/>
          <w:lang w:val="de-DE"/>
        </w:rPr>
        <w:t>Versicherungsl</w:t>
      </w:r>
      <w:r w:rsidRPr="008B06B1">
        <w:rPr>
          <w:rFonts w:ascii="Arial" w:hAnsi="Arial" w:cs="Arial" w:hint="eastAsia"/>
          <w:szCs w:val="19"/>
          <w:lang w:val="de-DE"/>
        </w:rPr>
        <w:t>ö</w:t>
      </w:r>
      <w:r w:rsidRPr="008B06B1">
        <w:rPr>
          <w:rFonts w:ascii="Arial" w:hAnsi="Arial" w:cs="Arial"/>
          <w:szCs w:val="19"/>
          <w:lang w:val="de-DE"/>
        </w:rPr>
        <w:t xml:space="preserve">sungen eignen sich, um </w:t>
      </w:r>
      <w:r>
        <w:rPr>
          <w:rFonts w:ascii="Arial" w:hAnsi="Arial" w:cs="Arial"/>
          <w:szCs w:val="19"/>
          <w:lang w:val="de-DE"/>
        </w:rPr>
        <w:t>die</w:t>
      </w:r>
      <w:r w:rsidRPr="008B06B1">
        <w:rPr>
          <w:rFonts w:ascii="Arial" w:hAnsi="Arial" w:cs="Arial"/>
          <w:szCs w:val="19"/>
          <w:lang w:val="de-DE"/>
        </w:rPr>
        <w:t xml:space="preserve"> </w:t>
      </w:r>
      <w:r>
        <w:rPr>
          <w:rFonts w:ascii="Arial" w:hAnsi="Arial" w:cs="Arial"/>
          <w:szCs w:val="19"/>
          <w:lang w:val="de-DE"/>
        </w:rPr>
        <w:t xml:space="preserve">individuellen </w:t>
      </w:r>
      <w:r w:rsidRPr="008B06B1">
        <w:rPr>
          <w:rFonts w:ascii="Arial" w:hAnsi="Arial" w:cs="Arial"/>
          <w:szCs w:val="19"/>
          <w:lang w:val="de-DE"/>
        </w:rPr>
        <w:t>Gestaltungsw</w:t>
      </w:r>
      <w:r w:rsidRPr="008B06B1">
        <w:rPr>
          <w:rFonts w:ascii="Arial" w:hAnsi="Arial" w:cs="Arial" w:hint="eastAsia"/>
          <w:szCs w:val="19"/>
          <w:lang w:val="de-DE"/>
        </w:rPr>
        <w:t>ü</w:t>
      </w:r>
      <w:r w:rsidRPr="008B06B1">
        <w:rPr>
          <w:rFonts w:ascii="Arial" w:hAnsi="Arial" w:cs="Arial"/>
          <w:szCs w:val="19"/>
          <w:lang w:val="de-DE"/>
        </w:rPr>
        <w:t xml:space="preserve">nsche </w:t>
      </w:r>
      <w:r>
        <w:rPr>
          <w:rFonts w:ascii="Arial" w:hAnsi="Arial" w:cs="Arial"/>
          <w:szCs w:val="19"/>
          <w:lang w:val="de-DE"/>
        </w:rPr>
        <w:t xml:space="preserve">des Kunden hinsichtlich </w:t>
      </w:r>
      <w:r w:rsidRPr="008B06B1">
        <w:rPr>
          <w:rFonts w:ascii="Arial" w:hAnsi="Arial" w:cs="Arial"/>
          <w:szCs w:val="19"/>
          <w:lang w:val="de-DE"/>
        </w:rPr>
        <w:t>Verm</w:t>
      </w:r>
      <w:r w:rsidRPr="008B06B1">
        <w:rPr>
          <w:rFonts w:ascii="Arial" w:hAnsi="Arial" w:cs="Arial" w:hint="eastAsia"/>
          <w:szCs w:val="19"/>
          <w:lang w:val="de-DE"/>
        </w:rPr>
        <w:t>ö</w:t>
      </w:r>
      <w:r w:rsidRPr="008B06B1">
        <w:rPr>
          <w:rFonts w:ascii="Arial" w:hAnsi="Arial" w:cs="Arial"/>
          <w:szCs w:val="19"/>
          <w:lang w:val="de-DE"/>
        </w:rPr>
        <w:t>gen, Schenkungen und Nachlass einfach und gezielt umzusetzen</w:t>
      </w:r>
      <w:r>
        <w:rPr>
          <w:rFonts w:ascii="Arial" w:hAnsi="Arial" w:cs="Arial"/>
          <w:szCs w:val="19"/>
          <w:lang w:val="de-DE"/>
        </w:rPr>
        <w:t>“, erklärt Kleyboldt.</w:t>
      </w:r>
      <w:r w:rsidRPr="008B06B1">
        <w:rPr>
          <w:rFonts w:ascii="Arial" w:hAnsi="Arial" w:cs="Arial"/>
          <w:szCs w:val="19"/>
          <w:lang w:val="de-DE"/>
        </w:rPr>
        <w:t xml:space="preserve"> </w:t>
      </w:r>
      <w:r>
        <w:rPr>
          <w:rFonts w:ascii="Arial" w:hAnsi="Arial" w:cs="Arial"/>
          <w:szCs w:val="19"/>
          <w:lang w:val="de-DE"/>
        </w:rPr>
        <w:t>„</w:t>
      </w:r>
      <w:r w:rsidRPr="008B06B1">
        <w:rPr>
          <w:rFonts w:ascii="Arial" w:hAnsi="Arial" w:cs="Arial"/>
          <w:szCs w:val="19"/>
          <w:lang w:val="de-DE"/>
        </w:rPr>
        <w:t xml:space="preserve">Sie zielen darauf ab, </w:t>
      </w:r>
      <w:r>
        <w:rPr>
          <w:rFonts w:ascii="Arial" w:hAnsi="Arial" w:cs="Arial"/>
          <w:szCs w:val="19"/>
          <w:lang w:val="de-DE"/>
        </w:rPr>
        <w:t>den</w:t>
      </w:r>
      <w:r w:rsidRPr="008B06B1">
        <w:rPr>
          <w:rFonts w:ascii="Arial" w:hAnsi="Arial" w:cs="Arial"/>
          <w:szCs w:val="19"/>
          <w:lang w:val="de-DE"/>
        </w:rPr>
        <w:t xml:space="preserve"> Wohlstand </w:t>
      </w:r>
      <w:r w:rsidRPr="008B06B1">
        <w:rPr>
          <w:rFonts w:ascii="Arial" w:hAnsi="Arial" w:cs="Arial" w:hint="eastAsia"/>
          <w:szCs w:val="19"/>
          <w:lang w:val="de-DE"/>
        </w:rPr>
        <w:t>ü</w:t>
      </w:r>
      <w:r w:rsidRPr="008B06B1">
        <w:rPr>
          <w:rFonts w:ascii="Arial" w:hAnsi="Arial" w:cs="Arial"/>
          <w:szCs w:val="19"/>
          <w:lang w:val="de-DE"/>
        </w:rPr>
        <w:t>ber Generationen hinweg zu sichern</w:t>
      </w:r>
      <w:r>
        <w:rPr>
          <w:rFonts w:ascii="Arial" w:hAnsi="Arial" w:cs="Arial"/>
          <w:szCs w:val="19"/>
          <w:lang w:val="de-DE"/>
        </w:rPr>
        <w:t xml:space="preserve">, </w:t>
      </w:r>
      <w:r w:rsidR="001B16E2">
        <w:rPr>
          <w:rFonts w:ascii="Arial" w:hAnsi="Arial" w:cs="Arial"/>
          <w:szCs w:val="19"/>
          <w:lang w:val="de-DE"/>
        </w:rPr>
        <w:t xml:space="preserve">und </w:t>
      </w:r>
      <w:r>
        <w:rPr>
          <w:rFonts w:ascii="Arial" w:hAnsi="Arial" w:cs="Arial"/>
          <w:szCs w:val="19"/>
          <w:lang w:val="de-DE"/>
        </w:rPr>
        <w:t>die</w:t>
      </w:r>
      <w:r w:rsidRPr="008B06B1">
        <w:rPr>
          <w:rFonts w:ascii="Arial" w:hAnsi="Arial" w:cs="Arial"/>
          <w:szCs w:val="19"/>
          <w:lang w:val="de-DE"/>
        </w:rPr>
        <w:t xml:space="preserve"> Kapitalanlagen </w:t>
      </w:r>
      <w:r w:rsidR="001B16E2">
        <w:rPr>
          <w:rFonts w:ascii="Arial" w:hAnsi="Arial" w:cs="Arial"/>
          <w:szCs w:val="19"/>
          <w:lang w:val="de-DE"/>
        </w:rPr>
        <w:t xml:space="preserve">können </w:t>
      </w:r>
      <w:r w:rsidRPr="008B06B1">
        <w:rPr>
          <w:rFonts w:ascii="Arial" w:hAnsi="Arial" w:cs="Arial"/>
          <w:szCs w:val="19"/>
          <w:lang w:val="de-DE"/>
        </w:rPr>
        <w:t xml:space="preserve">damit </w:t>
      </w:r>
      <w:r w:rsidR="00804C2C">
        <w:rPr>
          <w:rFonts w:ascii="Arial" w:hAnsi="Arial" w:cs="Arial"/>
          <w:szCs w:val="19"/>
          <w:lang w:val="de-DE"/>
        </w:rPr>
        <w:t xml:space="preserve">zusätzlich </w:t>
      </w:r>
      <w:r w:rsidRPr="008B06B1">
        <w:rPr>
          <w:rFonts w:ascii="Arial" w:hAnsi="Arial" w:cs="Arial"/>
          <w:szCs w:val="19"/>
          <w:lang w:val="de-DE"/>
        </w:rPr>
        <w:t>an Steuereffizienz, Flexibilit</w:t>
      </w:r>
      <w:r w:rsidRPr="008B06B1">
        <w:rPr>
          <w:rFonts w:ascii="Arial" w:hAnsi="Arial" w:cs="Arial" w:hint="eastAsia"/>
          <w:szCs w:val="19"/>
          <w:lang w:val="de-DE"/>
        </w:rPr>
        <w:t>ä</w:t>
      </w:r>
      <w:r w:rsidRPr="008B06B1">
        <w:rPr>
          <w:rFonts w:ascii="Arial" w:hAnsi="Arial" w:cs="Arial"/>
          <w:szCs w:val="19"/>
          <w:lang w:val="de-DE"/>
        </w:rPr>
        <w:t>t und Ertragschancen gewinnen</w:t>
      </w:r>
      <w:r>
        <w:rPr>
          <w:rFonts w:ascii="Arial" w:hAnsi="Arial" w:cs="Arial"/>
          <w:szCs w:val="19"/>
          <w:lang w:val="de-DE"/>
        </w:rPr>
        <w:t>“</w:t>
      </w:r>
      <w:r w:rsidR="00A06CC5">
        <w:rPr>
          <w:rFonts w:ascii="Arial" w:hAnsi="Arial" w:cs="Arial"/>
          <w:szCs w:val="19"/>
          <w:lang w:val="de-DE"/>
        </w:rPr>
        <w:t xml:space="preserve">. </w:t>
      </w:r>
      <w:r>
        <w:rPr>
          <w:rFonts w:ascii="Arial" w:hAnsi="Arial" w:cs="Arial"/>
          <w:szCs w:val="19"/>
          <w:lang w:val="de-DE"/>
        </w:rPr>
        <w:t xml:space="preserve">Die Motive für entsprechende Versicherungslösungen, auch Fondpolicen genannt, sind folglich vielfältig. </w:t>
      </w:r>
    </w:p>
    <w:p w14:paraId="743EE4B4" w14:textId="77777777" w:rsidR="00EC4956" w:rsidRDefault="00EC4956" w:rsidP="00EC4956">
      <w:pPr>
        <w:spacing w:line="276" w:lineRule="auto"/>
        <w:jc w:val="both"/>
        <w:rPr>
          <w:rFonts w:ascii="Arial" w:hAnsi="Arial" w:cs="Arial"/>
          <w:szCs w:val="19"/>
          <w:lang w:val="de-DE"/>
        </w:rPr>
      </w:pPr>
    </w:p>
    <w:p w14:paraId="2BD8D217" w14:textId="77777777" w:rsidR="00EC4956" w:rsidRDefault="00EC4956" w:rsidP="00EC4956">
      <w:pPr>
        <w:spacing w:line="276" w:lineRule="auto"/>
        <w:jc w:val="both"/>
        <w:rPr>
          <w:rFonts w:ascii="Arial" w:hAnsi="Arial" w:cs="Arial"/>
          <w:b/>
          <w:bCs/>
          <w:szCs w:val="19"/>
          <w:lang w:val="de-DE"/>
        </w:rPr>
      </w:pPr>
      <w:r w:rsidRPr="001023E7">
        <w:rPr>
          <w:rFonts w:ascii="Arial" w:hAnsi="Arial" w:cs="Arial"/>
          <w:b/>
          <w:bCs/>
          <w:szCs w:val="19"/>
          <w:lang w:val="de-DE"/>
        </w:rPr>
        <w:t>Veredelung der Wertpa</w:t>
      </w:r>
      <w:r>
        <w:rPr>
          <w:rFonts w:ascii="Arial" w:hAnsi="Arial" w:cs="Arial"/>
          <w:b/>
          <w:bCs/>
          <w:szCs w:val="19"/>
          <w:lang w:val="de-DE"/>
        </w:rPr>
        <w:t>p</w:t>
      </w:r>
      <w:r w:rsidRPr="001023E7">
        <w:rPr>
          <w:rFonts w:ascii="Arial" w:hAnsi="Arial" w:cs="Arial"/>
          <w:b/>
          <w:bCs/>
          <w:szCs w:val="19"/>
          <w:lang w:val="de-DE"/>
        </w:rPr>
        <w:t>ieranlage</w:t>
      </w:r>
    </w:p>
    <w:p w14:paraId="38008A35" w14:textId="77777777" w:rsidR="00EC4956" w:rsidRDefault="00EC4956" w:rsidP="00EC4956">
      <w:pPr>
        <w:spacing w:line="276" w:lineRule="auto"/>
        <w:jc w:val="both"/>
        <w:rPr>
          <w:rFonts w:ascii="Arial" w:hAnsi="Arial" w:cs="Arial"/>
          <w:b/>
          <w:bCs/>
          <w:szCs w:val="19"/>
          <w:lang w:val="de-DE"/>
        </w:rPr>
      </w:pPr>
    </w:p>
    <w:p w14:paraId="07C2E288" w14:textId="7B038BD4" w:rsidR="00EC4956" w:rsidRDefault="00EC4956" w:rsidP="00EC4956">
      <w:pPr>
        <w:spacing w:line="276" w:lineRule="auto"/>
        <w:jc w:val="both"/>
        <w:rPr>
          <w:rFonts w:ascii="Arial" w:hAnsi="Arial" w:cs="Arial"/>
          <w:szCs w:val="19"/>
          <w:lang w:val="de-DE"/>
        </w:rPr>
      </w:pPr>
      <w:r>
        <w:rPr>
          <w:rFonts w:ascii="Arial" w:hAnsi="Arial" w:cs="Arial"/>
          <w:szCs w:val="19"/>
          <w:lang w:val="de-DE"/>
        </w:rPr>
        <w:t>Zum Beispiel erfolgt w</w:t>
      </w:r>
      <w:r w:rsidRPr="001023E7">
        <w:rPr>
          <w:rFonts w:ascii="Arial" w:hAnsi="Arial" w:cs="Arial" w:hint="eastAsia"/>
          <w:szCs w:val="19"/>
          <w:lang w:val="de-DE"/>
        </w:rPr>
        <w:t>ä</w:t>
      </w:r>
      <w:r w:rsidRPr="001023E7">
        <w:rPr>
          <w:rFonts w:ascii="Arial" w:hAnsi="Arial" w:cs="Arial"/>
          <w:szCs w:val="19"/>
          <w:lang w:val="de-DE"/>
        </w:rPr>
        <w:t xml:space="preserve">hrend der Laufzeit eines Versicherungsvertrages keine Besteuerung der vereinnahmten Zinsen und </w:t>
      </w:r>
      <w:r w:rsidR="008F1EBB">
        <w:rPr>
          <w:rFonts w:ascii="Arial" w:hAnsi="Arial" w:cs="Arial"/>
          <w:szCs w:val="19"/>
          <w:lang w:val="de-DE"/>
        </w:rPr>
        <w:t xml:space="preserve">der </w:t>
      </w:r>
      <w:r w:rsidRPr="001023E7">
        <w:rPr>
          <w:rFonts w:ascii="Arial" w:hAnsi="Arial" w:cs="Arial"/>
          <w:szCs w:val="19"/>
          <w:lang w:val="de-DE"/>
        </w:rPr>
        <w:t xml:space="preserve">realisierten Kursgewinne. </w:t>
      </w:r>
      <w:r w:rsidR="008F1EBB">
        <w:rPr>
          <w:rFonts w:ascii="Arial" w:hAnsi="Arial" w:cs="Arial"/>
          <w:szCs w:val="19"/>
          <w:lang w:val="de-DE"/>
        </w:rPr>
        <w:t>„</w:t>
      </w:r>
      <w:r w:rsidRPr="001023E7">
        <w:rPr>
          <w:rFonts w:ascii="Arial" w:hAnsi="Arial" w:cs="Arial"/>
          <w:szCs w:val="19"/>
          <w:lang w:val="de-DE"/>
        </w:rPr>
        <w:t>Wertsteigerungen, die durch Reinvestition der Ertr</w:t>
      </w:r>
      <w:r w:rsidRPr="001023E7">
        <w:rPr>
          <w:rFonts w:ascii="Arial" w:hAnsi="Arial" w:cs="Arial" w:hint="eastAsia"/>
          <w:szCs w:val="19"/>
          <w:lang w:val="de-DE"/>
        </w:rPr>
        <w:t>ä</w:t>
      </w:r>
      <w:r w:rsidRPr="001023E7">
        <w:rPr>
          <w:rFonts w:ascii="Arial" w:hAnsi="Arial" w:cs="Arial"/>
          <w:szCs w:val="19"/>
          <w:lang w:val="de-DE"/>
        </w:rPr>
        <w:t>ge innerhalb des Versicherungsvertrages entstehen, werden demnach nicht w</w:t>
      </w:r>
      <w:r w:rsidRPr="001023E7">
        <w:rPr>
          <w:rFonts w:ascii="Arial" w:hAnsi="Arial" w:cs="Arial" w:hint="eastAsia"/>
          <w:szCs w:val="19"/>
          <w:lang w:val="de-DE"/>
        </w:rPr>
        <w:t>ä</w:t>
      </w:r>
      <w:r w:rsidRPr="001023E7">
        <w:rPr>
          <w:rFonts w:ascii="Arial" w:hAnsi="Arial" w:cs="Arial"/>
          <w:szCs w:val="19"/>
          <w:lang w:val="de-DE"/>
        </w:rPr>
        <w:t>hrend der Laufzeit, sondern erst zum Zeitpunkt der Auszahlung versteuert</w:t>
      </w:r>
      <w:r w:rsidR="008F1EBB">
        <w:rPr>
          <w:rFonts w:ascii="Arial" w:hAnsi="Arial" w:cs="Arial"/>
          <w:szCs w:val="19"/>
          <w:lang w:val="de-DE"/>
        </w:rPr>
        <w:t>“</w:t>
      </w:r>
      <w:r w:rsidRPr="001023E7">
        <w:rPr>
          <w:rFonts w:ascii="Arial" w:hAnsi="Arial" w:cs="Arial"/>
          <w:szCs w:val="19"/>
          <w:lang w:val="de-DE"/>
        </w:rPr>
        <w:t>, erklärt Kleyboldt weiter. Dieser Steuerstundungseffekt in Kombination mit dem Zinseszinseffekt verbessert auf l</w:t>
      </w:r>
      <w:r w:rsidRPr="001023E7">
        <w:rPr>
          <w:rFonts w:ascii="Arial" w:hAnsi="Arial" w:cs="Arial" w:hint="eastAsia"/>
          <w:szCs w:val="19"/>
          <w:lang w:val="de-DE"/>
        </w:rPr>
        <w:t>ä</w:t>
      </w:r>
      <w:r w:rsidRPr="001023E7">
        <w:rPr>
          <w:rFonts w:ascii="Arial" w:hAnsi="Arial" w:cs="Arial"/>
          <w:szCs w:val="19"/>
          <w:lang w:val="de-DE"/>
        </w:rPr>
        <w:t xml:space="preserve">ngere Sicht die Performance. </w:t>
      </w:r>
      <w:r w:rsidR="008F1EBB">
        <w:rPr>
          <w:rFonts w:ascii="Arial" w:hAnsi="Arial" w:cs="Arial"/>
          <w:szCs w:val="19"/>
          <w:lang w:val="de-DE"/>
        </w:rPr>
        <w:t>„Und wenn man zudem</w:t>
      </w:r>
      <w:r>
        <w:rPr>
          <w:rFonts w:ascii="Arial" w:hAnsi="Arial" w:cs="Arial"/>
          <w:szCs w:val="19"/>
          <w:lang w:val="de-DE"/>
        </w:rPr>
        <w:t xml:space="preserve"> </w:t>
      </w:r>
      <w:r w:rsidRPr="001023E7">
        <w:rPr>
          <w:rFonts w:ascii="Arial" w:hAnsi="Arial" w:cs="Arial"/>
          <w:szCs w:val="19"/>
          <w:lang w:val="de-DE"/>
        </w:rPr>
        <w:t>die Erwartung hat, das</w:t>
      </w:r>
      <w:r>
        <w:rPr>
          <w:rFonts w:ascii="Arial" w:hAnsi="Arial" w:cs="Arial"/>
          <w:szCs w:val="19"/>
          <w:lang w:val="de-DE"/>
        </w:rPr>
        <w:t xml:space="preserve">s der Gesetzgeber </w:t>
      </w:r>
      <w:r w:rsidRPr="001023E7">
        <w:rPr>
          <w:rFonts w:ascii="Arial" w:hAnsi="Arial" w:cs="Arial"/>
          <w:szCs w:val="19"/>
          <w:lang w:val="de-DE"/>
        </w:rPr>
        <w:t xml:space="preserve">die Abgeltungsteuer in der Zukunft noch </w:t>
      </w:r>
      <w:r>
        <w:rPr>
          <w:rFonts w:ascii="Arial" w:hAnsi="Arial" w:cs="Arial"/>
          <w:szCs w:val="19"/>
          <w:lang w:val="de-DE"/>
        </w:rPr>
        <w:t>erhöht</w:t>
      </w:r>
      <w:r w:rsidRPr="001023E7">
        <w:rPr>
          <w:rFonts w:ascii="Arial" w:hAnsi="Arial" w:cs="Arial"/>
          <w:szCs w:val="19"/>
          <w:lang w:val="de-DE"/>
        </w:rPr>
        <w:t>, spricht dies zusätzlich für eine Versicherung</w:t>
      </w:r>
      <w:r w:rsidR="008F1EBB">
        <w:rPr>
          <w:rFonts w:ascii="Arial" w:hAnsi="Arial" w:cs="Arial"/>
          <w:szCs w:val="19"/>
          <w:lang w:val="de-DE"/>
        </w:rPr>
        <w:t>“, so der Experte weiter</w:t>
      </w:r>
      <w:r w:rsidRPr="001023E7">
        <w:rPr>
          <w:rFonts w:ascii="Arial" w:hAnsi="Arial" w:cs="Arial"/>
          <w:szCs w:val="19"/>
          <w:lang w:val="de-DE"/>
        </w:rPr>
        <w:t>.</w:t>
      </w:r>
      <w:r>
        <w:rPr>
          <w:rFonts w:ascii="Arial" w:hAnsi="Arial" w:cs="Arial"/>
          <w:szCs w:val="19"/>
          <w:lang w:val="de-DE"/>
        </w:rPr>
        <w:t xml:space="preserve"> Je nach individueller Ausgangssituation bietet sich die Einmalanlage oder auch regelmäßiges Sparen für die </w:t>
      </w:r>
      <w:r>
        <w:rPr>
          <w:rFonts w:ascii="Arial" w:hAnsi="Arial" w:cs="Arial"/>
          <w:szCs w:val="19"/>
          <w:lang w:val="de-DE"/>
        </w:rPr>
        <w:lastRenderedPageBreak/>
        <w:t xml:space="preserve">Altersvorsorge an. Eine hohe Aktienquote in der Versicherung </w:t>
      </w:r>
      <w:r w:rsidR="008F1EBB">
        <w:rPr>
          <w:rFonts w:ascii="Arial" w:hAnsi="Arial" w:cs="Arial"/>
          <w:szCs w:val="19"/>
          <w:lang w:val="de-DE"/>
        </w:rPr>
        <w:t>hat,</w:t>
      </w:r>
      <w:r>
        <w:rPr>
          <w:rFonts w:ascii="Arial" w:hAnsi="Arial" w:cs="Arial"/>
          <w:szCs w:val="19"/>
          <w:lang w:val="de-DE"/>
        </w:rPr>
        <w:t xml:space="preserve"> </w:t>
      </w:r>
      <w:r w:rsidR="008F1EBB">
        <w:rPr>
          <w:rFonts w:ascii="Arial" w:hAnsi="Arial" w:cs="Arial"/>
          <w:szCs w:val="19"/>
          <w:lang w:val="de-DE"/>
        </w:rPr>
        <w:t>wenn es das Risikoprofil zulässt, zusätzlich</w:t>
      </w:r>
      <w:r>
        <w:rPr>
          <w:rFonts w:ascii="Arial" w:hAnsi="Arial" w:cs="Arial"/>
          <w:szCs w:val="19"/>
          <w:lang w:val="de-DE"/>
        </w:rPr>
        <w:t xml:space="preserve"> optimierend</w:t>
      </w:r>
      <w:r w:rsidR="008F1EBB">
        <w:rPr>
          <w:rFonts w:ascii="Arial" w:hAnsi="Arial" w:cs="Arial"/>
          <w:szCs w:val="19"/>
          <w:lang w:val="de-DE"/>
        </w:rPr>
        <w:t>e Effekte</w:t>
      </w:r>
      <w:r>
        <w:rPr>
          <w:rFonts w:ascii="Arial" w:hAnsi="Arial" w:cs="Arial"/>
          <w:szCs w:val="19"/>
          <w:lang w:val="de-DE"/>
        </w:rPr>
        <w:t>.</w:t>
      </w:r>
    </w:p>
    <w:p w14:paraId="5A7935A0" w14:textId="77777777" w:rsidR="00EC4956" w:rsidRDefault="00EC4956" w:rsidP="00EC4956">
      <w:pPr>
        <w:spacing w:line="276" w:lineRule="auto"/>
        <w:jc w:val="both"/>
        <w:rPr>
          <w:rFonts w:ascii="Arial" w:hAnsi="Arial" w:cs="Arial"/>
          <w:szCs w:val="19"/>
          <w:lang w:val="de-DE"/>
        </w:rPr>
      </w:pPr>
    </w:p>
    <w:p w14:paraId="30E19A38" w14:textId="75003E42" w:rsidR="008F1EBB" w:rsidRPr="008F1EBB" w:rsidRDefault="008F1EBB" w:rsidP="00EC4956">
      <w:pPr>
        <w:spacing w:line="276" w:lineRule="auto"/>
        <w:jc w:val="both"/>
        <w:rPr>
          <w:rFonts w:ascii="Arial" w:hAnsi="Arial" w:cs="Arial"/>
          <w:b/>
          <w:bCs/>
          <w:szCs w:val="19"/>
          <w:lang w:val="de-DE"/>
        </w:rPr>
      </w:pPr>
      <w:r w:rsidRPr="008F1EBB">
        <w:rPr>
          <w:rFonts w:ascii="Arial" w:hAnsi="Arial" w:cs="Arial"/>
          <w:b/>
          <w:bCs/>
          <w:szCs w:val="19"/>
          <w:lang w:val="de-DE"/>
        </w:rPr>
        <w:t>Keine Besteuerung in der Ansparphase</w:t>
      </w:r>
    </w:p>
    <w:p w14:paraId="6AEDD99F" w14:textId="77777777" w:rsidR="008F1EBB" w:rsidRDefault="008F1EBB" w:rsidP="00EC4956">
      <w:pPr>
        <w:spacing w:line="276" w:lineRule="auto"/>
        <w:jc w:val="both"/>
        <w:rPr>
          <w:rFonts w:ascii="Arial" w:hAnsi="Arial" w:cs="Arial"/>
          <w:szCs w:val="19"/>
          <w:lang w:val="de-DE"/>
        </w:rPr>
      </w:pPr>
    </w:p>
    <w:p w14:paraId="7FC2332E" w14:textId="77777777" w:rsidR="005A6D18" w:rsidRDefault="00EC4956" w:rsidP="00EC4956">
      <w:pPr>
        <w:spacing w:line="276" w:lineRule="auto"/>
        <w:jc w:val="both"/>
        <w:rPr>
          <w:rFonts w:ascii="Arial" w:hAnsi="Arial" w:cs="Arial"/>
          <w:szCs w:val="19"/>
          <w:lang w:val="de-DE"/>
        </w:rPr>
      </w:pPr>
      <w:r>
        <w:rPr>
          <w:rFonts w:ascii="Arial" w:hAnsi="Arial" w:cs="Arial"/>
          <w:szCs w:val="19"/>
          <w:lang w:val="de-DE"/>
        </w:rPr>
        <w:t xml:space="preserve">Die einkommensteuerliche Behandlung lässt sich </w:t>
      </w:r>
      <w:r w:rsidR="008F1EBB">
        <w:rPr>
          <w:rFonts w:ascii="Arial" w:hAnsi="Arial" w:cs="Arial"/>
          <w:szCs w:val="19"/>
          <w:lang w:val="de-DE"/>
        </w:rPr>
        <w:t>folgendermaßen</w:t>
      </w:r>
      <w:r>
        <w:rPr>
          <w:rFonts w:ascii="Arial" w:hAnsi="Arial" w:cs="Arial"/>
          <w:szCs w:val="19"/>
          <w:lang w:val="de-DE"/>
        </w:rPr>
        <w:t xml:space="preserve"> beschreiben</w:t>
      </w:r>
      <w:r w:rsidR="008F1EBB">
        <w:rPr>
          <w:rFonts w:ascii="Arial" w:hAnsi="Arial" w:cs="Arial"/>
          <w:szCs w:val="19"/>
          <w:lang w:val="de-DE"/>
        </w:rPr>
        <w:t xml:space="preserve">: </w:t>
      </w:r>
      <w:r w:rsidR="005A6D18">
        <w:rPr>
          <w:rFonts w:ascii="Arial" w:hAnsi="Arial" w:cs="Arial"/>
          <w:szCs w:val="19"/>
          <w:lang w:val="de-DE"/>
        </w:rPr>
        <w:t>„</w:t>
      </w:r>
      <w:r w:rsidR="008F1EBB">
        <w:rPr>
          <w:rFonts w:ascii="Arial" w:hAnsi="Arial" w:cs="Arial"/>
          <w:szCs w:val="19"/>
          <w:lang w:val="de-DE"/>
        </w:rPr>
        <w:t>I</w:t>
      </w:r>
      <w:r>
        <w:rPr>
          <w:rFonts w:ascii="Arial" w:hAnsi="Arial" w:cs="Arial"/>
          <w:szCs w:val="19"/>
          <w:lang w:val="de-DE"/>
        </w:rPr>
        <w:t>n der Ansparphase findet k</w:t>
      </w:r>
      <w:r w:rsidRPr="008E6D03">
        <w:rPr>
          <w:rFonts w:ascii="Arial" w:hAnsi="Arial" w:cs="Arial"/>
          <w:szCs w:val="19"/>
          <w:lang w:val="de-DE"/>
        </w:rPr>
        <w:t>eine Besteuerung der Ertr</w:t>
      </w:r>
      <w:r w:rsidRPr="008E6D03">
        <w:rPr>
          <w:rFonts w:ascii="Arial" w:hAnsi="Arial" w:cs="Arial" w:hint="eastAsia"/>
          <w:szCs w:val="19"/>
          <w:lang w:val="de-DE"/>
        </w:rPr>
        <w:t>ä</w:t>
      </w:r>
      <w:r w:rsidRPr="008E6D03">
        <w:rPr>
          <w:rFonts w:ascii="Arial" w:hAnsi="Arial" w:cs="Arial"/>
          <w:szCs w:val="19"/>
          <w:lang w:val="de-DE"/>
        </w:rPr>
        <w:t xml:space="preserve">ge </w:t>
      </w:r>
      <w:r>
        <w:rPr>
          <w:rFonts w:ascii="Arial" w:hAnsi="Arial" w:cs="Arial"/>
          <w:szCs w:val="19"/>
          <w:lang w:val="de-DE"/>
        </w:rPr>
        <w:t xml:space="preserve">statt und der </w:t>
      </w:r>
      <w:r w:rsidRPr="008E6D03">
        <w:rPr>
          <w:rFonts w:ascii="Arial" w:hAnsi="Arial" w:cs="Arial"/>
          <w:szCs w:val="19"/>
          <w:lang w:val="de-DE"/>
        </w:rPr>
        <w:t>Steuerstundungseffekt kann zur Realisierung von Zinseszinseffekten f</w:t>
      </w:r>
      <w:r w:rsidRPr="008E6D03">
        <w:rPr>
          <w:rFonts w:ascii="Arial" w:hAnsi="Arial" w:cs="Arial" w:hint="eastAsia"/>
          <w:szCs w:val="19"/>
          <w:lang w:val="de-DE"/>
        </w:rPr>
        <w:t>ü</w:t>
      </w:r>
      <w:r w:rsidRPr="008E6D03">
        <w:rPr>
          <w:rFonts w:ascii="Arial" w:hAnsi="Arial" w:cs="Arial"/>
          <w:szCs w:val="19"/>
          <w:lang w:val="de-DE"/>
        </w:rPr>
        <w:t>hren</w:t>
      </w:r>
      <w:r w:rsidR="005A6D18">
        <w:rPr>
          <w:rFonts w:ascii="Arial" w:hAnsi="Arial" w:cs="Arial"/>
          <w:szCs w:val="19"/>
          <w:lang w:val="de-DE"/>
        </w:rPr>
        <w:t>“, erklärt Kleyboldt</w:t>
      </w:r>
      <w:r>
        <w:rPr>
          <w:rFonts w:ascii="Arial" w:hAnsi="Arial" w:cs="Arial"/>
          <w:szCs w:val="19"/>
          <w:lang w:val="de-DE"/>
        </w:rPr>
        <w:t xml:space="preserve">. </w:t>
      </w:r>
      <w:r w:rsidR="005A6D18">
        <w:rPr>
          <w:rFonts w:ascii="Arial" w:hAnsi="Arial" w:cs="Arial"/>
          <w:szCs w:val="19"/>
          <w:lang w:val="de-DE"/>
        </w:rPr>
        <w:t>„</w:t>
      </w:r>
      <w:r>
        <w:rPr>
          <w:rFonts w:ascii="Arial" w:hAnsi="Arial" w:cs="Arial"/>
          <w:szCs w:val="19"/>
          <w:lang w:val="de-DE"/>
        </w:rPr>
        <w:t xml:space="preserve">In der Auszahlphase </w:t>
      </w:r>
      <w:r w:rsidR="005A6D18">
        <w:rPr>
          <w:rFonts w:ascii="Arial" w:hAnsi="Arial" w:cs="Arial"/>
          <w:szCs w:val="19"/>
          <w:lang w:val="de-DE"/>
        </w:rPr>
        <w:t xml:space="preserve">dagegen </w:t>
      </w:r>
      <w:r>
        <w:rPr>
          <w:rFonts w:ascii="Arial" w:hAnsi="Arial" w:cs="Arial"/>
          <w:szCs w:val="19"/>
          <w:lang w:val="de-DE"/>
        </w:rPr>
        <w:t>muss man die einmalige Zahlung, Rentenzahlungen, Teilauszahlungen und Leistungen i</w:t>
      </w:r>
      <w:r w:rsidR="008F1EBB">
        <w:rPr>
          <w:rFonts w:ascii="Arial" w:hAnsi="Arial" w:cs="Arial"/>
          <w:szCs w:val="19"/>
          <w:lang w:val="de-DE"/>
        </w:rPr>
        <w:t>m</w:t>
      </w:r>
      <w:r>
        <w:rPr>
          <w:rFonts w:ascii="Arial" w:hAnsi="Arial" w:cs="Arial"/>
          <w:szCs w:val="19"/>
          <w:lang w:val="de-DE"/>
        </w:rPr>
        <w:t xml:space="preserve"> Todesfall unterscheiden.</w:t>
      </w:r>
      <w:r w:rsidR="005A6D18">
        <w:rPr>
          <w:rFonts w:ascii="Arial" w:hAnsi="Arial" w:cs="Arial"/>
          <w:szCs w:val="19"/>
          <w:lang w:val="de-DE"/>
        </w:rPr>
        <w:t>“</w:t>
      </w:r>
      <w:r>
        <w:rPr>
          <w:rFonts w:ascii="Arial" w:hAnsi="Arial" w:cs="Arial"/>
          <w:szCs w:val="19"/>
          <w:lang w:val="de-DE"/>
        </w:rPr>
        <w:t xml:space="preserve"> </w:t>
      </w:r>
      <w:r w:rsidR="005A6D18">
        <w:rPr>
          <w:rFonts w:ascii="Arial" w:hAnsi="Arial" w:cs="Arial"/>
          <w:szCs w:val="19"/>
          <w:lang w:val="de-DE"/>
        </w:rPr>
        <w:t xml:space="preserve">Dies stellt sich dann folgendermaßen dar: </w:t>
      </w:r>
    </w:p>
    <w:p w14:paraId="21C47D5C" w14:textId="77777777" w:rsidR="005A6D18" w:rsidRDefault="005A6D18" w:rsidP="00EC4956">
      <w:pPr>
        <w:spacing w:line="276" w:lineRule="auto"/>
        <w:jc w:val="both"/>
        <w:rPr>
          <w:rFonts w:ascii="Arial" w:hAnsi="Arial" w:cs="Arial"/>
          <w:szCs w:val="19"/>
          <w:lang w:val="de-DE"/>
        </w:rPr>
      </w:pPr>
    </w:p>
    <w:p w14:paraId="0B9DBF11" w14:textId="77777777" w:rsidR="005A6D18" w:rsidRDefault="00EC4956" w:rsidP="005A6D18">
      <w:pPr>
        <w:pStyle w:val="Listenabsatz"/>
        <w:numPr>
          <w:ilvl w:val="0"/>
          <w:numId w:val="10"/>
        </w:numPr>
        <w:spacing w:line="276" w:lineRule="auto"/>
        <w:jc w:val="both"/>
        <w:rPr>
          <w:rFonts w:ascii="Arial" w:hAnsi="Arial" w:cs="Arial"/>
          <w:szCs w:val="19"/>
          <w:lang w:val="de-DE"/>
        </w:rPr>
      </w:pPr>
      <w:r w:rsidRPr="005A6D18">
        <w:rPr>
          <w:rFonts w:ascii="Arial" w:hAnsi="Arial" w:cs="Arial"/>
          <w:szCs w:val="19"/>
          <w:lang w:val="de-DE"/>
        </w:rPr>
        <w:t>Bei einem endfälligen Vertrag, der die 12/62</w:t>
      </w:r>
      <w:r w:rsidR="005A6D18" w:rsidRPr="005A6D18">
        <w:rPr>
          <w:rFonts w:ascii="Arial" w:hAnsi="Arial" w:cs="Arial"/>
          <w:szCs w:val="19"/>
          <w:lang w:val="de-DE"/>
        </w:rPr>
        <w:t>-</w:t>
      </w:r>
      <w:r w:rsidRPr="005A6D18">
        <w:rPr>
          <w:rFonts w:ascii="Arial" w:hAnsi="Arial" w:cs="Arial"/>
          <w:szCs w:val="19"/>
          <w:lang w:val="de-DE"/>
        </w:rPr>
        <w:t xml:space="preserve">Regel und somit eine Mindestlaufzeit des Vertrages von </w:t>
      </w:r>
      <w:r w:rsidR="005A6D18" w:rsidRPr="005A6D18">
        <w:rPr>
          <w:rFonts w:ascii="Arial" w:hAnsi="Arial" w:cs="Arial"/>
          <w:szCs w:val="19"/>
          <w:lang w:val="de-DE"/>
        </w:rPr>
        <w:t>zwölf</w:t>
      </w:r>
      <w:r w:rsidRPr="005A6D18">
        <w:rPr>
          <w:rFonts w:ascii="Arial" w:hAnsi="Arial" w:cs="Arial"/>
          <w:szCs w:val="19"/>
          <w:lang w:val="de-DE"/>
        </w:rPr>
        <w:t xml:space="preserve"> Jahre</w:t>
      </w:r>
      <w:r w:rsidR="005A6D18" w:rsidRPr="005A6D18">
        <w:rPr>
          <w:rFonts w:ascii="Arial" w:hAnsi="Arial" w:cs="Arial"/>
          <w:szCs w:val="19"/>
          <w:lang w:val="de-DE"/>
        </w:rPr>
        <w:t>n</w:t>
      </w:r>
      <w:r w:rsidRPr="005A6D18">
        <w:rPr>
          <w:rFonts w:ascii="Arial" w:hAnsi="Arial" w:cs="Arial"/>
          <w:szCs w:val="19"/>
          <w:lang w:val="de-DE"/>
        </w:rPr>
        <w:t xml:space="preserve"> und eine Auszahlung nach Vollendung des 62. Lebensjahres erfüllt, gilt bei einem Einmalbetrag für die steuerliche Bemessungsgrundlage „Pers</w:t>
      </w:r>
      <w:r w:rsidRPr="005A6D18">
        <w:rPr>
          <w:rFonts w:ascii="Arial" w:hAnsi="Arial" w:cs="Arial" w:hint="eastAsia"/>
          <w:szCs w:val="19"/>
          <w:lang w:val="de-DE"/>
        </w:rPr>
        <w:t>ö</w:t>
      </w:r>
      <w:r w:rsidRPr="005A6D18">
        <w:rPr>
          <w:rFonts w:ascii="Arial" w:hAnsi="Arial" w:cs="Arial"/>
          <w:szCs w:val="19"/>
          <w:lang w:val="de-DE"/>
        </w:rPr>
        <w:t xml:space="preserve">nlicher Steuersatz auf halben Unterschiedsbetrag zwischen Beitrag und Leistung“. </w:t>
      </w:r>
    </w:p>
    <w:p w14:paraId="49634CC7" w14:textId="77777777" w:rsidR="005A6D18" w:rsidRDefault="00EC4956" w:rsidP="005A6D18">
      <w:pPr>
        <w:pStyle w:val="Listenabsatz"/>
        <w:numPr>
          <w:ilvl w:val="0"/>
          <w:numId w:val="10"/>
        </w:numPr>
        <w:spacing w:line="276" w:lineRule="auto"/>
        <w:jc w:val="both"/>
        <w:rPr>
          <w:rFonts w:ascii="Arial" w:hAnsi="Arial" w:cs="Arial"/>
          <w:szCs w:val="19"/>
          <w:lang w:val="de-DE"/>
        </w:rPr>
      </w:pPr>
      <w:r w:rsidRPr="005A6D18">
        <w:rPr>
          <w:rFonts w:ascii="Arial" w:hAnsi="Arial" w:cs="Arial"/>
          <w:szCs w:val="19"/>
          <w:lang w:val="de-DE"/>
        </w:rPr>
        <w:t>Bei einem nicht beg</w:t>
      </w:r>
      <w:r w:rsidRPr="005A6D18">
        <w:rPr>
          <w:rFonts w:ascii="Arial" w:hAnsi="Arial" w:cs="Arial" w:hint="eastAsia"/>
          <w:szCs w:val="19"/>
          <w:lang w:val="de-DE"/>
        </w:rPr>
        <w:t>ü</w:t>
      </w:r>
      <w:r w:rsidRPr="005A6D18">
        <w:rPr>
          <w:rFonts w:ascii="Arial" w:hAnsi="Arial" w:cs="Arial"/>
          <w:szCs w:val="19"/>
          <w:lang w:val="de-DE"/>
        </w:rPr>
        <w:t>nstigten Vertrag (12/62-Regel nicht erf</w:t>
      </w:r>
      <w:r w:rsidRPr="005A6D18">
        <w:rPr>
          <w:rFonts w:ascii="Arial" w:hAnsi="Arial" w:cs="Arial" w:hint="eastAsia"/>
          <w:szCs w:val="19"/>
          <w:lang w:val="de-DE"/>
        </w:rPr>
        <w:t>ü</w:t>
      </w:r>
      <w:r w:rsidRPr="005A6D18">
        <w:rPr>
          <w:rFonts w:ascii="Arial" w:hAnsi="Arial" w:cs="Arial"/>
          <w:szCs w:val="19"/>
          <w:lang w:val="de-DE"/>
        </w:rPr>
        <w:t xml:space="preserve">llt), gilt Abgeltungsteuer auf den Unterschiedsbetrag zwischen Beitrag und Leistung. </w:t>
      </w:r>
    </w:p>
    <w:p w14:paraId="734C5994" w14:textId="77777777" w:rsidR="005A6D18" w:rsidRDefault="00EC4956" w:rsidP="005A6D18">
      <w:pPr>
        <w:pStyle w:val="Listenabsatz"/>
        <w:numPr>
          <w:ilvl w:val="0"/>
          <w:numId w:val="10"/>
        </w:numPr>
        <w:spacing w:line="276" w:lineRule="auto"/>
        <w:jc w:val="both"/>
        <w:rPr>
          <w:rFonts w:ascii="Arial" w:hAnsi="Arial" w:cs="Arial"/>
          <w:szCs w:val="19"/>
          <w:lang w:val="de-DE"/>
        </w:rPr>
      </w:pPr>
      <w:r w:rsidRPr="005A6D18">
        <w:rPr>
          <w:rFonts w:ascii="Arial" w:hAnsi="Arial" w:cs="Arial"/>
          <w:szCs w:val="19"/>
          <w:lang w:val="de-DE"/>
        </w:rPr>
        <w:t>Bei vorzeitiger Kündigung gilt „Abgeltungsteuer auf den Ver</w:t>
      </w:r>
      <w:r w:rsidRPr="005A6D18">
        <w:rPr>
          <w:rFonts w:ascii="Arial" w:hAnsi="Arial" w:cs="Arial" w:hint="eastAsia"/>
          <w:szCs w:val="19"/>
          <w:lang w:val="de-DE"/>
        </w:rPr>
        <w:t>ä</w:t>
      </w:r>
      <w:r w:rsidRPr="005A6D18">
        <w:rPr>
          <w:rFonts w:ascii="Arial" w:hAnsi="Arial" w:cs="Arial"/>
          <w:szCs w:val="19"/>
          <w:lang w:val="de-DE"/>
        </w:rPr>
        <w:t>u</w:t>
      </w:r>
      <w:r w:rsidRPr="005A6D18">
        <w:rPr>
          <w:rFonts w:ascii="Arial" w:hAnsi="Arial" w:cs="Arial" w:hint="eastAsia"/>
          <w:szCs w:val="19"/>
          <w:lang w:val="de-DE"/>
        </w:rPr>
        <w:t>ß</w:t>
      </w:r>
      <w:r w:rsidRPr="005A6D18">
        <w:rPr>
          <w:rFonts w:ascii="Arial" w:hAnsi="Arial" w:cs="Arial"/>
          <w:szCs w:val="19"/>
          <w:lang w:val="de-DE"/>
        </w:rPr>
        <w:t xml:space="preserve">erungsgewinn“. </w:t>
      </w:r>
    </w:p>
    <w:p w14:paraId="6202A344" w14:textId="77777777" w:rsidR="005A6D18" w:rsidRDefault="00EC4956" w:rsidP="005A6D18">
      <w:pPr>
        <w:pStyle w:val="Listenabsatz"/>
        <w:numPr>
          <w:ilvl w:val="0"/>
          <w:numId w:val="10"/>
        </w:numPr>
        <w:spacing w:line="276" w:lineRule="auto"/>
        <w:jc w:val="both"/>
        <w:rPr>
          <w:rFonts w:ascii="Arial" w:hAnsi="Arial" w:cs="Arial"/>
          <w:szCs w:val="19"/>
          <w:lang w:val="de-DE"/>
        </w:rPr>
      </w:pPr>
      <w:r w:rsidRPr="005A6D18">
        <w:rPr>
          <w:rFonts w:ascii="Arial" w:hAnsi="Arial" w:cs="Arial"/>
          <w:szCs w:val="19"/>
          <w:lang w:val="de-DE"/>
        </w:rPr>
        <w:t>Bei (Teil-)Verrentung am Ende der Vertragslaufzeit unterliegen die Rentenzahlungen der attraktiven Ertragsanteilbesteuerung</w:t>
      </w:r>
      <w:r w:rsidR="005A6D18">
        <w:rPr>
          <w:rFonts w:ascii="Arial" w:hAnsi="Arial" w:cs="Arial"/>
          <w:szCs w:val="19"/>
          <w:lang w:val="de-DE"/>
        </w:rPr>
        <w:t xml:space="preserve">. </w:t>
      </w:r>
    </w:p>
    <w:p w14:paraId="7FF6707A" w14:textId="7DCFD346" w:rsidR="00EC4956" w:rsidRPr="005A6D18" w:rsidRDefault="005A6D18" w:rsidP="005A6D18">
      <w:pPr>
        <w:pStyle w:val="Listenabsatz"/>
        <w:numPr>
          <w:ilvl w:val="0"/>
          <w:numId w:val="10"/>
        </w:numPr>
        <w:spacing w:line="276" w:lineRule="auto"/>
        <w:jc w:val="both"/>
        <w:rPr>
          <w:rFonts w:ascii="Arial" w:hAnsi="Arial" w:cs="Arial"/>
          <w:szCs w:val="19"/>
          <w:lang w:val="de-DE"/>
        </w:rPr>
      </w:pPr>
      <w:r>
        <w:rPr>
          <w:rFonts w:ascii="Arial" w:hAnsi="Arial" w:cs="Arial"/>
          <w:szCs w:val="19"/>
          <w:lang w:val="de-DE"/>
        </w:rPr>
        <w:t>I</w:t>
      </w:r>
      <w:r w:rsidR="00EC4956" w:rsidRPr="005A6D18">
        <w:rPr>
          <w:rFonts w:ascii="Arial" w:hAnsi="Arial" w:cs="Arial"/>
          <w:szCs w:val="19"/>
          <w:lang w:val="de-DE"/>
        </w:rPr>
        <w:t>m Todesfall kommt es zu</w:t>
      </w:r>
      <w:r>
        <w:rPr>
          <w:rFonts w:ascii="Arial" w:hAnsi="Arial" w:cs="Arial"/>
          <w:szCs w:val="19"/>
          <w:lang w:val="de-DE"/>
        </w:rPr>
        <w:t>r</w:t>
      </w:r>
      <w:r w:rsidR="00EC4956" w:rsidRPr="005A6D18">
        <w:rPr>
          <w:rFonts w:ascii="Arial" w:hAnsi="Arial" w:cs="Arial"/>
          <w:szCs w:val="19"/>
          <w:lang w:val="de-DE"/>
        </w:rPr>
        <w:t xml:space="preserve"> beschriebenen einkommenssteuerfreien Todesfallleistung, </w:t>
      </w:r>
      <w:r>
        <w:rPr>
          <w:rFonts w:ascii="Arial" w:hAnsi="Arial" w:cs="Arial"/>
          <w:szCs w:val="19"/>
          <w:lang w:val="de-DE"/>
        </w:rPr>
        <w:t xml:space="preserve">es fällt </w:t>
      </w:r>
      <w:r w:rsidR="00EC4956" w:rsidRPr="005A6D18">
        <w:rPr>
          <w:rFonts w:ascii="Arial" w:hAnsi="Arial" w:cs="Arial"/>
          <w:szCs w:val="19"/>
          <w:lang w:val="de-DE"/>
        </w:rPr>
        <w:t>als</w:t>
      </w:r>
      <w:r>
        <w:rPr>
          <w:rFonts w:ascii="Arial" w:hAnsi="Arial" w:cs="Arial"/>
          <w:szCs w:val="19"/>
          <w:lang w:val="de-DE"/>
        </w:rPr>
        <w:t>o</w:t>
      </w:r>
      <w:r w:rsidR="00EC4956" w:rsidRPr="005A6D18">
        <w:rPr>
          <w:rFonts w:ascii="Arial" w:hAnsi="Arial" w:cs="Arial"/>
          <w:szCs w:val="19"/>
          <w:lang w:val="de-DE"/>
        </w:rPr>
        <w:t xml:space="preserve"> keine Ertragssteuer über den gesamten Anlagezeitraum</w:t>
      </w:r>
      <w:r>
        <w:rPr>
          <w:rFonts w:ascii="Arial" w:hAnsi="Arial" w:cs="Arial"/>
          <w:szCs w:val="19"/>
          <w:lang w:val="de-DE"/>
        </w:rPr>
        <w:t xml:space="preserve"> an</w:t>
      </w:r>
      <w:r w:rsidR="00EC4956" w:rsidRPr="005A6D18">
        <w:rPr>
          <w:rFonts w:ascii="Arial" w:hAnsi="Arial" w:cs="Arial"/>
          <w:szCs w:val="19"/>
          <w:lang w:val="de-DE"/>
        </w:rPr>
        <w:t>.</w:t>
      </w:r>
    </w:p>
    <w:p w14:paraId="2C45E857" w14:textId="77777777" w:rsidR="00EC4956" w:rsidRPr="001023E7" w:rsidRDefault="00EC4956" w:rsidP="00EC4956">
      <w:pPr>
        <w:spacing w:line="276" w:lineRule="auto"/>
        <w:jc w:val="both"/>
        <w:rPr>
          <w:rFonts w:ascii="Arial" w:hAnsi="Arial" w:cs="Arial"/>
          <w:szCs w:val="19"/>
          <w:lang w:val="de-DE"/>
        </w:rPr>
      </w:pPr>
    </w:p>
    <w:p w14:paraId="10EF1A5D" w14:textId="2800FEE6" w:rsidR="00EC4956" w:rsidRPr="009E1D4B" w:rsidRDefault="00EC4956" w:rsidP="00EC4956">
      <w:pPr>
        <w:spacing w:line="276" w:lineRule="auto"/>
        <w:jc w:val="both"/>
        <w:rPr>
          <w:rFonts w:ascii="Arial" w:hAnsi="Arial" w:cs="Arial"/>
          <w:szCs w:val="19"/>
          <w:lang w:val="de-DE"/>
        </w:rPr>
      </w:pPr>
      <w:r w:rsidRPr="001023E7">
        <w:rPr>
          <w:rFonts w:ascii="Arial" w:hAnsi="Arial" w:cs="Arial"/>
          <w:szCs w:val="19"/>
          <w:lang w:val="de-DE"/>
        </w:rPr>
        <w:t>Zudem werden</w:t>
      </w:r>
      <w:r>
        <w:rPr>
          <w:rFonts w:ascii="Arial" w:hAnsi="Arial" w:cs="Arial"/>
          <w:szCs w:val="19"/>
          <w:lang w:val="de-DE"/>
        </w:rPr>
        <w:t xml:space="preserve"> s</w:t>
      </w:r>
      <w:r w:rsidRPr="00AE2C36">
        <w:rPr>
          <w:rFonts w:ascii="Arial" w:hAnsi="Arial" w:cs="Arial" w:hint="eastAsia"/>
          <w:szCs w:val="19"/>
          <w:lang w:val="de-DE"/>
        </w:rPr>
        <w:t>ä</w:t>
      </w:r>
      <w:r w:rsidRPr="00AE2C36">
        <w:rPr>
          <w:rFonts w:ascii="Arial" w:hAnsi="Arial" w:cs="Arial"/>
          <w:szCs w:val="19"/>
          <w:lang w:val="de-DE"/>
        </w:rPr>
        <w:t xml:space="preserve">mtliche Kosten der Versicherung, sowie </w:t>
      </w:r>
      <w:r w:rsidR="005A6D18">
        <w:rPr>
          <w:rFonts w:ascii="Arial" w:hAnsi="Arial" w:cs="Arial"/>
          <w:szCs w:val="19"/>
          <w:lang w:val="de-DE"/>
        </w:rPr>
        <w:t xml:space="preserve">die </w:t>
      </w:r>
      <w:r w:rsidRPr="00AE2C36">
        <w:rPr>
          <w:rFonts w:ascii="Arial" w:hAnsi="Arial" w:cs="Arial"/>
          <w:szCs w:val="19"/>
          <w:lang w:val="de-DE"/>
        </w:rPr>
        <w:t>Kosten f</w:t>
      </w:r>
      <w:r w:rsidRPr="00AE2C36">
        <w:rPr>
          <w:rFonts w:ascii="Arial" w:hAnsi="Arial" w:cs="Arial" w:hint="eastAsia"/>
          <w:szCs w:val="19"/>
          <w:lang w:val="de-DE"/>
        </w:rPr>
        <w:t>ü</w:t>
      </w:r>
      <w:r w:rsidRPr="00AE2C36">
        <w:rPr>
          <w:rFonts w:ascii="Arial" w:hAnsi="Arial" w:cs="Arial"/>
          <w:szCs w:val="19"/>
          <w:lang w:val="de-DE"/>
        </w:rPr>
        <w:t>r die Verm</w:t>
      </w:r>
      <w:r w:rsidRPr="00AE2C36">
        <w:rPr>
          <w:rFonts w:ascii="Arial" w:hAnsi="Arial" w:cs="Arial" w:hint="eastAsia"/>
          <w:szCs w:val="19"/>
          <w:lang w:val="de-DE"/>
        </w:rPr>
        <w:t>ö</w:t>
      </w:r>
      <w:r w:rsidRPr="00AE2C36">
        <w:rPr>
          <w:rFonts w:ascii="Arial" w:hAnsi="Arial" w:cs="Arial"/>
          <w:szCs w:val="19"/>
          <w:lang w:val="de-DE"/>
        </w:rPr>
        <w:t>gensverwaltung,</w:t>
      </w:r>
      <w:r w:rsidR="005A6D18">
        <w:rPr>
          <w:rFonts w:ascii="Arial" w:hAnsi="Arial" w:cs="Arial"/>
          <w:szCs w:val="19"/>
          <w:lang w:val="de-DE"/>
        </w:rPr>
        <w:t xml:space="preserve"> </w:t>
      </w:r>
      <w:r w:rsidRPr="001023E7">
        <w:rPr>
          <w:rFonts w:ascii="Arial" w:hAnsi="Arial" w:cs="Arial"/>
          <w:szCs w:val="19"/>
          <w:lang w:val="de-DE"/>
        </w:rPr>
        <w:t>mit steuerpflichtigen Ertr</w:t>
      </w:r>
      <w:r w:rsidRPr="001023E7">
        <w:rPr>
          <w:rFonts w:ascii="Arial" w:hAnsi="Arial" w:cs="Arial" w:hint="eastAsia"/>
          <w:szCs w:val="19"/>
          <w:lang w:val="de-DE"/>
        </w:rPr>
        <w:t>ä</w:t>
      </w:r>
      <w:r w:rsidRPr="001023E7">
        <w:rPr>
          <w:rFonts w:ascii="Arial" w:hAnsi="Arial" w:cs="Arial"/>
          <w:szCs w:val="19"/>
          <w:lang w:val="de-DE"/>
        </w:rPr>
        <w:t>gen verrechnet. Kursverluste unterliegen keiner steuerlichen Verlustverrechnungsbeschr</w:t>
      </w:r>
      <w:r w:rsidRPr="001023E7">
        <w:rPr>
          <w:rFonts w:ascii="Arial" w:hAnsi="Arial" w:cs="Arial" w:hint="eastAsia"/>
          <w:szCs w:val="19"/>
          <w:lang w:val="de-DE"/>
        </w:rPr>
        <w:t>ä</w:t>
      </w:r>
      <w:r w:rsidRPr="001023E7">
        <w:rPr>
          <w:rFonts w:ascii="Arial" w:hAnsi="Arial" w:cs="Arial"/>
          <w:szCs w:val="19"/>
          <w:lang w:val="de-DE"/>
        </w:rPr>
        <w:t xml:space="preserve">nkung. </w:t>
      </w:r>
      <w:r w:rsidR="005A6D18">
        <w:rPr>
          <w:rFonts w:ascii="Arial" w:hAnsi="Arial" w:cs="Arial"/>
          <w:szCs w:val="19"/>
          <w:lang w:val="de-DE"/>
        </w:rPr>
        <w:t>„Und i</w:t>
      </w:r>
      <w:r w:rsidR="00804C2C">
        <w:rPr>
          <w:rFonts w:ascii="Arial" w:hAnsi="Arial" w:cs="Arial"/>
          <w:szCs w:val="19"/>
          <w:lang w:val="de-DE"/>
        </w:rPr>
        <w:t>n einem</w:t>
      </w:r>
      <w:r w:rsidRPr="001023E7">
        <w:rPr>
          <w:rFonts w:ascii="Arial" w:hAnsi="Arial" w:cs="Arial"/>
          <w:szCs w:val="19"/>
          <w:lang w:val="de-DE"/>
        </w:rPr>
        <w:t xml:space="preserve"> Szenario</w:t>
      </w:r>
      <w:r w:rsidR="00804C2C">
        <w:rPr>
          <w:rFonts w:ascii="Arial" w:hAnsi="Arial" w:cs="Arial"/>
          <w:szCs w:val="19"/>
          <w:lang w:val="de-DE"/>
        </w:rPr>
        <w:t xml:space="preserve"> und somit in einer Teilvermögensbetrachtung</w:t>
      </w:r>
      <w:r w:rsidR="001F05D7">
        <w:rPr>
          <w:rFonts w:ascii="Arial" w:hAnsi="Arial" w:cs="Arial"/>
          <w:szCs w:val="19"/>
          <w:lang w:val="de-DE"/>
        </w:rPr>
        <w:t xml:space="preserve"> </w:t>
      </w:r>
      <w:r w:rsidRPr="001023E7">
        <w:rPr>
          <w:rFonts w:ascii="Arial" w:hAnsi="Arial" w:cs="Arial"/>
          <w:szCs w:val="19"/>
          <w:lang w:val="de-DE"/>
        </w:rPr>
        <w:t xml:space="preserve">können </w:t>
      </w:r>
      <w:r w:rsidR="001F05D7">
        <w:rPr>
          <w:rFonts w:ascii="Arial" w:hAnsi="Arial" w:cs="Arial"/>
          <w:szCs w:val="19"/>
          <w:lang w:val="de-DE"/>
        </w:rPr>
        <w:t>CFP</w:t>
      </w:r>
      <w:r w:rsidR="001F05D7">
        <w:rPr>
          <w:rFonts w:ascii="Arial" w:hAnsi="Arial" w:cs="Arial"/>
          <w:szCs w:val="19"/>
          <w:vertAlign w:val="superscript"/>
          <w:lang w:val="de-DE"/>
        </w:rPr>
        <w:t>®</w:t>
      </w:r>
      <w:r w:rsidR="001F05D7">
        <w:rPr>
          <w:rFonts w:ascii="Arial" w:hAnsi="Arial" w:cs="Arial"/>
          <w:szCs w:val="19"/>
          <w:lang w:val="de-DE"/>
        </w:rPr>
        <w:t xml:space="preserve">-Professionals </w:t>
      </w:r>
      <w:r w:rsidRPr="001023E7">
        <w:rPr>
          <w:rFonts w:ascii="Arial" w:hAnsi="Arial" w:cs="Arial"/>
          <w:szCs w:val="19"/>
          <w:lang w:val="de-DE"/>
        </w:rPr>
        <w:t xml:space="preserve">einen Vergleich der Depotanlage, </w:t>
      </w:r>
      <w:r>
        <w:rPr>
          <w:rFonts w:ascii="Arial" w:hAnsi="Arial" w:cs="Arial"/>
          <w:szCs w:val="19"/>
          <w:lang w:val="de-DE"/>
        </w:rPr>
        <w:t>einer gleichen</w:t>
      </w:r>
      <w:r w:rsidRPr="001023E7">
        <w:rPr>
          <w:rFonts w:ascii="Arial" w:hAnsi="Arial" w:cs="Arial"/>
          <w:szCs w:val="19"/>
          <w:lang w:val="de-DE"/>
        </w:rPr>
        <w:t xml:space="preserve"> Anlage in der Versicherung und der </w:t>
      </w:r>
      <w:r>
        <w:rPr>
          <w:rFonts w:ascii="Arial" w:hAnsi="Arial" w:cs="Arial"/>
          <w:szCs w:val="19"/>
          <w:lang w:val="de-DE"/>
        </w:rPr>
        <w:t xml:space="preserve">Anlage </w:t>
      </w:r>
      <w:r w:rsidRPr="00505D86">
        <w:rPr>
          <w:rFonts w:ascii="Arial" w:hAnsi="Arial" w:cs="Arial"/>
          <w:szCs w:val="19"/>
          <w:lang w:val="de-DE"/>
        </w:rPr>
        <w:t xml:space="preserve">in der Versicherung </w:t>
      </w:r>
      <w:r>
        <w:rPr>
          <w:rFonts w:ascii="Arial" w:hAnsi="Arial" w:cs="Arial"/>
          <w:szCs w:val="19"/>
          <w:lang w:val="de-DE"/>
        </w:rPr>
        <w:t xml:space="preserve">bei zusätzlicher </w:t>
      </w:r>
      <w:r w:rsidRPr="001023E7">
        <w:rPr>
          <w:rFonts w:ascii="Arial" w:hAnsi="Arial" w:cs="Arial"/>
          <w:szCs w:val="19"/>
          <w:lang w:val="de-DE"/>
        </w:rPr>
        <w:t xml:space="preserve">Fälligkeit im Todesfall </w:t>
      </w:r>
      <w:r>
        <w:rPr>
          <w:rFonts w:ascii="Arial" w:hAnsi="Arial" w:cs="Arial"/>
          <w:szCs w:val="19"/>
          <w:lang w:val="de-DE"/>
        </w:rPr>
        <w:t xml:space="preserve">jeweils </w:t>
      </w:r>
      <w:r w:rsidRPr="001023E7">
        <w:rPr>
          <w:rFonts w:ascii="Arial" w:hAnsi="Arial" w:cs="Arial"/>
          <w:szCs w:val="19"/>
          <w:lang w:val="de-DE"/>
        </w:rPr>
        <w:t xml:space="preserve">nach Steuern </w:t>
      </w:r>
      <w:r w:rsidR="001F05D7">
        <w:rPr>
          <w:rFonts w:ascii="Arial" w:hAnsi="Arial" w:cs="Arial"/>
          <w:szCs w:val="19"/>
          <w:lang w:val="de-DE"/>
        </w:rPr>
        <w:t xml:space="preserve">berechnen und </w:t>
      </w:r>
      <w:r w:rsidRPr="001023E7">
        <w:rPr>
          <w:rFonts w:ascii="Arial" w:hAnsi="Arial" w:cs="Arial"/>
          <w:szCs w:val="19"/>
          <w:lang w:val="de-DE"/>
        </w:rPr>
        <w:t>anschaulich vergleichen</w:t>
      </w:r>
      <w:r w:rsidR="005A6D18">
        <w:rPr>
          <w:rFonts w:ascii="Arial" w:hAnsi="Arial" w:cs="Arial"/>
          <w:szCs w:val="19"/>
          <w:lang w:val="de-DE"/>
        </w:rPr>
        <w:t xml:space="preserve">“, so Kleyboldt. </w:t>
      </w:r>
    </w:p>
    <w:p w14:paraId="3FD32393" w14:textId="77777777" w:rsidR="00EC4956" w:rsidRDefault="00EC4956" w:rsidP="00EC4956">
      <w:pPr>
        <w:spacing w:line="276" w:lineRule="auto"/>
        <w:jc w:val="both"/>
        <w:rPr>
          <w:rFonts w:ascii="Arial" w:hAnsi="Arial" w:cs="Arial"/>
          <w:szCs w:val="19"/>
          <w:lang w:val="de-DE"/>
        </w:rPr>
      </w:pPr>
    </w:p>
    <w:p w14:paraId="22088450" w14:textId="77777777" w:rsidR="00EC4956" w:rsidRPr="009B2B32" w:rsidRDefault="00EC4956" w:rsidP="00EC4956">
      <w:pPr>
        <w:spacing w:line="276" w:lineRule="auto"/>
        <w:jc w:val="both"/>
        <w:rPr>
          <w:rFonts w:ascii="Arial" w:hAnsi="Arial" w:cs="Arial"/>
          <w:b/>
          <w:bCs/>
          <w:szCs w:val="19"/>
          <w:lang w:val="de-DE"/>
        </w:rPr>
      </w:pPr>
      <w:r w:rsidRPr="009B2B32">
        <w:rPr>
          <w:rFonts w:ascii="Arial" w:hAnsi="Arial" w:cs="Arial"/>
          <w:b/>
          <w:bCs/>
          <w:szCs w:val="19"/>
          <w:lang w:val="de-DE"/>
        </w:rPr>
        <w:t>Steuerfreie Todesfallleistung bei F</w:t>
      </w:r>
      <w:r w:rsidRPr="009B2B32">
        <w:rPr>
          <w:rFonts w:ascii="Arial" w:hAnsi="Arial" w:cs="Arial" w:hint="eastAsia"/>
          <w:b/>
          <w:bCs/>
          <w:szCs w:val="19"/>
          <w:lang w:val="de-DE"/>
        </w:rPr>
        <w:t>ä</w:t>
      </w:r>
      <w:r w:rsidRPr="009B2B32">
        <w:rPr>
          <w:rFonts w:ascii="Arial" w:hAnsi="Arial" w:cs="Arial"/>
          <w:b/>
          <w:bCs/>
          <w:szCs w:val="19"/>
          <w:lang w:val="de-DE"/>
        </w:rPr>
        <w:t>lligkeit</w:t>
      </w:r>
    </w:p>
    <w:p w14:paraId="3BC8B699" w14:textId="77777777" w:rsidR="00EC4956" w:rsidRDefault="00EC4956" w:rsidP="00EC4956">
      <w:pPr>
        <w:spacing w:line="276" w:lineRule="auto"/>
        <w:jc w:val="both"/>
        <w:rPr>
          <w:rFonts w:ascii="Arial" w:hAnsi="Arial" w:cs="Arial"/>
          <w:szCs w:val="19"/>
          <w:lang w:val="de-DE"/>
        </w:rPr>
      </w:pPr>
    </w:p>
    <w:p w14:paraId="1E11D4A4" w14:textId="3221F5F4" w:rsidR="00EC4956" w:rsidRDefault="005A6D18" w:rsidP="00EC4956">
      <w:pPr>
        <w:spacing w:line="276" w:lineRule="auto"/>
        <w:jc w:val="both"/>
        <w:rPr>
          <w:rFonts w:ascii="Arial" w:hAnsi="Arial" w:cs="Arial"/>
          <w:szCs w:val="19"/>
          <w:lang w:val="de-DE"/>
        </w:rPr>
      </w:pPr>
      <w:r>
        <w:rPr>
          <w:rFonts w:ascii="Arial" w:hAnsi="Arial" w:cs="Arial"/>
          <w:szCs w:val="19"/>
          <w:lang w:val="de-DE"/>
        </w:rPr>
        <w:t>Ein</w:t>
      </w:r>
      <w:r w:rsidR="00EC4956">
        <w:rPr>
          <w:rFonts w:ascii="Arial" w:hAnsi="Arial" w:cs="Arial"/>
          <w:szCs w:val="19"/>
          <w:lang w:val="de-DE"/>
        </w:rPr>
        <w:t xml:space="preserve"> wesentlicher Aspekt </w:t>
      </w:r>
      <w:r>
        <w:rPr>
          <w:rFonts w:ascii="Arial" w:hAnsi="Arial" w:cs="Arial"/>
          <w:szCs w:val="19"/>
          <w:lang w:val="de-DE"/>
        </w:rPr>
        <w:t>ist</w:t>
      </w:r>
      <w:r w:rsidR="00EC4956">
        <w:rPr>
          <w:rFonts w:ascii="Arial" w:hAnsi="Arial" w:cs="Arial"/>
          <w:szCs w:val="19"/>
          <w:lang w:val="de-DE"/>
        </w:rPr>
        <w:t xml:space="preserve">, dass </w:t>
      </w:r>
      <w:r w:rsidR="00EC4956" w:rsidRPr="009E1D4B">
        <w:rPr>
          <w:rFonts w:ascii="Arial" w:hAnsi="Arial" w:cs="Arial"/>
          <w:szCs w:val="19"/>
          <w:lang w:val="de-DE"/>
        </w:rPr>
        <w:t>Leistungen im Todesfall einkommensteuerfrei</w:t>
      </w:r>
      <w:r w:rsidR="00EC4956">
        <w:rPr>
          <w:rFonts w:ascii="Arial" w:hAnsi="Arial" w:cs="Arial"/>
          <w:szCs w:val="19"/>
          <w:lang w:val="de-DE"/>
        </w:rPr>
        <w:t xml:space="preserve"> sind</w:t>
      </w:r>
      <w:r w:rsidR="00EC4956" w:rsidRPr="009E1D4B">
        <w:rPr>
          <w:rFonts w:ascii="Arial" w:hAnsi="Arial" w:cs="Arial"/>
          <w:szCs w:val="19"/>
          <w:lang w:val="de-DE"/>
        </w:rPr>
        <w:t xml:space="preserve">. </w:t>
      </w:r>
      <w:r w:rsidR="00EC4956">
        <w:rPr>
          <w:rFonts w:ascii="Arial" w:hAnsi="Arial" w:cs="Arial"/>
          <w:szCs w:val="19"/>
          <w:lang w:val="de-DE"/>
        </w:rPr>
        <w:t>„</w:t>
      </w:r>
      <w:r w:rsidR="00EC4956" w:rsidRPr="009E1D4B">
        <w:rPr>
          <w:rFonts w:ascii="Arial" w:hAnsi="Arial" w:cs="Arial"/>
          <w:szCs w:val="19"/>
          <w:lang w:val="de-DE"/>
        </w:rPr>
        <w:t>Der zuvor beschriebene Steuerstundungseffekt erlangt dann finalen Charakter</w:t>
      </w:r>
      <w:r w:rsidR="00EC4956">
        <w:rPr>
          <w:rFonts w:ascii="Arial" w:hAnsi="Arial" w:cs="Arial"/>
          <w:szCs w:val="19"/>
          <w:lang w:val="de-DE"/>
        </w:rPr>
        <w:t>“</w:t>
      </w:r>
      <w:r>
        <w:rPr>
          <w:rFonts w:ascii="Arial" w:hAnsi="Arial" w:cs="Arial"/>
          <w:szCs w:val="19"/>
          <w:lang w:val="de-DE"/>
        </w:rPr>
        <w:t>, sagt Kleyboldt.</w:t>
      </w:r>
      <w:r w:rsidR="00EC4956" w:rsidRPr="009E1D4B">
        <w:rPr>
          <w:rFonts w:ascii="Arial" w:hAnsi="Arial" w:cs="Arial"/>
          <w:szCs w:val="19"/>
          <w:lang w:val="de-DE"/>
        </w:rPr>
        <w:t xml:space="preserve"> </w:t>
      </w:r>
      <w:r>
        <w:rPr>
          <w:rFonts w:ascii="Arial" w:hAnsi="Arial" w:cs="Arial"/>
          <w:szCs w:val="19"/>
          <w:lang w:val="de-DE"/>
        </w:rPr>
        <w:t>„</w:t>
      </w:r>
      <w:r w:rsidR="00EC4956">
        <w:rPr>
          <w:rFonts w:ascii="Arial" w:hAnsi="Arial" w:cs="Arial"/>
          <w:szCs w:val="19"/>
          <w:lang w:val="de-DE"/>
        </w:rPr>
        <w:t xml:space="preserve">Im Kern </w:t>
      </w:r>
      <w:r>
        <w:rPr>
          <w:rFonts w:ascii="Arial" w:hAnsi="Arial" w:cs="Arial"/>
          <w:szCs w:val="19"/>
          <w:lang w:val="de-DE"/>
        </w:rPr>
        <w:t xml:space="preserve">fällt – anders als bei der </w:t>
      </w:r>
      <w:r w:rsidR="00EC4956">
        <w:rPr>
          <w:rFonts w:ascii="Arial" w:hAnsi="Arial" w:cs="Arial"/>
          <w:szCs w:val="19"/>
          <w:lang w:val="de-DE"/>
        </w:rPr>
        <w:t xml:space="preserve">Depotanlage </w:t>
      </w:r>
      <w:r>
        <w:rPr>
          <w:rFonts w:ascii="Arial" w:hAnsi="Arial" w:cs="Arial"/>
          <w:szCs w:val="19"/>
          <w:lang w:val="de-DE"/>
        </w:rPr>
        <w:t xml:space="preserve">– </w:t>
      </w:r>
      <w:r w:rsidR="00EC4956">
        <w:rPr>
          <w:rFonts w:ascii="Arial" w:hAnsi="Arial" w:cs="Arial"/>
          <w:szCs w:val="19"/>
          <w:lang w:val="de-DE"/>
        </w:rPr>
        <w:t>mit der Versicherung im Todesfall über den gesamten Anlagezeitraum keine Abgeltungsteuer an.</w:t>
      </w:r>
      <w:r>
        <w:rPr>
          <w:rFonts w:ascii="Arial" w:hAnsi="Arial" w:cs="Arial"/>
          <w:szCs w:val="19"/>
          <w:lang w:val="de-DE"/>
        </w:rPr>
        <w:t>“</w:t>
      </w:r>
      <w:r w:rsidR="00EC4956">
        <w:rPr>
          <w:rFonts w:ascii="Arial" w:hAnsi="Arial" w:cs="Arial"/>
          <w:szCs w:val="19"/>
          <w:lang w:val="de-DE"/>
        </w:rPr>
        <w:t xml:space="preserve"> </w:t>
      </w:r>
      <w:r w:rsidR="00EC4956" w:rsidRPr="009E1D4B">
        <w:rPr>
          <w:rFonts w:ascii="Arial" w:hAnsi="Arial" w:cs="Arial"/>
          <w:szCs w:val="19"/>
          <w:lang w:val="de-DE"/>
        </w:rPr>
        <w:t xml:space="preserve">Die Todesfallleistung kann </w:t>
      </w:r>
      <w:r w:rsidR="00EC4956">
        <w:rPr>
          <w:rFonts w:ascii="Arial" w:hAnsi="Arial" w:cs="Arial"/>
          <w:szCs w:val="19"/>
          <w:lang w:val="de-DE"/>
        </w:rPr>
        <w:t>jedoch</w:t>
      </w:r>
      <w:r w:rsidR="00EC4956" w:rsidRPr="009E1D4B">
        <w:rPr>
          <w:rFonts w:ascii="Arial" w:hAnsi="Arial" w:cs="Arial"/>
          <w:szCs w:val="19"/>
          <w:lang w:val="de-DE"/>
        </w:rPr>
        <w:t xml:space="preserve"> Gegenstand der Erbschaftsbesteuerung sein. Wird vorher die Versicherungsnehmereigenschaft auf den Beg</w:t>
      </w:r>
      <w:r w:rsidR="00EC4956" w:rsidRPr="009E1D4B">
        <w:rPr>
          <w:rFonts w:ascii="Arial" w:hAnsi="Arial" w:cs="Arial" w:hint="eastAsia"/>
          <w:szCs w:val="19"/>
          <w:lang w:val="de-DE"/>
        </w:rPr>
        <w:t>ü</w:t>
      </w:r>
      <w:r w:rsidR="00EC4956" w:rsidRPr="009E1D4B">
        <w:rPr>
          <w:rFonts w:ascii="Arial" w:hAnsi="Arial" w:cs="Arial"/>
          <w:szCs w:val="19"/>
          <w:lang w:val="de-DE"/>
        </w:rPr>
        <w:t xml:space="preserve">nstigten </w:t>
      </w:r>
      <w:r w:rsidR="00EC4956" w:rsidRPr="009E1D4B">
        <w:rPr>
          <w:rFonts w:ascii="Arial" w:hAnsi="Arial" w:cs="Arial" w:hint="eastAsia"/>
          <w:szCs w:val="19"/>
          <w:lang w:val="de-DE"/>
        </w:rPr>
        <w:t>ü</w:t>
      </w:r>
      <w:r w:rsidR="00EC4956" w:rsidRPr="009E1D4B">
        <w:rPr>
          <w:rFonts w:ascii="Arial" w:hAnsi="Arial" w:cs="Arial"/>
          <w:szCs w:val="19"/>
          <w:lang w:val="de-DE"/>
        </w:rPr>
        <w:t>bertragen, so f</w:t>
      </w:r>
      <w:r w:rsidR="00EC4956" w:rsidRPr="009E1D4B">
        <w:rPr>
          <w:rFonts w:ascii="Arial" w:hAnsi="Arial" w:cs="Arial" w:hint="eastAsia"/>
          <w:szCs w:val="19"/>
          <w:lang w:val="de-DE"/>
        </w:rPr>
        <w:t>ä</w:t>
      </w:r>
      <w:r w:rsidR="00EC4956" w:rsidRPr="009E1D4B">
        <w:rPr>
          <w:rFonts w:ascii="Arial" w:hAnsi="Arial" w:cs="Arial"/>
          <w:szCs w:val="19"/>
          <w:lang w:val="de-DE"/>
        </w:rPr>
        <w:t>llt zu</w:t>
      </w:r>
      <w:r>
        <w:rPr>
          <w:rFonts w:ascii="Arial" w:hAnsi="Arial" w:cs="Arial"/>
          <w:szCs w:val="19"/>
          <w:lang w:val="de-DE"/>
        </w:rPr>
        <w:t>m</w:t>
      </w:r>
      <w:r w:rsidR="00EC4956">
        <w:rPr>
          <w:rFonts w:ascii="Arial" w:hAnsi="Arial" w:cs="Arial"/>
          <w:szCs w:val="19"/>
          <w:lang w:val="de-DE"/>
        </w:rPr>
        <w:t xml:space="preserve"> Todesz</w:t>
      </w:r>
      <w:r w:rsidR="00EC4956" w:rsidRPr="009E1D4B">
        <w:rPr>
          <w:rFonts w:ascii="Arial" w:hAnsi="Arial" w:cs="Arial"/>
          <w:szCs w:val="19"/>
          <w:lang w:val="de-DE"/>
        </w:rPr>
        <w:t>eitpunkt keine Steuer mehr an.</w:t>
      </w:r>
    </w:p>
    <w:p w14:paraId="2D174EE0" w14:textId="77777777" w:rsidR="00EC4956" w:rsidRDefault="00EC4956" w:rsidP="00EC4956">
      <w:pPr>
        <w:spacing w:line="276" w:lineRule="auto"/>
        <w:jc w:val="both"/>
        <w:rPr>
          <w:rFonts w:ascii="Arial" w:hAnsi="Arial" w:cs="Arial"/>
          <w:szCs w:val="19"/>
          <w:lang w:val="de-DE"/>
        </w:rPr>
      </w:pPr>
    </w:p>
    <w:p w14:paraId="7239C329" w14:textId="77777777" w:rsidR="00EC4956" w:rsidRDefault="00EC4956" w:rsidP="00EC4956">
      <w:pPr>
        <w:spacing w:line="276" w:lineRule="auto"/>
        <w:jc w:val="both"/>
        <w:rPr>
          <w:rFonts w:ascii="Arial" w:hAnsi="Arial" w:cs="Arial"/>
          <w:b/>
          <w:bCs/>
          <w:szCs w:val="19"/>
          <w:lang w:val="de-DE"/>
        </w:rPr>
      </w:pPr>
      <w:r w:rsidRPr="001023E7">
        <w:rPr>
          <w:rFonts w:ascii="Arial" w:hAnsi="Arial" w:cs="Arial"/>
          <w:b/>
          <w:bCs/>
          <w:szCs w:val="19"/>
          <w:lang w:val="de-DE"/>
        </w:rPr>
        <w:t>Kontrollierte Verm</w:t>
      </w:r>
      <w:r w:rsidRPr="001023E7">
        <w:rPr>
          <w:rFonts w:ascii="Arial" w:hAnsi="Arial" w:cs="Arial" w:hint="eastAsia"/>
          <w:b/>
          <w:bCs/>
          <w:szCs w:val="19"/>
          <w:lang w:val="de-DE"/>
        </w:rPr>
        <w:t>ö</w:t>
      </w:r>
      <w:r w:rsidRPr="001023E7">
        <w:rPr>
          <w:rFonts w:ascii="Arial" w:hAnsi="Arial" w:cs="Arial"/>
          <w:b/>
          <w:bCs/>
          <w:szCs w:val="19"/>
          <w:lang w:val="de-DE"/>
        </w:rPr>
        <w:t>gens</w:t>
      </w:r>
      <w:r w:rsidRPr="001023E7">
        <w:rPr>
          <w:rFonts w:ascii="Arial" w:hAnsi="Arial" w:cs="Arial" w:hint="eastAsia"/>
          <w:b/>
          <w:bCs/>
          <w:szCs w:val="19"/>
          <w:lang w:val="de-DE"/>
        </w:rPr>
        <w:t>ü</w:t>
      </w:r>
      <w:r w:rsidRPr="001023E7">
        <w:rPr>
          <w:rFonts w:ascii="Arial" w:hAnsi="Arial" w:cs="Arial"/>
          <w:b/>
          <w:bCs/>
          <w:szCs w:val="19"/>
          <w:lang w:val="de-DE"/>
        </w:rPr>
        <w:t>bertragung zu Lebzeiten</w:t>
      </w:r>
    </w:p>
    <w:p w14:paraId="2D00E94B" w14:textId="77777777" w:rsidR="00EC4956" w:rsidRPr="001023E7" w:rsidRDefault="00EC4956" w:rsidP="00EC4956">
      <w:pPr>
        <w:spacing w:line="276" w:lineRule="auto"/>
        <w:jc w:val="both"/>
        <w:rPr>
          <w:rFonts w:ascii="Arial" w:hAnsi="Arial" w:cs="Arial"/>
          <w:b/>
          <w:bCs/>
          <w:szCs w:val="19"/>
          <w:lang w:val="de-DE"/>
        </w:rPr>
      </w:pPr>
    </w:p>
    <w:p w14:paraId="66BDD68E" w14:textId="71B97500" w:rsidR="000F4368" w:rsidRDefault="00EC4956" w:rsidP="00EC4956">
      <w:pPr>
        <w:spacing w:line="276" w:lineRule="auto"/>
        <w:jc w:val="both"/>
        <w:rPr>
          <w:rFonts w:ascii="Arial" w:hAnsi="Arial" w:cs="Arial"/>
          <w:szCs w:val="19"/>
          <w:lang w:val="de-DE"/>
        </w:rPr>
      </w:pPr>
      <w:r>
        <w:rPr>
          <w:rFonts w:ascii="Arial" w:hAnsi="Arial" w:cs="Arial"/>
          <w:szCs w:val="19"/>
          <w:lang w:val="de-DE"/>
        </w:rPr>
        <w:t xml:space="preserve">Die Versicherung </w:t>
      </w:r>
      <w:r w:rsidR="005A6D18">
        <w:rPr>
          <w:rFonts w:ascii="Arial" w:hAnsi="Arial" w:cs="Arial"/>
          <w:szCs w:val="19"/>
          <w:lang w:val="de-DE"/>
        </w:rPr>
        <w:t>eröffnet vor allem aber auch dann</w:t>
      </w:r>
      <w:r>
        <w:rPr>
          <w:rFonts w:ascii="Arial" w:hAnsi="Arial" w:cs="Arial"/>
          <w:szCs w:val="19"/>
          <w:lang w:val="de-DE"/>
        </w:rPr>
        <w:t xml:space="preserve"> einen größeren Spielraum, wenn es um die Weitergabe von</w:t>
      </w:r>
      <w:r w:rsidR="005A6D18">
        <w:rPr>
          <w:rFonts w:ascii="Arial" w:hAnsi="Arial" w:cs="Arial"/>
          <w:szCs w:val="19"/>
          <w:lang w:val="de-DE"/>
        </w:rPr>
        <w:t xml:space="preserve"> </w:t>
      </w:r>
      <w:r>
        <w:rPr>
          <w:rFonts w:ascii="Arial" w:hAnsi="Arial" w:cs="Arial"/>
          <w:szCs w:val="19"/>
          <w:lang w:val="de-DE"/>
        </w:rPr>
        <w:t xml:space="preserve">Vermögen an die nächste Generation geht. </w:t>
      </w:r>
      <w:r w:rsidR="005A6D18">
        <w:rPr>
          <w:rFonts w:ascii="Arial" w:hAnsi="Arial" w:cs="Arial"/>
          <w:szCs w:val="19"/>
          <w:lang w:val="de-DE"/>
        </w:rPr>
        <w:t>„</w:t>
      </w:r>
      <w:r w:rsidRPr="004920D9">
        <w:rPr>
          <w:rFonts w:ascii="Arial" w:hAnsi="Arial" w:cs="Arial"/>
          <w:szCs w:val="19"/>
          <w:lang w:val="de-DE"/>
        </w:rPr>
        <w:t>Eine h</w:t>
      </w:r>
      <w:r w:rsidRPr="004920D9">
        <w:rPr>
          <w:rFonts w:ascii="Arial" w:hAnsi="Arial" w:cs="Arial" w:hint="eastAsia"/>
          <w:szCs w:val="19"/>
          <w:lang w:val="de-DE"/>
        </w:rPr>
        <w:t>ä</w:t>
      </w:r>
      <w:r w:rsidRPr="004920D9">
        <w:rPr>
          <w:rFonts w:ascii="Arial" w:hAnsi="Arial" w:cs="Arial"/>
          <w:szCs w:val="19"/>
          <w:lang w:val="de-DE"/>
        </w:rPr>
        <w:t>ufiges Motiv, so unsere Beobachtung in der Praxis, ist die kontrollierte Verm</w:t>
      </w:r>
      <w:r w:rsidRPr="004920D9">
        <w:rPr>
          <w:rFonts w:ascii="Arial" w:hAnsi="Arial" w:cs="Arial" w:hint="eastAsia"/>
          <w:szCs w:val="19"/>
          <w:lang w:val="de-DE"/>
        </w:rPr>
        <w:t>ö</w:t>
      </w:r>
      <w:r w:rsidRPr="004920D9">
        <w:rPr>
          <w:rFonts w:ascii="Arial" w:hAnsi="Arial" w:cs="Arial"/>
          <w:szCs w:val="19"/>
          <w:lang w:val="de-DE"/>
        </w:rPr>
        <w:t>gens</w:t>
      </w:r>
      <w:r w:rsidRPr="004920D9">
        <w:rPr>
          <w:rFonts w:ascii="Arial" w:hAnsi="Arial" w:cs="Arial" w:hint="eastAsia"/>
          <w:szCs w:val="19"/>
          <w:lang w:val="de-DE"/>
        </w:rPr>
        <w:t>ü</w:t>
      </w:r>
      <w:r w:rsidRPr="004920D9">
        <w:rPr>
          <w:rFonts w:ascii="Arial" w:hAnsi="Arial" w:cs="Arial"/>
          <w:szCs w:val="19"/>
          <w:lang w:val="de-DE"/>
        </w:rPr>
        <w:t>bertragung zu Lebzeiten</w:t>
      </w:r>
      <w:r w:rsidR="005A6D18">
        <w:rPr>
          <w:rFonts w:ascii="Arial" w:hAnsi="Arial" w:cs="Arial"/>
          <w:szCs w:val="19"/>
          <w:lang w:val="de-DE"/>
        </w:rPr>
        <w:t>“</w:t>
      </w:r>
      <w:r w:rsidRPr="004920D9">
        <w:rPr>
          <w:rFonts w:ascii="Arial" w:hAnsi="Arial" w:cs="Arial"/>
          <w:szCs w:val="19"/>
          <w:lang w:val="de-DE"/>
        </w:rPr>
        <w:t>, erkl</w:t>
      </w:r>
      <w:r w:rsidRPr="004920D9">
        <w:rPr>
          <w:rFonts w:ascii="Arial" w:hAnsi="Arial" w:cs="Arial" w:hint="eastAsia"/>
          <w:szCs w:val="19"/>
          <w:lang w:val="de-DE"/>
        </w:rPr>
        <w:t>ä</w:t>
      </w:r>
      <w:r w:rsidRPr="004920D9">
        <w:rPr>
          <w:rFonts w:ascii="Arial" w:hAnsi="Arial" w:cs="Arial"/>
          <w:szCs w:val="19"/>
          <w:lang w:val="de-DE"/>
        </w:rPr>
        <w:t>rt Kleyboldt, der neben seiner Vorstandst</w:t>
      </w:r>
      <w:r w:rsidRPr="004920D9">
        <w:rPr>
          <w:rFonts w:ascii="Arial" w:hAnsi="Arial" w:cs="Arial" w:hint="eastAsia"/>
          <w:szCs w:val="19"/>
          <w:lang w:val="de-DE"/>
        </w:rPr>
        <w:t>ä</w:t>
      </w:r>
      <w:r w:rsidRPr="004920D9">
        <w:rPr>
          <w:rFonts w:ascii="Arial" w:hAnsi="Arial" w:cs="Arial"/>
          <w:szCs w:val="19"/>
          <w:lang w:val="de-DE"/>
        </w:rPr>
        <w:t xml:space="preserve">tigkeit auch Direktor </w:t>
      </w:r>
      <w:r>
        <w:rPr>
          <w:rFonts w:ascii="Arial" w:hAnsi="Arial" w:cs="Arial"/>
          <w:szCs w:val="19"/>
          <w:lang w:val="de-DE"/>
        </w:rPr>
        <w:t xml:space="preserve">im </w:t>
      </w:r>
      <w:r w:rsidRPr="004920D9">
        <w:rPr>
          <w:rFonts w:ascii="Arial" w:hAnsi="Arial" w:cs="Arial"/>
          <w:szCs w:val="19"/>
          <w:lang w:val="de-DE"/>
        </w:rPr>
        <w:t xml:space="preserve">Wealth Planning bei der Bethmann Bank ist. </w:t>
      </w:r>
      <w:r w:rsidRPr="009E1D4B">
        <w:rPr>
          <w:rFonts w:ascii="Arial" w:hAnsi="Arial" w:cs="Arial"/>
          <w:szCs w:val="19"/>
          <w:lang w:val="de-DE"/>
        </w:rPr>
        <w:t xml:space="preserve">Wird die Versicherungsnehmereigenschaft zu Lebzeiten </w:t>
      </w:r>
      <w:r w:rsidRPr="009E1D4B">
        <w:rPr>
          <w:rFonts w:ascii="Arial" w:hAnsi="Arial" w:cs="Arial" w:hint="eastAsia"/>
          <w:szCs w:val="19"/>
          <w:lang w:val="de-DE"/>
        </w:rPr>
        <w:t>ü</w:t>
      </w:r>
      <w:r w:rsidRPr="009E1D4B">
        <w:rPr>
          <w:rFonts w:ascii="Arial" w:hAnsi="Arial" w:cs="Arial"/>
          <w:szCs w:val="19"/>
          <w:lang w:val="de-DE"/>
        </w:rPr>
        <w:t>bertragen, erfolgt die Schenkung und damit auch die Schenkung</w:t>
      </w:r>
      <w:r w:rsidR="005A6D18">
        <w:rPr>
          <w:rFonts w:ascii="Arial" w:hAnsi="Arial" w:cs="Arial"/>
          <w:szCs w:val="19"/>
          <w:lang w:val="de-DE"/>
        </w:rPr>
        <w:t>s</w:t>
      </w:r>
      <w:r w:rsidRPr="009E1D4B">
        <w:rPr>
          <w:rFonts w:ascii="Arial" w:hAnsi="Arial" w:cs="Arial"/>
          <w:szCs w:val="19"/>
          <w:lang w:val="de-DE"/>
        </w:rPr>
        <w:t xml:space="preserve">steuerbelastung zu diesem Zeitpunkt. </w:t>
      </w:r>
      <w:r w:rsidR="005A6D18">
        <w:rPr>
          <w:rFonts w:ascii="Arial" w:hAnsi="Arial" w:cs="Arial"/>
          <w:szCs w:val="19"/>
          <w:lang w:val="de-DE"/>
        </w:rPr>
        <w:t>„</w:t>
      </w:r>
      <w:r w:rsidRPr="0081047D">
        <w:rPr>
          <w:rFonts w:ascii="Arial" w:hAnsi="Arial" w:cs="Arial"/>
          <w:szCs w:val="19"/>
          <w:lang w:val="de-DE"/>
        </w:rPr>
        <w:t>Um auch bei lebzeitiger Schenkung die Kontrollrechte nicht aus der Hand zu geben</w:t>
      </w:r>
      <w:r w:rsidR="005A6D18">
        <w:rPr>
          <w:rFonts w:ascii="Arial" w:hAnsi="Arial" w:cs="Arial"/>
          <w:szCs w:val="19"/>
          <w:lang w:val="de-DE"/>
        </w:rPr>
        <w:t>“</w:t>
      </w:r>
      <w:r w:rsidRPr="0081047D">
        <w:rPr>
          <w:rFonts w:ascii="Arial" w:hAnsi="Arial" w:cs="Arial"/>
          <w:szCs w:val="19"/>
          <w:lang w:val="de-DE"/>
        </w:rPr>
        <w:t xml:space="preserve">, </w:t>
      </w:r>
      <w:r>
        <w:rPr>
          <w:rFonts w:ascii="Arial" w:hAnsi="Arial" w:cs="Arial"/>
          <w:szCs w:val="19"/>
          <w:lang w:val="de-DE"/>
        </w:rPr>
        <w:t xml:space="preserve">so </w:t>
      </w:r>
      <w:r w:rsidR="005A6D18">
        <w:rPr>
          <w:rFonts w:ascii="Arial" w:hAnsi="Arial" w:cs="Arial"/>
          <w:szCs w:val="19"/>
          <w:lang w:val="de-DE"/>
        </w:rPr>
        <w:t>der Experte weiter</w:t>
      </w:r>
      <w:r>
        <w:rPr>
          <w:rFonts w:ascii="Arial" w:hAnsi="Arial" w:cs="Arial"/>
          <w:szCs w:val="19"/>
          <w:lang w:val="de-DE"/>
        </w:rPr>
        <w:t xml:space="preserve">, </w:t>
      </w:r>
      <w:r w:rsidR="005A6D18">
        <w:rPr>
          <w:rFonts w:ascii="Arial" w:hAnsi="Arial" w:cs="Arial"/>
          <w:szCs w:val="19"/>
          <w:lang w:val="de-DE"/>
        </w:rPr>
        <w:t>„</w:t>
      </w:r>
      <w:r w:rsidRPr="0081047D">
        <w:rPr>
          <w:rFonts w:ascii="Arial" w:hAnsi="Arial" w:cs="Arial"/>
          <w:szCs w:val="19"/>
          <w:lang w:val="de-DE"/>
        </w:rPr>
        <w:t>ist es m</w:t>
      </w:r>
      <w:r w:rsidRPr="0081047D">
        <w:rPr>
          <w:rFonts w:ascii="Arial" w:hAnsi="Arial" w:cs="Arial" w:hint="eastAsia"/>
          <w:szCs w:val="19"/>
          <w:lang w:val="de-DE"/>
        </w:rPr>
        <w:t>ö</w:t>
      </w:r>
      <w:r w:rsidRPr="0081047D">
        <w:rPr>
          <w:rFonts w:ascii="Arial" w:hAnsi="Arial" w:cs="Arial"/>
          <w:szCs w:val="19"/>
          <w:lang w:val="de-DE"/>
        </w:rPr>
        <w:t xml:space="preserve">glich, die Versicherungsnehmereigenschaft nur teilweise auf den zu Beschenkenden zu </w:t>
      </w:r>
      <w:r w:rsidRPr="0081047D">
        <w:rPr>
          <w:rFonts w:ascii="Arial" w:hAnsi="Arial" w:cs="Arial" w:hint="eastAsia"/>
          <w:szCs w:val="19"/>
          <w:lang w:val="de-DE"/>
        </w:rPr>
        <w:t>ü</w:t>
      </w:r>
      <w:r w:rsidRPr="0081047D">
        <w:rPr>
          <w:rFonts w:ascii="Arial" w:hAnsi="Arial" w:cs="Arial"/>
          <w:szCs w:val="19"/>
          <w:lang w:val="de-DE"/>
        </w:rPr>
        <w:t>bertragen</w:t>
      </w:r>
      <w:r w:rsidR="005A6D18">
        <w:rPr>
          <w:rFonts w:ascii="Arial" w:hAnsi="Arial" w:cs="Arial"/>
          <w:szCs w:val="19"/>
          <w:lang w:val="de-DE"/>
        </w:rPr>
        <w:t xml:space="preserve">, auch als </w:t>
      </w:r>
      <w:r w:rsidRPr="0081047D">
        <w:rPr>
          <w:rFonts w:ascii="Arial" w:hAnsi="Arial" w:cs="Arial"/>
          <w:szCs w:val="19"/>
          <w:lang w:val="de-DE"/>
        </w:rPr>
        <w:t>99/1</w:t>
      </w:r>
      <w:r w:rsidR="005A6D18">
        <w:rPr>
          <w:rFonts w:ascii="Arial" w:hAnsi="Arial" w:cs="Arial"/>
          <w:szCs w:val="19"/>
          <w:lang w:val="de-DE"/>
        </w:rPr>
        <w:t>-</w:t>
      </w:r>
      <w:r w:rsidRPr="0081047D">
        <w:rPr>
          <w:rFonts w:ascii="Arial" w:hAnsi="Arial" w:cs="Arial"/>
          <w:szCs w:val="19"/>
          <w:lang w:val="de-DE"/>
        </w:rPr>
        <w:t>Modell</w:t>
      </w:r>
      <w:r w:rsidR="005A6D18">
        <w:rPr>
          <w:rFonts w:ascii="Arial" w:hAnsi="Arial" w:cs="Arial"/>
          <w:szCs w:val="19"/>
          <w:lang w:val="de-DE"/>
        </w:rPr>
        <w:t xml:space="preserve"> bekannt</w:t>
      </w:r>
      <w:r w:rsidRPr="0081047D">
        <w:rPr>
          <w:rFonts w:ascii="Arial" w:hAnsi="Arial" w:cs="Arial"/>
          <w:szCs w:val="19"/>
          <w:lang w:val="de-DE"/>
        </w:rPr>
        <w:t>.</w:t>
      </w:r>
      <w:r w:rsidR="005A6D18">
        <w:rPr>
          <w:rFonts w:ascii="Arial" w:hAnsi="Arial" w:cs="Arial"/>
          <w:szCs w:val="19"/>
          <w:lang w:val="de-DE"/>
        </w:rPr>
        <w:t>“</w:t>
      </w:r>
      <w:r w:rsidRPr="0081047D">
        <w:rPr>
          <w:rFonts w:ascii="Arial" w:hAnsi="Arial" w:cs="Arial"/>
          <w:szCs w:val="19"/>
          <w:lang w:val="de-DE"/>
        </w:rPr>
        <w:t xml:space="preserve"> </w:t>
      </w:r>
      <w:r>
        <w:rPr>
          <w:rFonts w:ascii="Arial" w:hAnsi="Arial" w:cs="Arial"/>
          <w:szCs w:val="19"/>
          <w:lang w:val="de-DE"/>
        </w:rPr>
        <w:t xml:space="preserve">Diese Gestaltung wird vielfach mit Kindern </w:t>
      </w:r>
      <w:r w:rsidRPr="00AE2C36">
        <w:rPr>
          <w:rFonts w:ascii="Arial" w:hAnsi="Arial" w:cs="Arial"/>
          <w:szCs w:val="19"/>
          <w:lang w:val="de-DE"/>
        </w:rPr>
        <w:t>und Enkel</w:t>
      </w:r>
      <w:r w:rsidR="004E2A0D">
        <w:rPr>
          <w:rFonts w:ascii="Arial" w:hAnsi="Arial" w:cs="Arial"/>
          <w:szCs w:val="19"/>
          <w:lang w:val="de-DE"/>
        </w:rPr>
        <w:t>kinder</w:t>
      </w:r>
      <w:r w:rsidRPr="00AE2C36">
        <w:rPr>
          <w:rFonts w:ascii="Arial" w:hAnsi="Arial" w:cs="Arial"/>
          <w:szCs w:val="19"/>
          <w:lang w:val="de-DE"/>
        </w:rPr>
        <w:t xml:space="preserve">n </w:t>
      </w:r>
      <w:r>
        <w:rPr>
          <w:rFonts w:ascii="Arial" w:hAnsi="Arial" w:cs="Arial"/>
          <w:szCs w:val="19"/>
          <w:lang w:val="de-DE"/>
        </w:rPr>
        <w:t xml:space="preserve">genutzt. </w:t>
      </w:r>
      <w:r w:rsidRPr="00AE2C36">
        <w:rPr>
          <w:rFonts w:ascii="Arial" w:hAnsi="Arial" w:cs="Arial"/>
          <w:szCs w:val="19"/>
          <w:lang w:val="de-DE"/>
        </w:rPr>
        <w:t xml:space="preserve">Solange die Schenkenden mindestens </w:t>
      </w:r>
      <w:r w:rsidR="005A6D18">
        <w:rPr>
          <w:rFonts w:ascii="Arial" w:hAnsi="Arial" w:cs="Arial"/>
          <w:szCs w:val="19"/>
          <w:lang w:val="de-DE"/>
        </w:rPr>
        <w:t>ein</w:t>
      </w:r>
      <w:r w:rsidRPr="00AE2C36">
        <w:rPr>
          <w:rFonts w:ascii="Arial" w:hAnsi="Arial" w:cs="Arial"/>
          <w:szCs w:val="19"/>
          <w:lang w:val="de-DE"/>
        </w:rPr>
        <w:t xml:space="preserve"> </w:t>
      </w:r>
      <w:r w:rsidR="005A6D18">
        <w:rPr>
          <w:rFonts w:ascii="Arial" w:hAnsi="Arial" w:cs="Arial"/>
          <w:szCs w:val="19"/>
          <w:lang w:val="de-DE"/>
        </w:rPr>
        <w:t>Prozent</w:t>
      </w:r>
      <w:r w:rsidRPr="00AE2C36">
        <w:rPr>
          <w:rFonts w:ascii="Arial" w:hAnsi="Arial" w:cs="Arial"/>
          <w:szCs w:val="19"/>
          <w:lang w:val="de-DE"/>
        </w:rPr>
        <w:t xml:space="preserve"> der Versicherungsnehmereigenschaft halten, sind s</w:t>
      </w:r>
      <w:r w:rsidRPr="00AE2C36">
        <w:rPr>
          <w:rFonts w:ascii="Arial" w:hAnsi="Arial" w:cs="Arial" w:hint="eastAsia"/>
          <w:szCs w:val="19"/>
          <w:lang w:val="de-DE"/>
        </w:rPr>
        <w:t>ä</w:t>
      </w:r>
      <w:r w:rsidRPr="00AE2C36">
        <w:rPr>
          <w:rFonts w:ascii="Arial" w:hAnsi="Arial" w:cs="Arial"/>
          <w:szCs w:val="19"/>
          <w:lang w:val="de-DE"/>
        </w:rPr>
        <w:t>mtliche Vertrags</w:t>
      </w:r>
      <w:r w:rsidRPr="00AE2C36">
        <w:rPr>
          <w:rFonts w:ascii="Arial" w:hAnsi="Arial" w:cs="Arial" w:hint="eastAsia"/>
          <w:szCs w:val="19"/>
          <w:lang w:val="de-DE"/>
        </w:rPr>
        <w:t>ä</w:t>
      </w:r>
      <w:r w:rsidRPr="00AE2C36">
        <w:rPr>
          <w:rFonts w:ascii="Arial" w:hAnsi="Arial" w:cs="Arial"/>
          <w:szCs w:val="19"/>
          <w:lang w:val="de-DE"/>
        </w:rPr>
        <w:t>nderungen, insbesondere Entnahmen oder K</w:t>
      </w:r>
      <w:r w:rsidRPr="00AE2C36">
        <w:rPr>
          <w:rFonts w:ascii="Arial" w:hAnsi="Arial" w:cs="Arial" w:hint="eastAsia"/>
          <w:szCs w:val="19"/>
          <w:lang w:val="de-DE"/>
        </w:rPr>
        <w:t>ü</w:t>
      </w:r>
      <w:r w:rsidRPr="00AE2C36">
        <w:rPr>
          <w:rFonts w:ascii="Arial" w:hAnsi="Arial" w:cs="Arial"/>
          <w:szCs w:val="19"/>
          <w:lang w:val="de-DE"/>
        </w:rPr>
        <w:t>ndigungen, nur mit deren Zustimmung m</w:t>
      </w:r>
      <w:r w:rsidRPr="00AE2C36">
        <w:rPr>
          <w:rFonts w:ascii="Arial" w:hAnsi="Arial" w:cs="Arial" w:hint="eastAsia"/>
          <w:szCs w:val="19"/>
          <w:lang w:val="de-DE"/>
        </w:rPr>
        <w:t>ö</w:t>
      </w:r>
      <w:r w:rsidRPr="00AE2C36">
        <w:rPr>
          <w:rFonts w:ascii="Arial" w:hAnsi="Arial" w:cs="Arial"/>
          <w:szCs w:val="19"/>
          <w:lang w:val="de-DE"/>
        </w:rPr>
        <w:t>glich</w:t>
      </w:r>
      <w:r>
        <w:rPr>
          <w:rFonts w:ascii="Arial" w:hAnsi="Arial" w:cs="Arial"/>
          <w:szCs w:val="19"/>
          <w:lang w:val="de-DE"/>
        </w:rPr>
        <w:t>, auch über das 18</w:t>
      </w:r>
      <w:r w:rsidR="001F05D7">
        <w:rPr>
          <w:rFonts w:ascii="Arial" w:hAnsi="Arial" w:cs="Arial"/>
          <w:szCs w:val="19"/>
          <w:lang w:val="de-DE"/>
        </w:rPr>
        <w:t>.</w:t>
      </w:r>
      <w:r>
        <w:rPr>
          <w:rFonts w:ascii="Arial" w:hAnsi="Arial" w:cs="Arial"/>
          <w:szCs w:val="19"/>
          <w:lang w:val="de-DE"/>
        </w:rPr>
        <w:t xml:space="preserve"> Lebensjahr hinaus. </w:t>
      </w:r>
    </w:p>
    <w:p w14:paraId="07036147" w14:textId="77777777" w:rsidR="000F4368" w:rsidRDefault="000F4368" w:rsidP="00EC4956">
      <w:pPr>
        <w:spacing w:line="276" w:lineRule="auto"/>
        <w:jc w:val="both"/>
        <w:rPr>
          <w:rFonts w:ascii="Arial" w:hAnsi="Arial" w:cs="Arial"/>
          <w:szCs w:val="19"/>
          <w:lang w:val="de-DE"/>
        </w:rPr>
      </w:pPr>
    </w:p>
    <w:p w14:paraId="17029D38" w14:textId="48611101" w:rsidR="00EC4956" w:rsidRDefault="00EC4956" w:rsidP="00EC4956">
      <w:pPr>
        <w:spacing w:line="276" w:lineRule="auto"/>
        <w:jc w:val="both"/>
        <w:rPr>
          <w:rFonts w:ascii="Arial" w:hAnsi="Arial" w:cs="Arial"/>
          <w:lang w:val="de-DE"/>
        </w:rPr>
      </w:pPr>
      <w:r>
        <w:rPr>
          <w:rFonts w:ascii="Arial" w:hAnsi="Arial" w:cs="Arial"/>
          <w:lang w:val="de-DE"/>
        </w:rPr>
        <w:t xml:space="preserve">„In einem Versicherungsvertrag können die Bezugsrechte der Versicherung sehr frei gestaltet werden“, erklärt Kleyboldt. „Auf diese Weise kann das Vermögen recht einfach den individuellen Wünschen entsprechend verteilt werden, während zugleich Änderungen des Bezugsrechtes, sofern </w:t>
      </w:r>
      <w:r w:rsidRPr="00AE2C36">
        <w:rPr>
          <w:rFonts w:ascii="Arial" w:hAnsi="Arial" w:cs="Arial"/>
          <w:lang w:val="de-DE"/>
        </w:rPr>
        <w:t xml:space="preserve">keine Unwiderruflichkeit </w:t>
      </w:r>
      <w:r>
        <w:rPr>
          <w:rFonts w:ascii="Arial" w:hAnsi="Arial" w:cs="Arial"/>
          <w:lang w:val="de-DE"/>
        </w:rPr>
        <w:t xml:space="preserve">vereinbart wurde, jederzeit vorgenommen werden können.“ Außerdem bietet </w:t>
      </w:r>
      <w:r>
        <w:rPr>
          <w:rFonts w:ascii="Arial" w:hAnsi="Arial" w:cs="Arial"/>
          <w:szCs w:val="19"/>
          <w:lang w:val="de-DE"/>
        </w:rPr>
        <w:t>eine solche Lösung eine hohe Flexibilität in der Vertragsgestaltung hinsichtlich der</w:t>
      </w:r>
      <w:r>
        <w:rPr>
          <w:rFonts w:ascii="Arial" w:hAnsi="Arial" w:cs="Arial"/>
          <w:lang w:val="de-DE"/>
        </w:rPr>
        <w:t xml:space="preserve"> Laufzeit, der Beitragszahlungen, eventueller Zuzahlungen und möglicher Teilauszahlungen. </w:t>
      </w:r>
    </w:p>
    <w:p w14:paraId="76221AA1" w14:textId="77777777" w:rsidR="00EC4956" w:rsidRDefault="00EC4956" w:rsidP="00EC4956">
      <w:pPr>
        <w:spacing w:line="276" w:lineRule="auto"/>
        <w:jc w:val="both"/>
        <w:rPr>
          <w:rFonts w:ascii="Arial" w:hAnsi="Arial" w:cs="Arial"/>
          <w:szCs w:val="19"/>
          <w:lang w:val="de-DE"/>
        </w:rPr>
      </w:pPr>
    </w:p>
    <w:p w14:paraId="15648FEC" w14:textId="77777777" w:rsidR="00EC4956" w:rsidRPr="001023E7" w:rsidRDefault="00EC4956" w:rsidP="00EC4956">
      <w:pPr>
        <w:spacing w:line="276" w:lineRule="auto"/>
        <w:jc w:val="both"/>
        <w:rPr>
          <w:rFonts w:ascii="Arial" w:hAnsi="Arial" w:cs="Arial"/>
          <w:b/>
          <w:bCs/>
          <w:szCs w:val="19"/>
          <w:lang w:val="de-DE"/>
        </w:rPr>
      </w:pPr>
      <w:r w:rsidRPr="001023E7">
        <w:rPr>
          <w:rFonts w:ascii="Arial" w:hAnsi="Arial" w:cs="Arial"/>
          <w:b/>
          <w:bCs/>
          <w:szCs w:val="19"/>
          <w:lang w:val="de-DE"/>
        </w:rPr>
        <w:t>Anlagem</w:t>
      </w:r>
      <w:r w:rsidRPr="001023E7">
        <w:rPr>
          <w:rFonts w:ascii="Arial" w:hAnsi="Arial" w:cs="Arial" w:hint="eastAsia"/>
          <w:b/>
          <w:bCs/>
          <w:szCs w:val="19"/>
          <w:lang w:val="de-DE"/>
        </w:rPr>
        <w:t>ö</w:t>
      </w:r>
      <w:r w:rsidRPr="001023E7">
        <w:rPr>
          <w:rFonts w:ascii="Arial" w:hAnsi="Arial" w:cs="Arial"/>
          <w:b/>
          <w:bCs/>
          <w:szCs w:val="19"/>
          <w:lang w:val="de-DE"/>
        </w:rPr>
        <w:t>glichkeit au</w:t>
      </w:r>
      <w:r w:rsidRPr="001023E7">
        <w:rPr>
          <w:rFonts w:ascii="Arial" w:hAnsi="Arial" w:cs="Arial" w:hint="eastAsia"/>
          <w:b/>
          <w:bCs/>
          <w:szCs w:val="19"/>
          <w:lang w:val="de-DE"/>
        </w:rPr>
        <w:t>ß</w:t>
      </w:r>
      <w:r w:rsidRPr="001023E7">
        <w:rPr>
          <w:rFonts w:ascii="Arial" w:hAnsi="Arial" w:cs="Arial"/>
          <w:b/>
          <w:bCs/>
          <w:szCs w:val="19"/>
          <w:lang w:val="de-DE"/>
        </w:rPr>
        <w:t>erhalb des Nachlasses</w:t>
      </w:r>
    </w:p>
    <w:p w14:paraId="4DF206E8" w14:textId="77777777" w:rsidR="00EC4956" w:rsidRDefault="00EC4956" w:rsidP="00EC4956">
      <w:pPr>
        <w:spacing w:line="276" w:lineRule="auto"/>
        <w:jc w:val="both"/>
        <w:rPr>
          <w:rFonts w:ascii="Arial" w:hAnsi="Arial" w:cs="Arial"/>
          <w:szCs w:val="19"/>
          <w:lang w:val="de-DE"/>
        </w:rPr>
      </w:pPr>
    </w:p>
    <w:p w14:paraId="666EC7F4" w14:textId="04A4877B" w:rsidR="00EC4956" w:rsidRDefault="00EC4956" w:rsidP="00EC4956">
      <w:pPr>
        <w:spacing w:line="276" w:lineRule="auto"/>
        <w:jc w:val="both"/>
        <w:rPr>
          <w:rFonts w:ascii="Arial" w:hAnsi="Arial" w:cs="Arial"/>
          <w:szCs w:val="19"/>
          <w:lang w:val="de-DE"/>
        </w:rPr>
      </w:pPr>
      <w:r>
        <w:rPr>
          <w:rFonts w:ascii="Arial" w:hAnsi="Arial" w:cs="Arial"/>
          <w:szCs w:val="19"/>
          <w:lang w:val="de-DE"/>
        </w:rPr>
        <w:t xml:space="preserve">Ein weiterer Effekt dieser Lösung ist, dass die Versicherungsleistung, sofern ein Begünstigter benannt worden ist, nicht in den Nachlass fällt. </w:t>
      </w:r>
      <w:r w:rsidR="00A007F3">
        <w:rPr>
          <w:rFonts w:ascii="Arial" w:hAnsi="Arial" w:cs="Arial"/>
          <w:szCs w:val="19"/>
          <w:lang w:val="de-DE"/>
        </w:rPr>
        <w:t>„</w:t>
      </w:r>
      <w:r>
        <w:rPr>
          <w:rFonts w:ascii="Arial" w:hAnsi="Arial" w:cs="Arial"/>
          <w:szCs w:val="19"/>
          <w:lang w:val="de-DE"/>
        </w:rPr>
        <w:t>Damit ermöglicht eine Kapitalanlage innerhalb einer Renten- oder Lebensversicherung eine Geldanlage außerhalb des üblichen Nachlasses</w:t>
      </w:r>
      <w:r w:rsidR="00A007F3">
        <w:rPr>
          <w:rFonts w:ascii="Arial" w:hAnsi="Arial" w:cs="Arial"/>
          <w:szCs w:val="19"/>
          <w:lang w:val="de-DE"/>
        </w:rPr>
        <w:t>“, so Kleyboldt</w:t>
      </w:r>
      <w:r>
        <w:rPr>
          <w:rFonts w:ascii="Arial" w:hAnsi="Arial" w:cs="Arial"/>
          <w:szCs w:val="19"/>
          <w:lang w:val="de-DE"/>
        </w:rPr>
        <w:t xml:space="preserve">. Außerdem lässt sich durch die Vereinbarung eines unwiderruflichen Bezugsrechtes die Versorgung von Angehörigen im Insolvenzfall des Versicherungsnehmers in Sinne von Asset Protection sicherstellen. </w:t>
      </w:r>
    </w:p>
    <w:p w14:paraId="42F9C211" w14:textId="77777777" w:rsidR="00EC4956" w:rsidRDefault="00EC4956" w:rsidP="00EC4956">
      <w:pPr>
        <w:spacing w:line="276" w:lineRule="auto"/>
        <w:jc w:val="both"/>
        <w:rPr>
          <w:rFonts w:ascii="Arial" w:hAnsi="Arial" w:cs="Arial"/>
          <w:szCs w:val="19"/>
          <w:lang w:val="de-DE"/>
        </w:rPr>
      </w:pPr>
    </w:p>
    <w:p w14:paraId="0296EBA2" w14:textId="77777777" w:rsidR="00EC4956" w:rsidRPr="001023E7" w:rsidRDefault="00EC4956" w:rsidP="00EC4956">
      <w:pPr>
        <w:spacing w:line="276" w:lineRule="auto"/>
        <w:jc w:val="both"/>
        <w:rPr>
          <w:rFonts w:ascii="Arial" w:hAnsi="Arial" w:cs="Arial"/>
          <w:b/>
          <w:bCs/>
          <w:szCs w:val="19"/>
          <w:lang w:val="de-DE"/>
        </w:rPr>
      </w:pPr>
      <w:r w:rsidRPr="001023E7">
        <w:rPr>
          <w:rFonts w:ascii="Arial" w:hAnsi="Arial" w:cs="Arial"/>
          <w:b/>
          <w:bCs/>
          <w:szCs w:val="19"/>
          <w:lang w:val="de-DE"/>
        </w:rPr>
        <w:t>Auszahlung zu einem bestimmten Anlass (TermFix)</w:t>
      </w:r>
    </w:p>
    <w:p w14:paraId="72DA5714" w14:textId="77777777" w:rsidR="00EC4956" w:rsidRDefault="00EC4956" w:rsidP="00EC4956">
      <w:pPr>
        <w:spacing w:line="276" w:lineRule="auto"/>
        <w:jc w:val="both"/>
        <w:rPr>
          <w:rFonts w:ascii="Arial" w:hAnsi="Arial" w:cs="Arial"/>
          <w:szCs w:val="19"/>
          <w:lang w:val="de-DE"/>
        </w:rPr>
      </w:pPr>
    </w:p>
    <w:p w14:paraId="3D4B8112" w14:textId="72CA8266" w:rsidR="00EC4956" w:rsidRDefault="00EC4956" w:rsidP="00EC4956">
      <w:pPr>
        <w:spacing w:line="276" w:lineRule="auto"/>
        <w:jc w:val="both"/>
        <w:rPr>
          <w:rFonts w:ascii="Arial" w:hAnsi="Arial" w:cs="Arial"/>
          <w:szCs w:val="19"/>
          <w:lang w:val="de-DE"/>
        </w:rPr>
      </w:pPr>
      <w:r>
        <w:rPr>
          <w:rFonts w:ascii="Arial" w:hAnsi="Arial" w:cs="Arial"/>
          <w:szCs w:val="19"/>
          <w:lang w:val="de-DE"/>
        </w:rPr>
        <w:t xml:space="preserve">Ein weiteres Motiv ist schließlich die Möglichkeit, sich die dort angesparte Summe zu einem bestimmten Termin oder einem bestimmten Anlass auszahlen zu lassen. Das heißt, der Anleger kann im Rahmen einer Vermögensverwaltung </w:t>
      </w:r>
      <w:r w:rsidRPr="00AE2C36">
        <w:rPr>
          <w:rFonts w:ascii="Arial" w:hAnsi="Arial" w:cs="Arial"/>
          <w:szCs w:val="19"/>
          <w:lang w:val="de-DE"/>
        </w:rPr>
        <w:t>f</w:t>
      </w:r>
      <w:r w:rsidRPr="00AE2C36">
        <w:rPr>
          <w:rFonts w:ascii="Arial" w:hAnsi="Arial" w:cs="Arial" w:hint="eastAsia"/>
          <w:szCs w:val="19"/>
          <w:lang w:val="de-DE"/>
        </w:rPr>
        <w:t>ü</w:t>
      </w:r>
      <w:r w:rsidRPr="00AE2C36">
        <w:rPr>
          <w:rFonts w:ascii="Arial" w:hAnsi="Arial" w:cs="Arial"/>
          <w:szCs w:val="19"/>
          <w:lang w:val="de-DE"/>
        </w:rPr>
        <w:t>r die zugeh</w:t>
      </w:r>
      <w:r w:rsidRPr="00AE2C36">
        <w:rPr>
          <w:rFonts w:ascii="Arial" w:hAnsi="Arial" w:cs="Arial" w:hint="eastAsia"/>
          <w:szCs w:val="19"/>
          <w:lang w:val="de-DE"/>
        </w:rPr>
        <w:t>ö</w:t>
      </w:r>
      <w:r w:rsidRPr="00AE2C36">
        <w:rPr>
          <w:rFonts w:ascii="Arial" w:hAnsi="Arial" w:cs="Arial"/>
          <w:szCs w:val="19"/>
          <w:lang w:val="de-DE"/>
        </w:rPr>
        <w:t xml:space="preserve">rige Lebensversicherung </w:t>
      </w:r>
      <w:r>
        <w:rPr>
          <w:rFonts w:ascii="Arial" w:hAnsi="Arial" w:cs="Arial"/>
          <w:szCs w:val="19"/>
          <w:lang w:val="de-DE"/>
        </w:rPr>
        <w:t>eine sogenannte Ter</w:t>
      </w:r>
      <w:r>
        <w:rPr>
          <w:rFonts w:ascii="Arial" w:hAnsi="Arial" w:cs="Arial"/>
          <w:szCs w:val="19"/>
          <w:lang w:val="de-DE"/>
        </w:rPr>
        <w:lastRenderedPageBreak/>
        <w:t>minfix-Option mit aufnehmen. „</w:t>
      </w:r>
      <w:r w:rsidRPr="004920D9">
        <w:rPr>
          <w:rFonts w:ascii="Arial" w:hAnsi="Arial" w:cs="Arial"/>
          <w:szCs w:val="19"/>
          <w:lang w:val="de-DE"/>
        </w:rPr>
        <w:t xml:space="preserve">Soll die </w:t>
      </w:r>
      <w:r w:rsidRPr="004920D9">
        <w:rPr>
          <w:rFonts w:ascii="Arial" w:hAnsi="Arial" w:cs="Arial" w:hint="eastAsia"/>
          <w:szCs w:val="19"/>
          <w:lang w:val="de-DE"/>
        </w:rPr>
        <w:t>Ü</w:t>
      </w:r>
      <w:r w:rsidRPr="004920D9">
        <w:rPr>
          <w:rFonts w:ascii="Arial" w:hAnsi="Arial" w:cs="Arial"/>
          <w:szCs w:val="19"/>
          <w:lang w:val="de-DE"/>
        </w:rPr>
        <w:t>bertragung zu einem</w:t>
      </w:r>
      <w:r>
        <w:rPr>
          <w:rFonts w:ascii="Arial" w:hAnsi="Arial" w:cs="Arial"/>
          <w:szCs w:val="19"/>
          <w:lang w:val="de-DE"/>
        </w:rPr>
        <w:t xml:space="preserve"> </w:t>
      </w:r>
      <w:r w:rsidRPr="004920D9">
        <w:rPr>
          <w:rFonts w:ascii="Arial" w:hAnsi="Arial" w:cs="Arial"/>
          <w:szCs w:val="19"/>
          <w:lang w:val="de-DE"/>
        </w:rPr>
        <w:t xml:space="preserve">beliebigen Zeitpunkt nach dem Todesfall erfolgen, ist dies mit </w:t>
      </w:r>
      <w:r w:rsidR="00A007F3">
        <w:rPr>
          <w:rFonts w:ascii="Arial" w:hAnsi="Arial" w:cs="Arial"/>
          <w:szCs w:val="19"/>
          <w:lang w:val="de-DE"/>
        </w:rPr>
        <w:t xml:space="preserve">der sogenannten </w:t>
      </w:r>
      <w:r w:rsidRPr="004920D9">
        <w:rPr>
          <w:rFonts w:ascii="Arial" w:hAnsi="Arial" w:cs="Arial"/>
          <w:szCs w:val="19"/>
          <w:lang w:val="de-DE"/>
        </w:rPr>
        <w:t>Term-Fix Klausel m</w:t>
      </w:r>
      <w:r w:rsidRPr="004920D9">
        <w:rPr>
          <w:rFonts w:ascii="Arial" w:hAnsi="Arial" w:cs="Arial" w:hint="eastAsia"/>
          <w:szCs w:val="19"/>
          <w:lang w:val="de-DE"/>
        </w:rPr>
        <w:t>ö</w:t>
      </w:r>
      <w:r w:rsidRPr="004920D9">
        <w:rPr>
          <w:rFonts w:ascii="Arial" w:hAnsi="Arial" w:cs="Arial"/>
          <w:szCs w:val="19"/>
          <w:lang w:val="de-DE"/>
        </w:rPr>
        <w:t xml:space="preserve">glich. </w:t>
      </w:r>
      <w:r w:rsidR="00A007F3">
        <w:rPr>
          <w:rFonts w:ascii="Arial" w:hAnsi="Arial" w:cs="Arial"/>
          <w:szCs w:val="19"/>
          <w:lang w:val="de-DE"/>
        </w:rPr>
        <w:t>„</w:t>
      </w:r>
      <w:r w:rsidRPr="004920D9">
        <w:rPr>
          <w:rFonts w:ascii="Arial" w:hAnsi="Arial" w:cs="Arial"/>
          <w:szCs w:val="19"/>
          <w:lang w:val="de-DE"/>
        </w:rPr>
        <w:t xml:space="preserve">Der steuerlich relevante </w:t>
      </w:r>
      <w:r w:rsidRPr="004920D9">
        <w:rPr>
          <w:rFonts w:ascii="Arial" w:hAnsi="Arial" w:cs="Arial" w:hint="eastAsia"/>
          <w:szCs w:val="19"/>
          <w:lang w:val="de-DE"/>
        </w:rPr>
        <w:t>Ü</w:t>
      </w:r>
      <w:r w:rsidRPr="004920D9">
        <w:rPr>
          <w:rFonts w:ascii="Arial" w:hAnsi="Arial" w:cs="Arial"/>
          <w:szCs w:val="19"/>
          <w:lang w:val="de-DE"/>
        </w:rPr>
        <w:t xml:space="preserve">bertragungszeitpunkt bleibt dabei der Todeszeitpunkt, </w:t>
      </w:r>
      <w:r w:rsidR="00A007F3">
        <w:rPr>
          <w:rFonts w:ascii="Arial" w:hAnsi="Arial" w:cs="Arial"/>
          <w:szCs w:val="19"/>
          <w:lang w:val="de-DE"/>
        </w:rPr>
        <w:t xml:space="preserve">das heißt, </w:t>
      </w:r>
      <w:r w:rsidRPr="004920D9">
        <w:rPr>
          <w:rFonts w:ascii="Arial" w:hAnsi="Arial" w:cs="Arial"/>
          <w:szCs w:val="19"/>
          <w:lang w:val="de-DE"/>
        </w:rPr>
        <w:t>zu diesem Zeitpunkt f</w:t>
      </w:r>
      <w:r w:rsidRPr="004920D9">
        <w:rPr>
          <w:rFonts w:ascii="Arial" w:hAnsi="Arial" w:cs="Arial" w:hint="eastAsia"/>
          <w:szCs w:val="19"/>
          <w:lang w:val="de-DE"/>
        </w:rPr>
        <w:t>ä</w:t>
      </w:r>
      <w:r w:rsidRPr="004920D9">
        <w:rPr>
          <w:rFonts w:ascii="Arial" w:hAnsi="Arial" w:cs="Arial"/>
          <w:szCs w:val="19"/>
          <w:lang w:val="de-DE"/>
        </w:rPr>
        <w:t xml:space="preserve">llt </w:t>
      </w:r>
      <w:r w:rsidR="00A007F3">
        <w:rPr>
          <w:rFonts w:ascii="Arial" w:hAnsi="Arial" w:cs="Arial"/>
          <w:szCs w:val="19"/>
          <w:lang w:val="de-DE"/>
        </w:rPr>
        <w:t>gegebenenfalls</w:t>
      </w:r>
      <w:r w:rsidRPr="004920D9">
        <w:rPr>
          <w:rFonts w:ascii="Arial" w:hAnsi="Arial" w:cs="Arial"/>
          <w:szCs w:val="19"/>
          <w:lang w:val="de-DE"/>
        </w:rPr>
        <w:t xml:space="preserve"> Erbschaftsteuer an, aber keine Einkommensteuer</w:t>
      </w:r>
      <w:r>
        <w:rPr>
          <w:rFonts w:ascii="Arial" w:hAnsi="Arial" w:cs="Arial"/>
          <w:szCs w:val="19"/>
          <w:lang w:val="de-DE"/>
        </w:rPr>
        <w:t xml:space="preserve">“, so Kleyboldt. </w:t>
      </w:r>
      <w:r w:rsidRPr="004920D9">
        <w:rPr>
          <w:rFonts w:ascii="Arial" w:hAnsi="Arial" w:cs="Arial"/>
          <w:szCs w:val="19"/>
          <w:lang w:val="de-DE"/>
        </w:rPr>
        <w:t>Wichtigster Aspekt ist jedoch das Hinausschieben der F</w:t>
      </w:r>
      <w:r w:rsidRPr="004920D9">
        <w:rPr>
          <w:rFonts w:ascii="Arial" w:hAnsi="Arial" w:cs="Arial" w:hint="eastAsia"/>
          <w:szCs w:val="19"/>
          <w:lang w:val="de-DE"/>
        </w:rPr>
        <w:t>ä</w:t>
      </w:r>
      <w:r w:rsidRPr="004920D9">
        <w:rPr>
          <w:rFonts w:ascii="Arial" w:hAnsi="Arial" w:cs="Arial"/>
          <w:szCs w:val="19"/>
          <w:lang w:val="de-DE"/>
        </w:rPr>
        <w:t>lligkeit bei unerwartetem Versterben der versicherten Person. Damit wird sichergestellt, dass das Verm</w:t>
      </w:r>
      <w:r w:rsidRPr="004920D9">
        <w:rPr>
          <w:rFonts w:ascii="Arial" w:hAnsi="Arial" w:cs="Arial" w:hint="eastAsia"/>
          <w:szCs w:val="19"/>
          <w:lang w:val="de-DE"/>
        </w:rPr>
        <w:t>ö</w:t>
      </w:r>
      <w:r w:rsidRPr="004920D9">
        <w:rPr>
          <w:rFonts w:ascii="Arial" w:hAnsi="Arial" w:cs="Arial"/>
          <w:szCs w:val="19"/>
          <w:lang w:val="de-DE"/>
        </w:rPr>
        <w:t>gen erst dann beim Beg</w:t>
      </w:r>
      <w:r w:rsidRPr="004920D9">
        <w:rPr>
          <w:rFonts w:ascii="Arial" w:hAnsi="Arial" w:cs="Arial" w:hint="eastAsia"/>
          <w:szCs w:val="19"/>
          <w:lang w:val="de-DE"/>
        </w:rPr>
        <w:t>ü</w:t>
      </w:r>
      <w:r w:rsidRPr="004920D9">
        <w:rPr>
          <w:rFonts w:ascii="Arial" w:hAnsi="Arial" w:cs="Arial"/>
          <w:szCs w:val="19"/>
          <w:lang w:val="de-DE"/>
        </w:rPr>
        <w:t>nstigten ankommt, wenn dies urspr</w:t>
      </w:r>
      <w:r w:rsidRPr="004920D9">
        <w:rPr>
          <w:rFonts w:ascii="Arial" w:hAnsi="Arial" w:cs="Arial" w:hint="eastAsia"/>
          <w:szCs w:val="19"/>
          <w:lang w:val="de-DE"/>
        </w:rPr>
        <w:t>ü</w:t>
      </w:r>
      <w:r w:rsidRPr="004920D9">
        <w:rPr>
          <w:rFonts w:ascii="Arial" w:hAnsi="Arial" w:cs="Arial"/>
          <w:szCs w:val="19"/>
          <w:lang w:val="de-DE"/>
        </w:rPr>
        <w:t>nglich gew</w:t>
      </w:r>
      <w:r w:rsidRPr="004920D9">
        <w:rPr>
          <w:rFonts w:ascii="Arial" w:hAnsi="Arial" w:cs="Arial" w:hint="eastAsia"/>
          <w:szCs w:val="19"/>
          <w:lang w:val="de-DE"/>
        </w:rPr>
        <w:t>ü</w:t>
      </w:r>
      <w:r w:rsidRPr="004920D9">
        <w:rPr>
          <w:rFonts w:ascii="Arial" w:hAnsi="Arial" w:cs="Arial"/>
          <w:szCs w:val="19"/>
          <w:lang w:val="de-DE"/>
        </w:rPr>
        <w:t xml:space="preserve">nscht ist, wenn </w:t>
      </w:r>
      <w:r w:rsidR="00A007F3">
        <w:rPr>
          <w:rFonts w:ascii="Arial" w:hAnsi="Arial" w:cs="Arial"/>
          <w:szCs w:val="19"/>
          <w:lang w:val="de-DE"/>
        </w:rPr>
        <w:t>zum Beispiel</w:t>
      </w:r>
      <w:r w:rsidRPr="004920D9">
        <w:rPr>
          <w:rFonts w:ascii="Arial" w:hAnsi="Arial" w:cs="Arial"/>
          <w:szCs w:val="19"/>
          <w:lang w:val="de-DE"/>
        </w:rPr>
        <w:t xml:space="preserve"> das beg</w:t>
      </w:r>
      <w:r w:rsidRPr="004920D9">
        <w:rPr>
          <w:rFonts w:ascii="Arial" w:hAnsi="Arial" w:cs="Arial" w:hint="eastAsia"/>
          <w:szCs w:val="19"/>
          <w:lang w:val="de-DE"/>
        </w:rPr>
        <w:t>ü</w:t>
      </w:r>
      <w:r w:rsidRPr="004920D9">
        <w:rPr>
          <w:rFonts w:ascii="Arial" w:hAnsi="Arial" w:cs="Arial"/>
          <w:szCs w:val="19"/>
          <w:lang w:val="de-DE"/>
        </w:rPr>
        <w:t xml:space="preserve">nstigte Kind ein bestimmtes Lebensalter erreicht </w:t>
      </w:r>
      <w:r w:rsidR="00A007F3">
        <w:rPr>
          <w:rFonts w:ascii="Arial" w:hAnsi="Arial" w:cs="Arial"/>
          <w:szCs w:val="19"/>
          <w:lang w:val="de-DE"/>
        </w:rPr>
        <w:t xml:space="preserve">und es damit </w:t>
      </w:r>
      <w:r w:rsidRPr="004920D9">
        <w:rPr>
          <w:rFonts w:ascii="Arial" w:hAnsi="Arial" w:cs="Arial"/>
          <w:szCs w:val="19"/>
          <w:lang w:val="de-DE"/>
        </w:rPr>
        <w:t>die</w:t>
      </w:r>
      <w:r w:rsidR="00A007F3">
        <w:rPr>
          <w:rFonts w:ascii="Arial" w:hAnsi="Arial" w:cs="Arial"/>
          <w:szCs w:val="19"/>
          <w:lang w:val="de-DE"/>
        </w:rPr>
        <w:t xml:space="preserve"> nötige</w:t>
      </w:r>
      <w:r w:rsidRPr="004920D9">
        <w:rPr>
          <w:rFonts w:ascii="Arial" w:hAnsi="Arial" w:cs="Arial"/>
          <w:szCs w:val="19"/>
          <w:lang w:val="de-DE"/>
        </w:rPr>
        <w:t xml:space="preserve"> Reife </w:t>
      </w:r>
      <w:r w:rsidR="00A007F3">
        <w:rPr>
          <w:rFonts w:ascii="Arial" w:hAnsi="Arial" w:cs="Arial"/>
          <w:szCs w:val="19"/>
          <w:lang w:val="de-DE"/>
        </w:rPr>
        <w:t>ha</w:t>
      </w:r>
      <w:r w:rsidRPr="004920D9">
        <w:rPr>
          <w:rFonts w:ascii="Arial" w:hAnsi="Arial" w:cs="Arial"/>
          <w:szCs w:val="19"/>
          <w:lang w:val="de-DE"/>
        </w:rPr>
        <w:t>t, mit dem Verm</w:t>
      </w:r>
      <w:r w:rsidRPr="004920D9">
        <w:rPr>
          <w:rFonts w:ascii="Arial" w:hAnsi="Arial" w:cs="Arial" w:hint="eastAsia"/>
          <w:szCs w:val="19"/>
          <w:lang w:val="de-DE"/>
        </w:rPr>
        <w:t>ö</w:t>
      </w:r>
      <w:r w:rsidRPr="004920D9">
        <w:rPr>
          <w:rFonts w:ascii="Arial" w:hAnsi="Arial" w:cs="Arial"/>
          <w:szCs w:val="19"/>
          <w:lang w:val="de-DE"/>
        </w:rPr>
        <w:t>gen sinnvoll umzugehen</w:t>
      </w:r>
      <w:r w:rsidR="00A007F3">
        <w:rPr>
          <w:rFonts w:ascii="Arial" w:hAnsi="Arial" w:cs="Arial"/>
          <w:szCs w:val="19"/>
          <w:lang w:val="de-DE"/>
        </w:rPr>
        <w:t xml:space="preserve">. </w:t>
      </w:r>
    </w:p>
    <w:p w14:paraId="14A36230" w14:textId="77777777" w:rsidR="00EC4956" w:rsidRDefault="00EC4956" w:rsidP="00EC4956">
      <w:pPr>
        <w:spacing w:line="276" w:lineRule="auto"/>
        <w:jc w:val="both"/>
        <w:rPr>
          <w:rFonts w:ascii="Arial" w:hAnsi="Arial" w:cs="Arial"/>
          <w:szCs w:val="19"/>
          <w:lang w:val="de-DE"/>
        </w:rPr>
      </w:pPr>
    </w:p>
    <w:p w14:paraId="5AFA8C53" w14:textId="77777777" w:rsidR="00EC4956" w:rsidRDefault="00EC4956" w:rsidP="00EC4956">
      <w:pPr>
        <w:spacing w:line="276" w:lineRule="auto"/>
        <w:jc w:val="both"/>
        <w:rPr>
          <w:rFonts w:ascii="Arial" w:hAnsi="Arial" w:cs="Arial"/>
          <w:szCs w:val="19"/>
          <w:lang w:val="de-DE"/>
        </w:rPr>
      </w:pPr>
      <w:r>
        <w:rPr>
          <w:rFonts w:ascii="Arial" w:eastAsia="Calibri" w:hAnsi="Arial" w:cs="Arial"/>
          <w:b/>
          <w:bCs/>
          <w:szCs w:val="19"/>
          <w:lang w:val="de-DE"/>
        </w:rPr>
        <w:t>Was es zu bedenken gilt</w:t>
      </w:r>
    </w:p>
    <w:p w14:paraId="58E63187" w14:textId="77777777" w:rsidR="00EC4956" w:rsidRDefault="00EC4956" w:rsidP="00EC4956">
      <w:pPr>
        <w:spacing w:line="276" w:lineRule="auto"/>
        <w:jc w:val="both"/>
        <w:rPr>
          <w:rFonts w:ascii="Arial" w:hAnsi="Arial" w:cs="Arial"/>
          <w:szCs w:val="19"/>
          <w:lang w:val="de-DE"/>
        </w:rPr>
      </w:pPr>
    </w:p>
    <w:p w14:paraId="1206FF08" w14:textId="2300C653" w:rsidR="00EC4956" w:rsidRDefault="00EC4956" w:rsidP="00EC4956">
      <w:pPr>
        <w:spacing w:line="276" w:lineRule="auto"/>
        <w:jc w:val="both"/>
        <w:rPr>
          <w:rFonts w:ascii="Arial" w:eastAsia="Calibri" w:hAnsi="Arial" w:cs="Arial"/>
          <w:szCs w:val="19"/>
          <w:lang w:val="de-DE"/>
        </w:rPr>
      </w:pPr>
      <w:r>
        <w:rPr>
          <w:rFonts w:ascii="Arial" w:eastAsia="Calibri" w:hAnsi="Arial" w:cs="Arial"/>
          <w:szCs w:val="19"/>
          <w:lang w:val="de-DE"/>
        </w:rPr>
        <w:t xml:space="preserve">So gut das alles klingt, es gibt einige Aspekte zu berücksichtigen. </w:t>
      </w:r>
      <w:r w:rsidR="00A007F3">
        <w:rPr>
          <w:rFonts w:ascii="Arial" w:eastAsia="Calibri" w:hAnsi="Arial" w:cs="Arial"/>
          <w:szCs w:val="19"/>
          <w:lang w:val="de-DE"/>
        </w:rPr>
        <w:t>„</w:t>
      </w:r>
      <w:r>
        <w:rPr>
          <w:rFonts w:ascii="Arial" w:eastAsia="Calibri" w:hAnsi="Arial" w:cs="Arial"/>
          <w:szCs w:val="19"/>
          <w:lang w:val="de-DE"/>
        </w:rPr>
        <w:t>So entstehen bei der Versicherungslösung im Vergleich zu einer klassischen Vermögensanlage zusätzliche Kosten</w:t>
      </w:r>
      <w:r w:rsidR="00A007F3">
        <w:rPr>
          <w:rFonts w:ascii="Arial" w:eastAsia="Calibri" w:hAnsi="Arial" w:cs="Arial"/>
          <w:szCs w:val="19"/>
          <w:lang w:val="de-DE"/>
        </w:rPr>
        <w:t xml:space="preserve">“, sagt der </w:t>
      </w:r>
      <w:r w:rsidR="001F05D7" w:rsidRPr="001F05D7">
        <w:rPr>
          <w:rFonts w:ascii="Arial" w:eastAsia="Calibri" w:hAnsi="Arial" w:cs="Arial"/>
          <w:szCs w:val="19"/>
          <w:lang w:val="de-DE"/>
        </w:rPr>
        <w:t>CFP</w:t>
      </w:r>
      <w:r w:rsidR="001F05D7" w:rsidRPr="001F05D7">
        <w:rPr>
          <w:rFonts w:ascii="Arial" w:eastAsia="Calibri" w:hAnsi="Arial" w:cs="Arial"/>
          <w:szCs w:val="19"/>
          <w:vertAlign w:val="superscript"/>
          <w:lang w:val="de-DE"/>
        </w:rPr>
        <w:t>®</w:t>
      </w:r>
      <w:r w:rsidR="001F05D7" w:rsidRPr="001F05D7">
        <w:rPr>
          <w:rFonts w:ascii="Arial" w:eastAsia="Calibri" w:hAnsi="Arial" w:cs="Arial"/>
          <w:szCs w:val="19"/>
          <w:lang w:val="de-DE"/>
        </w:rPr>
        <w:t>-Professional</w:t>
      </w:r>
      <w:r w:rsidR="001F05D7">
        <w:rPr>
          <w:rFonts w:ascii="Arial" w:eastAsia="Calibri" w:hAnsi="Arial" w:cs="Arial"/>
          <w:szCs w:val="19"/>
          <w:lang w:val="de-DE"/>
        </w:rPr>
        <w:t xml:space="preserve"> Kleyboldt</w:t>
      </w:r>
      <w:r w:rsidR="00A007F3">
        <w:rPr>
          <w:rFonts w:ascii="Arial" w:eastAsia="Calibri" w:hAnsi="Arial" w:cs="Arial"/>
          <w:szCs w:val="19"/>
          <w:lang w:val="de-DE"/>
        </w:rPr>
        <w:t>. „</w:t>
      </w:r>
      <w:r>
        <w:rPr>
          <w:rFonts w:ascii="Arial" w:eastAsia="Calibri" w:hAnsi="Arial" w:cs="Arial"/>
          <w:szCs w:val="19"/>
          <w:lang w:val="de-DE"/>
        </w:rPr>
        <w:t>Auch gehört das Kapital im Deckungsstock rechtlich gesehen der Versicherungsgesellschaft, während der Versicherungsnehmer eine Forderung aus dem Versicherungsvertrag hat.</w:t>
      </w:r>
      <w:r w:rsidR="00A007F3">
        <w:rPr>
          <w:rFonts w:ascii="Arial" w:eastAsia="Calibri" w:hAnsi="Arial" w:cs="Arial"/>
          <w:szCs w:val="19"/>
          <w:lang w:val="de-DE"/>
        </w:rPr>
        <w:t>“</w:t>
      </w:r>
      <w:r>
        <w:rPr>
          <w:rFonts w:ascii="Arial" w:eastAsia="Calibri" w:hAnsi="Arial" w:cs="Arial"/>
          <w:szCs w:val="19"/>
          <w:lang w:val="de-DE"/>
        </w:rPr>
        <w:t xml:space="preserve"> Und es gilt zu bedenken, dass durch eine Versicherungslösung das Pflichtteilsrecht nicht umgangen werden kann. </w:t>
      </w:r>
    </w:p>
    <w:p w14:paraId="31729A78" w14:textId="77777777" w:rsidR="00EC4956" w:rsidRDefault="00EC4956" w:rsidP="00EC4956">
      <w:pPr>
        <w:spacing w:line="276" w:lineRule="auto"/>
        <w:jc w:val="both"/>
        <w:rPr>
          <w:rFonts w:ascii="Arial" w:eastAsia="Calibri" w:hAnsi="Arial" w:cs="Arial"/>
          <w:szCs w:val="19"/>
          <w:lang w:val="de-DE"/>
        </w:rPr>
      </w:pPr>
    </w:p>
    <w:p w14:paraId="149CA8CA" w14:textId="14476228" w:rsidR="00EC4956" w:rsidRDefault="00EC4956" w:rsidP="00EC4956">
      <w:pPr>
        <w:spacing w:line="276" w:lineRule="auto"/>
        <w:jc w:val="both"/>
        <w:rPr>
          <w:rFonts w:ascii="Arial" w:eastAsia="Calibri" w:hAnsi="Arial" w:cs="Arial"/>
          <w:szCs w:val="19"/>
          <w:lang w:val="de-DE"/>
        </w:rPr>
      </w:pPr>
      <w:r w:rsidRPr="00FB57F4">
        <w:rPr>
          <w:rFonts w:ascii="Arial" w:eastAsia="Calibri" w:hAnsi="Arial" w:cs="Arial"/>
          <w:szCs w:val="19"/>
          <w:lang w:val="de-DE"/>
        </w:rPr>
        <w:t xml:space="preserve">Zu unterscheiden sind in diesem Zusammenhang </w:t>
      </w:r>
      <w:r>
        <w:rPr>
          <w:rFonts w:ascii="Arial" w:eastAsia="Calibri" w:hAnsi="Arial" w:cs="Arial"/>
          <w:szCs w:val="19"/>
          <w:lang w:val="de-DE"/>
        </w:rPr>
        <w:t xml:space="preserve">am Markt </w:t>
      </w:r>
      <w:r w:rsidRPr="00FB57F4">
        <w:rPr>
          <w:rFonts w:ascii="Arial" w:eastAsia="Calibri" w:hAnsi="Arial" w:cs="Arial"/>
          <w:szCs w:val="19"/>
          <w:lang w:val="de-DE"/>
        </w:rPr>
        <w:t>deutsche und ausl</w:t>
      </w:r>
      <w:r w:rsidRPr="00FB57F4">
        <w:rPr>
          <w:rFonts w:ascii="Arial" w:eastAsia="Calibri" w:hAnsi="Arial" w:cs="Arial" w:hint="eastAsia"/>
          <w:szCs w:val="19"/>
          <w:lang w:val="de-DE"/>
        </w:rPr>
        <w:t>ä</w:t>
      </w:r>
      <w:r w:rsidRPr="00FB57F4">
        <w:rPr>
          <w:rFonts w:ascii="Arial" w:eastAsia="Calibri" w:hAnsi="Arial" w:cs="Arial"/>
          <w:szCs w:val="19"/>
          <w:lang w:val="de-DE"/>
        </w:rPr>
        <w:t>ndische Versicherungsvertr</w:t>
      </w:r>
      <w:r w:rsidRPr="00FB57F4">
        <w:rPr>
          <w:rFonts w:ascii="Arial" w:eastAsia="Calibri" w:hAnsi="Arial" w:cs="Arial" w:hint="eastAsia"/>
          <w:szCs w:val="19"/>
          <w:lang w:val="de-DE"/>
        </w:rPr>
        <w:t>ä</w:t>
      </w:r>
      <w:r w:rsidRPr="00FB57F4">
        <w:rPr>
          <w:rFonts w:ascii="Arial" w:eastAsia="Calibri" w:hAnsi="Arial" w:cs="Arial"/>
          <w:szCs w:val="19"/>
          <w:lang w:val="de-DE"/>
        </w:rPr>
        <w:t xml:space="preserve">ge. </w:t>
      </w:r>
      <w:r w:rsidR="00A007F3">
        <w:rPr>
          <w:rFonts w:ascii="Arial" w:eastAsia="Calibri" w:hAnsi="Arial" w:cs="Arial"/>
          <w:szCs w:val="19"/>
          <w:lang w:val="de-DE"/>
        </w:rPr>
        <w:t>„</w:t>
      </w:r>
      <w:r w:rsidRPr="00FB57F4">
        <w:rPr>
          <w:rFonts w:ascii="Arial" w:eastAsia="Calibri" w:hAnsi="Arial" w:cs="Arial"/>
          <w:szCs w:val="19"/>
          <w:lang w:val="de-DE"/>
        </w:rPr>
        <w:t xml:space="preserve">Insbesondere Versicherer mit Sitz </w:t>
      </w:r>
      <w:r>
        <w:rPr>
          <w:rFonts w:ascii="Arial" w:eastAsia="Calibri" w:hAnsi="Arial" w:cs="Arial"/>
          <w:szCs w:val="19"/>
          <w:lang w:val="de-DE"/>
        </w:rPr>
        <w:t xml:space="preserve">im Ausland, </w:t>
      </w:r>
      <w:r w:rsidRPr="00FB57F4">
        <w:rPr>
          <w:rFonts w:ascii="Arial" w:eastAsia="Calibri" w:hAnsi="Arial" w:cs="Arial"/>
          <w:szCs w:val="19"/>
          <w:lang w:val="de-DE"/>
        </w:rPr>
        <w:t>beispielsweise in Li</w:t>
      </w:r>
      <w:r>
        <w:rPr>
          <w:rFonts w:ascii="Arial" w:eastAsia="Calibri" w:hAnsi="Arial" w:cs="Arial"/>
          <w:szCs w:val="19"/>
          <w:lang w:val="de-DE"/>
        </w:rPr>
        <w:t>e</w:t>
      </w:r>
      <w:r w:rsidRPr="00FB57F4">
        <w:rPr>
          <w:rFonts w:ascii="Arial" w:eastAsia="Calibri" w:hAnsi="Arial" w:cs="Arial"/>
          <w:szCs w:val="19"/>
          <w:lang w:val="de-DE"/>
        </w:rPr>
        <w:t>chtenstein</w:t>
      </w:r>
      <w:r>
        <w:rPr>
          <w:rFonts w:ascii="Arial" w:eastAsia="Calibri" w:hAnsi="Arial" w:cs="Arial"/>
          <w:szCs w:val="19"/>
          <w:lang w:val="de-DE"/>
        </w:rPr>
        <w:t>,</w:t>
      </w:r>
      <w:r w:rsidRPr="00FB57F4">
        <w:rPr>
          <w:rFonts w:ascii="Arial" w:eastAsia="Calibri" w:hAnsi="Arial" w:cs="Arial"/>
          <w:szCs w:val="19"/>
          <w:lang w:val="de-DE"/>
        </w:rPr>
        <w:t xml:space="preserve"> k</w:t>
      </w:r>
      <w:r w:rsidRPr="00FB57F4">
        <w:rPr>
          <w:rFonts w:ascii="Arial" w:eastAsia="Calibri" w:hAnsi="Arial" w:cs="Arial" w:hint="eastAsia"/>
          <w:szCs w:val="19"/>
          <w:lang w:val="de-DE"/>
        </w:rPr>
        <w:t>ö</w:t>
      </w:r>
      <w:r w:rsidRPr="00FB57F4">
        <w:rPr>
          <w:rFonts w:ascii="Arial" w:eastAsia="Calibri" w:hAnsi="Arial" w:cs="Arial"/>
          <w:szCs w:val="19"/>
          <w:lang w:val="de-DE"/>
        </w:rPr>
        <w:t>nnen flexiblere Versicherungsgestaltungen anbieten</w:t>
      </w:r>
      <w:r w:rsidR="00A007F3">
        <w:rPr>
          <w:rFonts w:ascii="Arial" w:eastAsia="Calibri" w:hAnsi="Arial" w:cs="Arial"/>
          <w:szCs w:val="19"/>
          <w:lang w:val="de-DE"/>
        </w:rPr>
        <w:t>“, informiert Kleyboldt</w:t>
      </w:r>
      <w:r w:rsidRPr="00FB57F4">
        <w:rPr>
          <w:rFonts w:ascii="Arial" w:eastAsia="Calibri" w:hAnsi="Arial" w:cs="Arial"/>
          <w:szCs w:val="19"/>
          <w:lang w:val="de-DE"/>
        </w:rPr>
        <w:t>.</w:t>
      </w:r>
      <w:r w:rsidRPr="001023E7">
        <w:rPr>
          <w:rFonts w:ascii="Arial" w:eastAsia="Calibri" w:hAnsi="Arial" w:cs="Arial"/>
          <w:szCs w:val="19"/>
          <w:lang w:val="de-DE"/>
        </w:rPr>
        <w:t xml:space="preserve"> </w:t>
      </w:r>
      <w:r w:rsidR="00A007F3">
        <w:rPr>
          <w:rFonts w:ascii="Arial" w:eastAsia="Calibri" w:hAnsi="Arial" w:cs="Arial"/>
          <w:szCs w:val="19"/>
          <w:lang w:val="de-DE"/>
        </w:rPr>
        <w:t>„</w:t>
      </w:r>
      <w:r>
        <w:rPr>
          <w:rFonts w:ascii="Arial" w:eastAsia="Calibri" w:hAnsi="Arial" w:cs="Arial"/>
          <w:szCs w:val="19"/>
          <w:lang w:val="de-DE"/>
        </w:rPr>
        <w:t xml:space="preserve">Bei diesen erfolgt die Ausgestaltung der Verträge </w:t>
      </w:r>
      <w:r w:rsidR="00A007F3">
        <w:rPr>
          <w:rFonts w:ascii="Arial" w:eastAsia="Calibri" w:hAnsi="Arial" w:cs="Arial"/>
          <w:szCs w:val="19"/>
          <w:lang w:val="de-DE"/>
        </w:rPr>
        <w:t xml:space="preserve">in der Regel aber </w:t>
      </w:r>
      <w:r>
        <w:rPr>
          <w:rFonts w:ascii="Arial" w:eastAsia="Calibri" w:hAnsi="Arial" w:cs="Arial"/>
          <w:szCs w:val="19"/>
          <w:lang w:val="de-DE"/>
        </w:rPr>
        <w:t>dennoch nach deutsche</w:t>
      </w:r>
      <w:r w:rsidR="00A007F3">
        <w:rPr>
          <w:rFonts w:ascii="Arial" w:eastAsia="Calibri" w:hAnsi="Arial" w:cs="Arial"/>
          <w:szCs w:val="19"/>
          <w:lang w:val="de-DE"/>
        </w:rPr>
        <w:t>m</w:t>
      </w:r>
      <w:r>
        <w:rPr>
          <w:rFonts w:ascii="Arial" w:eastAsia="Calibri" w:hAnsi="Arial" w:cs="Arial"/>
          <w:szCs w:val="19"/>
          <w:lang w:val="de-DE"/>
        </w:rPr>
        <w:t xml:space="preserve"> Recht.</w:t>
      </w:r>
      <w:r w:rsidR="00A007F3">
        <w:rPr>
          <w:rFonts w:ascii="Arial" w:eastAsia="Calibri" w:hAnsi="Arial" w:cs="Arial"/>
          <w:szCs w:val="19"/>
          <w:lang w:val="de-DE"/>
        </w:rPr>
        <w:t>“</w:t>
      </w:r>
      <w:r>
        <w:rPr>
          <w:rFonts w:ascii="Arial" w:eastAsia="Calibri" w:hAnsi="Arial" w:cs="Arial"/>
          <w:szCs w:val="19"/>
          <w:lang w:val="de-DE"/>
        </w:rPr>
        <w:t xml:space="preserve"> </w:t>
      </w:r>
      <w:r w:rsidRPr="00A34E25">
        <w:rPr>
          <w:rFonts w:ascii="Arial" w:eastAsia="Calibri" w:hAnsi="Arial" w:cs="Arial"/>
          <w:szCs w:val="19"/>
          <w:lang w:val="de-DE"/>
        </w:rPr>
        <w:t>Die Kapitalanlage erfolgt im Rahmen einer Fondspolice, mittels einer individuelle</w:t>
      </w:r>
      <w:r w:rsidR="00A007F3">
        <w:rPr>
          <w:rFonts w:ascii="Arial" w:eastAsia="Calibri" w:hAnsi="Arial" w:cs="Arial"/>
          <w:szCs w:val="19"/>
          <w:lang w:val="de-DE"/>
        </w:rPr>
        <w:t>n</w:t>
      </w:r>
      <w:r w:rsidRPr="00A34E25">
        <w:rPr>
          <w:rFonts w:ascii="Arial" w:eastAsia="Calibri" w:hAnsi="Arial" w:cs="Arial"/>
          <w:szCs w:val="19"/>
          <w:lang w:val="de-DE"/>
        </w:rPr>
        <w:t xml:space="preserve"> Fondsauswahl oder</w:t>
      </w:r>
      <w:r>
        <w:rPr>
          <w:rFonts w:ascii="Arial" w:eastAsia="Calibri" w:hAnsi="Arial" w:cs="Arial"/>
          <w:szCs w:val="19"/>
          <w:lang w:val="de-DE"/>
        </w:rPr>
        <w:t xml:space="preserve"> auch </w:t>
      </w:r>
      <w:r w:rsidRPr="00A34E25">
        <w:rPr>
          <w:rFonts w:ascii="Arial" w:eastAsia="Calibri" w:hAnsi="Arial" w:cs="Arial"/>
          <w:szCs w:val="19"/>
          <w:lang w:val="de-DE"/>
        </w:rPr>
        <w:t>standardisierter Anlagestrategien von Verm</w:t>
      </w:r>
      <w:r w:rsidRPr="00A34E25">
        <w:rPr>
          <w:rFonts w:ascii="Arial" w:eastAsia="Calibri" w:hAnsi="Arial" w:cs="Arial" w:hint="eastAsia"/>
          <w:szCs w:val="19"/>
          <w:lang w:val="de-DE"/>
        </w:rPr>
        <w:t>ö</w:t>
      </w:r>
      <w:r w:rsidRPr="00A34E25">
        <w:rPr>
          <w:rFonts w:ascii="Arial" w:eastAsia="Calibri" w:hAnsi="Arial" w:cs="Arial"/>
          <w:szCs w:val="19"/>
          <w:lang w:val="de-DE"/>
        </w:rPr>
        <w:t xml:space="preserve">gensverwaltern, </w:t>
      </w:r>
      <w:r w:rsidR="00A007F3">
        <w:rPr>
          <w:rFonts w:ascii="Arial" w:eastAsia="Calibri" w:hAnsi="Arial" w:cs="Arial"/>
          <w:szCs w:val="19"/>
          <w:lang w:val="de-DE"/>
        </w:rPr>
        <w:t>mit</w:t>
      </w:r>
      <w:r w:rsidRPr="00A34E25">
        <w:rPr>
          <w:rFonts w:ascii="Arial" w:eastAsia="Calibri" w:hAnsi="Arial" w:cs="Arial"/>
          <w:szCs w:val="19"/>
          <w:lang w:val="de-DE"/>
        </w:rPr>
        <w:t xml:space="preserve"> denen das Versicherungsunternehmen </w:t>
      </w:r>
      <w:r w:rsidR="00A007F3">
        <w:rPr>
          <w:rFonts w:ascii="Arial" w:eastAsia="Calibri" w:hAnsi="Arial" w:cs="Arial"/>
          <w:szCs w:val="19"/>
          <w:lang w:val="de-DE"/>
        </w:rPr>
        <w:t>kooperiert.</w:t>
      </w:r>
    </w:p>
    <w:p w14:paraId="590413E4" w14:textId="77777777" w:rsidR="00EC4956" w:rsidRDefault="00EC4956" w:rsidP="00EC4956">
      <w:pPr>
        <w:spacing w:line="276" w:lineRule="auto"/>
        <w:jc w:val="both"/>
        <w:rPr>
          <w:rFonts w:ascii="Arial" w:eastAsia="Calibri" w:hAnsi="Arial" w:cs="Arial"/>
          <w:szCs w:val="19"/>
          <w:lang w:val="de-DE"/>
        </w:rPr>
      </w:pPr>
    </w:p>
    <w:p w14:paraId="0C7BE8C0" w14:textId="76369FAD" w:rsidR="00EC4956" w:rsidRDefault="00EC4956" w:rsidP="00EC4956">
      <w:pPr>
        <w:spacing w:line="276" w:lineRule="auto"/>
        <w:jc w:val="both"/>
        <w:rPr>
          <w:rFonts w:ascii="Arial" w:eastAsia="Calibri" w:hAnsi="Arial" w:cs="Arial"/>
          <w:szCs w:val="19"/>
          <w:lang w:val="de-DE"/>
        </w:rPr>
      </w:pPr>
      <w:r>
        <w:rPr>
          <w:rFonts w:ascii="Arial" w:eastAsia="Calibri" w:hAnsi="Arial" w:cs="Arial"/>
          <w:szCs w:val="19"/>
          <w:lang w:val="de-DE"/>
        </w:rPr>
        <w:t>Doch vor allem gibt es, wie immer bei der Geldanlage und der Weitergabe des Vermögens, auch hier nicht die eine richtige und für alle passende Lösung. Um herauszufinden, ob es passt und wie eine solche Versicherungslösung am besten umgesetzt wird, lohnt es sich einen vom FPSB zertifizierten Finanzplaner, einen</w:t>
      </w:r>
      <w:r w:rsidR="001F05D7">
        <w:rPr>
          <w:rFonts w:ascii="Arial" w:eastAsia="Calibri" w:hAnsi="Arial" w:cs="Arial"/>
          <w:szCs w:val="19"/>
          <w:lang w:val="de-DE"/>
        </w:rPr>
        <w:t xml:space="preserve"> </w:t>
      </w:r>
      <w:r>
        <w:rPr>
          <w:rFonts w:ascii="Arial" w:eastAsia="Calibri" w:hAnsi="Arial" w:cs="Arial"/>
          <w:szCs w:val="19"/>
          <w:lang w:val="de-DE"/>
        </w:rPr>
        <w:t xml:space="preserve">CERTIFIED </w:t>
      </w:r>
      <w:r>
        <w:rPr>
          <w:rFonts w:ascii="Arial" w:eastAsia="Times New Roman" w:hAnsi="Arial" w:cs="Arial"/>
          <w:szCs w:val="19"/>
          <w:lang w:val="de-DE"/>
        </w:rPr>
        <w:t xml:space="preserve">FINANCIAL </w:t>
      </w:r>
      <w:r>
        <w:rPr>
          <w:rFonts w:ascii="Arial" w:eastAsia="Calibri" w:hAnsi="Arial" w:cs="Arial"/>
          <w:szCs w:val="19"/>
          <w:lang w:val="de-DE"/>
        </w:rPr>
        <w:t>PLANNER</w:t>
      </w:r>
      <w:r>
        <w:rPr>
          <w:rFonts w:ascii="Arial" w:hAnsi="Arial" w:cs="Arial"/>
          <w:bCs/>
          <w:szCs w:val="19"/>
          <w:vertAlign w:val="superscript"/>
          <w:lang w:val="de-DE"/>
        </w:rPr>
        <w:t>®</w:t>
      </w:r>
      <w:r>
        <w:rPr>
          <w:rFonts w:ascii="Arial" w:hAnsi="Arial" w:cs="Arial"/>
          <w:bCs/>
          <w:szCs w:val="19"/>
          <w:lang w:val="de-DE"/>
        </w:rPr>
        <w:t>-Professional</w:t>
      </w:r>
      <w:r>
        <w:rPr>
          <w:rFonts w:ascii="Arial" w:eastAsia="Calibri" w:hAnsi="Arial" w:cs="Arial"/>
          <w:szCs w:val="19"/>
          <w:lang w:val="de-DE"/>
        </w:rPr>
        <w:t xml:space="preserve">, aufzusuchen. „Sie zählen nicht nur zu den am besten ausgebildeten Finanzexperten, sondern sie sind auch dazu verpflichtet, unabhängig, objektiv und im besten Sinne ihrer Kunden zu beraten“, so das Fazit von Kleyboldt. </w:t>
      </w:r>
    </w:p>
    <w:p w14:paraId="2BDB162F" w14:textId="289899DF" w:rsidR="00177154" w:rsidRDefault="00177154" w:rsidP="00E70FCB">
      <w:pPr>
        <w:jc w:val="both"/>
        <w:rPr>
          <w:rFonts w:ascii="Arial" w:eastAsia="Calibri" w:hAnsi="Arial" w:cs="Arial"/>
          <w:szCs w:val="19"/>
          <w:lang w:val="de-DE"/>
        </w:rPr>
      </w:pPr>
    </w:p>
    <w:p w14:paraId="0153DAC1" w14:textId="5BF33436" w:rsidR="001F05D7" w:rsidRDefault="001F05D7" w:rsidP="00E70FCB">
      <w:pPr>
        <w:jc w:val="both"/>
        <w:rPr>
          <w:rFonts w:ascii="Arial" w:eastAsia="Calibri" w:hAnsi="Arial" w:cs="Arial"/>
          <w:szCs w:val="19"/>
          <w:lang w:val="de-DE"/>
        </w:rPr>
      </w:pPr>
    </w:p>
    <w:p w14:paraId="1C26ECFC" w14:textId="30BC2E8E" w:rsidR="001F05D7" w:rsidRDefault="001F05D7" w:rsidP="00E70FCB">
      <w:pPr>
        <w:jc w:val="both"/>
        <w:rPr>
          <w:rFonts w:ascii="Arial" w:eastAsia="Calibri" w:hAnsi="Arial" w:cs="Arial"/>
          <w:szCs w:val="19"/>
          <w:lang w:val="de-DE"/>
        </w:rPr>
      </w:pPr>
    </w:p>
    <w:p w14:paraId="3E52D015" w14:textId="2DB8E4DC" w:rsidR="001F05D7" w:rsidRDefault="001F05D7" w:rsidP="00E70FCB">
      <w:pPr>
        <w:jc w:val="both"/>
        <w:rPr>
          <w:rFonts w:ascii="Arial" w:eastAsia="Calibri" w:hAnsi="Arial" w:cs="Arial"/>
          <w:szCs w:val="19"/>
          <w:lang w:val="de-DE"/>
        </w:rPr>
      </w:pPr>
    </w:p>
    <w:p w14:paraId="29309787" w14:textId="76B649E1" w:rsidR="001F05D7" w:rsidRDefault="001F05D7" w:rsidP="00E70FCB">
      <w:pPr>
        <w:jc w:val="both"/>
        <w:rPr>
          <w:rFonts w:ascii="Arial" w:eastAsia="Calibri" w:hAnsi="Arial" w:cs="Arial"/>
          <w:szCs w:val="19"/>
          <w:lang w:val="de-DE"/>
        </w:rPr>
      </w:pPr>
    </w:p>
    <w:p w14:paraId="4A3D3FCA" w14:textId="133905E8" w:rsidR="001F05D7" w:rsidRDefault="001F05D7" w:rsidP="00E70FCB">
      <w:pPr>
        <w:jc w:val="both"/>
        <w:rPr>
          <w:rFonts w:ascii="Arial" w:eastAsia="Calibri" w:hAnsi="Arial" w:cs="Arial"/>
          <w:szCs w:val="19"/>
          <w:lang w:val="de-DE"/>
        </w:rPr>
      </w:pPr>
    </w:p>
    <w:p w14:paraId="0DA44EAE" w14:textId="77777777" w:rsidR="001F05D7" w:rsidRDefault="001F05D7" w:rsidP="00E70FCB">
      <w:pPr>
        <w:jc w:val="both"/>
        <w:rPr>
          <w:rFonts w:ascii="Arial" w:eastAsia="Calibri" w:hAnsi="Arial" w:cs="Arial"/>
          <w:szCs w:val="19"/>
          <w:lang w:val="de-DE"/>
        </w:rPr>
      </w:pPr>
    </w:p>
    <w:bookmarkEnd w:id="0"/>
    <w:bookmarkEnd w:id="1"/>
    <w:p w14:paraId="61A69B36" w14:textId="668C28BB" w:rsidR="005B6082" w:rsidRPr="00633970" w:rsidRDefault="005B6082" w:rsidP="005B6082">
      <w:pPr>
        <w:spacing w:line="276" w:lineRule="auto"/>
        <w:jc w:val="both"/>
        <w:rPr>
          <w:rFonts w:ascii="Arial" w:hAnsi="Arial" w:cs="Arial"/>
          <w:b/>
          <w:bCs/>
          <w:sz w:val="21"/>
          <w:szCs w:val="21"/>
          <w:lang w:val="de-DE"/>
        </w:rPr>
      </w:pPr>
      <w:r w:rsidRPr="00633970">
        <w:rPr>
          <w:rFonts w:ascii="Arial" w:hAnsi="Arial" w:cs="Arial"/>
          <w:b/>
          <w:bCs/>
          <w:i/>
          <w:iCs/>
          <w:sz w:val="21"/>
          <w:szCs w:val="21"/>
          <w:lang w:val="de-DE"/>
        </w:rPr>
        <w:lastRenderedPageBreak/>
        <w:t>Über den FPSB Deutschland e.V.</w:t>
      </w:r>
    </w:p>
    <w:p w14:paraId="4F9D4F5E" w14:textId="77777777" w:rsidR="005B6082" w:rsidRDefault="005B6082" w:rsidP="005B6082">
      <w:pPr>
        <w:rPr>
          <w:rFonts w:ascii="Arial" w:hAnsi="Arial" w:cs="Arial"/>
          <w:sz w:val="18"/>
          <w:szCs w:val="18"/>
          <w:lang w:val="de-DE"/>
        </w:rPr>
      </w:pPr>
    </w:p>
    <w:p w14:paraId="60FAA070" w14:textId="72FD73E2" w:rsidR="005B6082" w:rsidRDefault="005B6082" w:rsidP="005B6082">
      <w:pPr>
        <w:rPr>
          <w:rFonts w:ascii="Arial" w:hAnsi="Arial" w:cs="Arial"/>
          <w:sz w:val="18"/>
          <w:szCs w:val="18"/>
          <w:lang w:val="de-DE"/>
        </w:rPr>
      </w:pPr>
      <w:r>
        <w:rPr>
          <w:rFonts w:ascii="Arial" w:hAnsi="Arial" w:cs="Arial"/>
          <w:sz w:val="18"/>
          <w:szCs w:val="18"/>
          <w:lang w:val="de-DE"/>
        </w:rPr>
        <w:t>Das Financial Planning Standards Board Ltd. - FPSB ist ein globales Netzwerk mit derzeit 2</w:t>
      </w:r>
      <w:r w:rsidR="005D7858">
        <w:rPr>
          <w:rFonts w:ascii="Arial" w:hAnsi="Arial" w:cs="Arial"/>
          <w:sz w:val="18"/>
          <w:szCs w:val="18"/>
          <w:lang w:val="de-DE"/>
        </w:rPr>
        <w:t>8</w:t>
      </w:r>
      <w:r>
        <w:rPr>
          <w:rFonts w:ascii="Arial" w:hAnsi="Arial" w:cs="Arial"/>
          <w:sz w:val="18"/>
          <w:szCs w:val="18"/>
          <w:lang w:val="de-DE"/>
        </w:rPr>
        <w:t xml:space="preserve"> Mitgliedsländern und über 2</w:t>
      </w:r>
      <w:r w:rsidR="005D7858">
        <w:rPr>
          <w:rFonts w:ascii="Arial" w:hAnsi="Arial" w:cs="Arial"/>
          <w:sz w:val="18"/>
          <w:szCs w:val="18"/>
          <w:lang w:val="de-DE"/>
        </w:rPr>
        <w:t>30</w:t>
      </w:r>
      <w:r>
        <w:rPr>
          <w:rFonts w:ascii="Arial" w:hAnsi="Arial" w:cs="Arial"/>
          <w:sz w:val="18"/>
          <w:szCs w:val="18"/>
          <w:lang w:val="de-DE"/>
        </w:rPr>
        <w:t xml:space="preserve">.000 Zertifikatsträgern. Dessen Ziel ist es, den weltweiten Berufsstandard für Financial Planning zu verbreiten und das öffentliche Vertrauen in Financial Planner zu fördern. Das Financial Planning Standards Board Deutschland e.V. (FPSB Deutschland) mit Sitz in Frankfurt/ Main gehört seit 1997 als Vollmitglied dieser Organisation an. </w:t>
      </w:r>
    </w:p>
    <w:p w14:paraId="09E9D9FC" w14:textId="77777777" w:rsidR="005B6082" w:rsidRDefault="005B6082" w:rsidP="005B6082">
      <w:pPr>
        <w:rPr>
          <w:rFonts w:ascii="Arial" w:hAnsi="Arial" w:cs="Arial"/>
          <w:sz w:val="18"/>
          <w:szCs w:val="18"/>
          <w:lang w:val="de-DE"/>
        </w:rPr>
      </w:pPr>
    </w:p>
    <w:p w14:paraId="6B5C3E3C" w14:textId="77777777" w:rsidR="005B6082" w:rsidRDefault="005B6082" w:rsidP="005B6082">
      <w:pPr>
        <w:rPr>
          <w:rFonts w:ascii="Arial" w:hAnsi="Arial" w:cs="Arial"/>
          <w:sz w:val="18"/>
          <w:szCs w:val="18"/>
          <w:lang w:val="de-DE"/>
        </w:rPr>
      </w:pPr>
      <w:r>
        <w:rPr>
          <w:rFonts w:ascii="Arial" w:hAnsi="Arial" w:cs="Arial"/>
          <w:sz w:val="18"/>
          <w:szCs w:val="18"/>
          <w:lang w:val="de-DE"/>
        </w:rPr>
        <w:t xml:space="preserve">Zentrale Aufgabe des FPSB Deutschland ist die Zertifizierung von Finanz- und Nachfolgeplanern nach international einheitlich definierten Regeln. </w:t>
      </w:r>
      <w:r w:rsidRPr="00DB5242">
        <w:rPr>
          <w:rFonts w:ascii="Arial" w:hAnsi="Arial" w:cs="Arial"/>
          <w:sz w:val="18"/>
          <w:szCs w:val="18"/>
        </w:rPr>
        <w:t>Wichtige Gütesiegel sind der CERTIFIED FINANCIAL PLANNER</w:t>
      </w:r>
      <w:r w:rsidRPr="00DB5242">
        <w:rPr>
          <w:rFonts w:ascii="Arial" w:hAnsi="Arial" w:cs="Arial"/>
          <w:sz w:val="18"/>
          <w:szCs w:val="18"/>
          <w:vertAlign w:val="superscript"/>
        </w:rPr>
        <w:t>®</w:t>
      </w:r>
      <w:r w:rsidRPr="00DB5242">
        <w:rPr>
          <w:rFonts w:ascii="Arial" w:hAnsi="Arial" w:cs="Arial"/>
          <w:sz w:val="18"/>
          <w:szCs w:val="18"/>
        </w:rPr>
        <w:t>-Professional, der CERTIFIED FOUNDATION AND ESTATE PLANNER, der EFPA European Financial Advisor</w:t>
      </w:r>
      <w:r w:rsidRPr="00DB5242">
        <w:rPr>
          <w:rFonts w:ascii="Arial" w:hAnsi="Arial" w:cs="Arial"/>
          <w:sz w:val="18"/>
          <w:szCs w:val="18"/>
          <w:vertAlign w:val="superscript"/>
        </w:rPr>
        <w:t>®</w:t>
      </w:r>
      <w:r w:rsidRPr="00DB5242">
        <w:rPr>
          <w:rFonts w:ascii="Arial" w:hAnsi="Arial" w:cs="Arial"/>
          <w:sz w:val="18"/>
          <w:szCs w:val="18"/>
        </w:rPr>
        <w:t xml:space="preserve"> EFA und der CGA</w:t>
      </w:r>
      <w:r w:rsidRPr="00DB5242">
        <w:rPr>
          <w:rFonts w:ascii="Arial" w:hAnsi="Arial" w:cs="Arial"/>
          <w:sz w:val="18"/>
          <w:szCs w:val="18"/>
          <w:vertAlign w:val="superscript"/>
        </w:rPr>
        <w:t xml:space="preserve">® </w:t>
      </w:r>
      <w:r w:rsidRPr="00DB5242">
        <w:rPr>
          <w:rFonts w:ascii="Arial" w:hAnsi="Arial" w:cs="Arial"/>
          <w:sz w:val="18"/>
          <w:szCs w:val="18"/>
        </w:rPr>
        <w:t xml:space="preserve">CERTIFIED GENERATIONS ADVISOR. </w:t>
      </w:r>
      <w:r>
        <w:rPr>
          <w:rFonts w:ascii="Arial" w:hAnsi="Arial" w:cs="Arial"/>
          <w:sz w:val="18"/>
          <w:szCs w:val="18"/>
          <w:lang w:val="de-DE"/>
        </w:rPr>
        <w:t xml:space="preserve">Der FPSB Deutschland hat ferner den Anspruch, Standards zur Methodik der ganzheitlichen Finanzberatung zu setzen. Dafür arbeitet der FPSB Deutschland eng mit Regulierungs- und Aufsichtsbehörden, Wissenschaft und Forschung, Verbraucherschützern sowie Presse und interessierter Öffentlichkeit zusammen. </w:t>
      </w:r>
    </w:p>
    <w:p w14:paraId="4CCC6BA6" w14:textId="77777777" w:rsidR="005B6082" w:rsidRDefault="005B6082" w:rsidP="005B6082">
      <w:pPr>
        <w:rPr>
          <w:rFonts w:ascii="Arial" w:hAnsi="Arial" w:cs="Arial"/>
          <w:sz w:val="18"/>
          <w:szCs w:val="18"/>
          <w:lang w:val="de-DE"/>
        </w:rPr>
      </w:pPr>
    </w:p>
    <w:p w14:paraId="594A8FDA" w14:textId="77777777" w:rsidR="005B6082" w:rsidRDefault="005B6082" w:rsidP="005B6082">
      <w:pPr>
        <w:rPr>
          <w:rStyle w:val="Internetverknpfung"/>
          <w:rFonts w:ascii="Arial" w:hAnsi="Arial" w:cs="Arial"/>
          <w:b/>
          <w:bCs/>
          <w:sz w:val="18"/>
          <w:szCs w:val="18"/>
          <w:lang w:val="de-DE"/>
        </w:rPr>
      </w:pPr>
      <w:r>
        <w:rPr>
          <w:rFonts w:ascii="Arial" w:hAnsi="Arial" w:cs="Arial"/>
          <w:sz w:val="18"/>
          <w:szCs w:val="18"/>
          <w:lang w:val="de-DE"/>
        </w:rPr>
        <w:t>Ein weiteres Anliegen des FPSB Deutschland ist die Verbesserung der finanziellen Allgemeinbildung. Zu diesem Zweck hat der Verband den Verbraucher-Blog</w:t>
      </w:r>
      <w:r w:rsidRPr="00BB62BD">
        <w:rPr>
          <w:rFonts w:ascii="Arial" w:eastAsia="Times New Roman" w:hAnsi="Arial" w:cs="Arial"/>
          <w:b/>
          <w:bCs/>
          <w:color w:val="000000"/>
          <w:sz w:val="18"/>
          <w:szCs w:val="18"/>
          <w:lang w:val="de-DE" w:eastAsia="de-DE"/>
        </w:rPr>
        <w:t xml:space="preserve"> </w:t>
      </w:r>
      <w:hyperlink r:id="rId8" w:history="1">
        <w:r w:rsidRPr="00964060">
          <w:rPr>
            <w:rStyle w:val="Hyperlink"/>
            <w:rFonts w:ascii="Arial" w:eastAsia="Times New Roman" w:hAnsi="Arial" w:cs="Arial"/>
            <w:b/>
            <w:bCs/>
            <w:sz w:val="18"/>
            <w:szCs w:val="18"/>
            <w:lang w:val="de-DE" w:eastAsia="de-DE"/>
          </w:rPr>
          <w:t>https://www.frueher-planen.de</w:t>
        </w:r>
      </w:hyperlink>
      <w:r>
        <w:rPr>
          <w:rFonts w:ascii="Arial" w:eastAsia="Times New Roman" w:hAnsi="Arial" w:cs="Arial"/>
          <w:b/>
          <w:bCs/>
          <w:color w:val="000000"/>
          <w:sz w:val="18"/>
          <w:szCs w:val="18"/>
          <w:lang w:val="de-DE" w:eastAsia="de-DE"/>
        </w:rPr>
        <w:t xml:space="preserve"> </w:t>
      </w:r>
      <w:r>
        <w:rPr>
          <w:rFonts w:ascii="Arial" w:hAnsi="Arial" w:cs="Arial"/>
          <w:sz w:val="18"/>
          <w:szCs w:val="18"/>
          <w:lang w:val="de-DE"/>
        </w:rPr>
        <w:t xml:space="preserve">lanciert. Er informiert neutral, anbieterunabhängig und werbefrei über alle relevanten finanziellen Themen und beinhaltet drei Online-Rechner zur Berechnung der Altersrente und der Basisrente sowie zur Optimierung der Fondsanlage. </w:t>
      </w:r>
      <w:r>
        <w:rPr>
          <w:rFonts w:ascii="Arial" w:hAnsi="Arial" w:cs="Arial"/>
          <w:b/>
          <w:bCs/>
          <w:sz w:val="18"/>
          <w:szCs w:val="18"/>
          <w:lang w:val="de-DE"/>
        </w:rPr>
        <w:t xml:space="preserve">Weitere Informationen erhalten Sie unter: </w:t>
      </w:r>
      <w:hyperlink r:id="rId9" w:history="1">
        <w:r w:rsidRPr="00964060">
          <w:rPr>
            <w:rStyle w:val="Hyperlink"/>
            <w:rFonts w:ascii="Arial" w:eastAsia="Times New Roman" w:hAnsi="Arial" w:cs="Arial"/>
            <w:b/>
            <w:bCs/>
            <w:sz w:val="18"/>
            <w:szCs w:val="18"/>
            <w:lang w:val="de-DE" w:eastAsia="de-DE"/>
          </w:rPr>
          <w:t>https://www.fpsb.de</w:t>
        </w:r>
      </w:hyperlink>
      <w:r>
        <w:rPr>
          <w:rFonts w:ascii="Arial" w:eastAsia="Times New Roman" w:hAnsi="Arial" w:cs="Arial"/>
          <w:b/>
          <w:bCs/>
          <w:color w:val="000000"/>
          <w:sz w:val="18"/>
          <w:szCs w:val="18"/>
          <w:lang w:val="de-DE" w:eastAsia="de-DE"/>
        </w:rPr>
        <w:t xml:space="preserve"> .</w:t>
      </w:r>
      <w:r>
        <w:rPr>
          <w:rStyle w:val="Internetverknpfung"/>
          <w:rFonts w:ascii="Arial" w:hAnsi="Arial" w:cs="Arial"/>
          <w:b/>
          <w:bCs/>
          <w:sz w:val="18"/>
          <w:szCs w:val="18"/>
          <w:lang w:val="de-DE"/>
        </w:rPr>
        <w:t xml:space="preserve"> </w:t>
      </w:r>
    </w:p>
    <w:p w14:paraId="1C7D8227" w14:textId="77777777" w:rsidR="005B6082" w:rsidRDefault="005B6082" w:rsidP="005B6082">
      <w:pPr>
        <w:rPr>
          <w:rStyle w:val="Internetverknpfung"/>
          <w:rFonts w:ascii="Arial" w:hAnsi="Arial" w:cs="Arial"/>
          <w:b/>
          <w:bCs/>
          <w:sz w:val="18"/>
          <w:szCs w:val="18"/>
          <w:lang w:val="de-DE"/>
        </w:rPr>
      </w:pPr>
    </w:p>
    <w:p w14:paraId="15F6D17C" w14:textId="77777777" w:rsidR="005B6082" w:rsidRDefault="005B6082" w:rsidP="005B6082">
      <w:pPr>
        <w:rPr>
          <w:rFonts w:ascii="Arial" w:eastAsia="Times New Roman" w:hAnsi="Arial" w:cs="Arial"/>
          <w:b/>
          <w:bCs/>
          <w:color w:val="000000"/>
          <w:sz w:val="18"/>
          <w:szCs w:val="18"/>
          <w:lang w:val="de-DE" w:eastAsia="de-DE"/>
        </w:rPr>
      </w:pPr>
      <w:r>
        <w:rPr>
          <w:rFonts w:ascii="Arial" w:eastAsia="Times New Roman" w:hAnsi="Arial" w:cs="Arial"/>
          <w:b/>
          <w:bCs/>
          <w:color w:val="000000"/>
          <w:sz w:val="18"/>
          <w:szCs w:val="18"/>
          <w:lang w:val="de-DE" w:eastAsia="de-DE"/>
        </w:rPr>
        <w:t xml:space="preserve">Folgen Sie uns auch auf LinkedIn unter: </w:t>
      </w:r>
      <w:hyperlink r:id="rId10" w:history="1">
        <w:r w:rsidRPr="00964060">
          <w:rPr>
            <w:rStyle w:val="Hyperlink"/>
            <w:rFonts w:ascii="Arial" w:eastAsia="Times New Roman" w:hAnsi="Arial" w:cs="Arial"/>
            <w:b/>
            <w:bCs/>
            <w:sz w:val="18"/>
            <w:szCs w:val="18"/>
            <w:lang w:val="de-DE" w:eastAsia="de-DE"/>
          </w:rPr>
          <w:t>https://de.linkedin.com/company/fpsbdeutschland</w:t>
        </w:r>
      </w:hyperlink>
      <w:r>
        <w:rPr>
          <w:rFonts w:ascii="Arial" w:eastAsia="Times New Roman" w:hAnsi="Arial" w:cs="Arial"/>
          <w:b/>
          <w:bCs/>
          <w:color w:val="000000"/>
          <w:sz w:val="18"/>
          <w:szCs w:val="18"/>
          <w:lang w:val="de-DE" w:eastAsia="de-DE"/>
        </w:rPr>
        <w:t xml:space="preserve"> .</w:t>
      </w:r>
    </w:p>
    <w:p w14:paraId="38CF482E" w14:textId="77777777" w:rsidR="005B6082" w:rsidRDefault="005B6082" w:rsidP="005B6082">
      <w:pPr>
        <w:rPr>
          <w:rFonts w:ascii="Arial" w:eastAsia="Times New Roman" w:hAnsi="Arial" w:cs="Arial"/>
          <w:b/>
          <w:bCs/>
          <w:color w:val="000000"/>
          <w:sz w:val="18"/>
          <w:szCs w:val="18"/>
          <w:lang w:val="de-DE" w:eastAsia="de-DE"/>
        </w:rPr>
      </w:pPr>
    </w:p>
    <w:p w14:paraId="3A807FDC" w14:textId="77777777" w:rsidR="005B6082" w:rsidRDefault="005B6082" w:rsidP="005B6082">
      <w:pPr>
        <w:jc w:val="both"/>
        <w:rPr>
          <w:rFonts w:ascii="Arial" w:hAnsi="Arial" w:cs="Arial"/>
          <w:b/>
          <w:bCs/>
          <w:sz w:val="18"/>
          <w:szCs w:val="18"/>
          <w:lang w:val="de-DE"/>
        </w:rPr>
      </w:pPr>
      <w:r>
        <w:rPr>
          <w:rFonts w:ascii="Arial" w:hAnsi="Arial" w:cs="Arial"/>
          <w:b/>
          <w:bCs/>
          <w:sz w:val="18"/>
          <w:szCs w:val="18"/>
          <w:lang w:val="de-DE"/>
        </w:rPr>
        <w:t>Kontakt Presse:</w:t>
      </w:r>
    </w:p>
    <w:p w14:paraId="6EB5F9B5" w14:textId="77777777" w:rsidR="005B6082" w:rsidRDefault="005B6082" w:rsidP="005B6082">
      <w:pPr>
        <w:jc w:val="both"/>
        <w:rPr>
          <w:rFonts w:ascii="Arial" w:hAnsi="Arial" w:cs="Arial"/>
          <w:sz w:val="18"/>
          <w:szCs w:val="18"/>
          <w:lang w:val="de-DE"/>
        </w:rPr>
      </w:pPr>
      <w:r>
        <w:rPr>
          <w:rFonts w:ascii="Arial" w:hAnsi="Arial" w:cs="Arial"/>
          <w:sz w:val="18"/>
          <w:szCs w:val="18"/>
          <w:lang w:val="de-DE"/>
        </w:rPr>
        <w:t xml:space="preserve">iris albrecht </w:t>
      </w:r>
      <w:r>
        <w:rPr>
          <w:rFonts w:ascii="Arial" w:hAnsi="Arial" w:cs="Arial"/>
          <w:b/>
          <w:bCs/>
          <w:sz w:val="18"/>
          <w:szCs w:val="18"/>
          <w:lang w:val="de-DE"/>
        </w:rPr>
        <w:t xml:space="preserve">finanzkommunikation </w:t>
      </w:r>
      <w:r w:rsidRPr="00AA1B5F">
        <w:rPr>
          <w:rFonts w:ascii="Arial" w:hAnsi="Arial" w:cs="Arial"/>
          <w:sz w:val="18"/>
          <w:szCs w:val="18"/>
          <w:lang w:val="de-DE"/>
        </w:rPr>
        <w:t>GmbH</w:t>
      </w:r>
      <w:r>
        <w:rPr>
          <w:rFonts w:ascii="Arial" w:hAnsi="Arial" w:cs="Arial"/>
          <w:b/>
          <w:bCs/>
          <w:sz w:val="18"/>
          <w:szCs w:val="18"/>
          <w:lang w:val="de-DE"/>
        </w:rPr>
        <w:t xml:space="preserve"> </w:t>
      </w:r>
    </w:p>
    <w:p w14:paraId="56397CFA" w14:textId="77777777" w:rsidR="005B6082" w:rsidRDefault="005B6082" w:rsidP="005B6082">
      <w:pPr>
        <w:jc w:val="both"/>
        <w:rPr>
          <w:rFonts w:ascii="Arial" w:hAnsi="Arial" w:cs="Arial"/>
          <w:sz w:val="18"/>
          <w:szCs w:val="18"/>
          <w:lang w:val="de-DE"/>
        </w:rPr>
      </w:pPr>
      <w:r>
        <w:rPr>
          <w:rFonts w:ascii="Arial" w:hAnsi="Arial" w:cs="Arial"/>
          <w:sz w:val="18"/>
          <w:szCs w:val="18"/>
          <w:lang w:val="de-DE"/>
        </w:rPr>
        <w:t>Feldmannstraße 121</w:t>
      </w:r>
    </w:p>
    <w:p w14:paraId="767C7622" w14:textId="77777777" w:rsidR="005B6082" w:rsidRDefault="005B6082" w:rsidP="005B6082">
      <w:pPr>
        <w:jc w:val="both"/>
        <w:rPr>
          <w:rFonts w:ascii="Arial" w:hAnsi="Arial" w:cs="Arial"/>
          <w:sz w:val="18"/>
          <w:szCs w:val="18"/>
          <w:lang w:val="de-DE"/>
        </w:rPr>
      </w:pPr>
      <w:r>
        <w:rPr>
          <w:rFonts w:ascii="Arial" w:hAnsi="Arial" w:cs="Arial"/>
          <w:sz w:val="18"/>
          <w:szCs w:val="18"/>
          <w:lang w:val="de-DE"/>
        </w:rPr>
        <w:t xml:space="preserve">D- 66119 Saarbrücken </w:t>
      </w:r>
    </w:p>
    <w:p w14:paraId="1FCCE519" w14:textId="77777777" w:rsidR="005B6082" w:rsidRDefault="005B6082" w:rsidP="005B6082">
      <w:pPr>
        <w:jc w:val="both"/>
        <w:rPr>
          <w:rFonts w:ascii="Arial" w:hAnsi="Arial" w:cs="Arial"/>
          <w:sz w:val="18"/>
          <w:szCs w:val="18"/>
          <w:lang w:val="de-DE"/>
        </w:rPr>
      </w:pPr>
      <w:r>
        <w:rPr>
          <w:rFonts w:ascii="Arial" w:hAnsi="Arial" w:cs="Arial"/>
          <w:sz w:val="18"/>
          <w:szCs w:val="18"/>
          <w:lang w:val="de-DE"/>
        </w:rPr>
        <w:t xml:space="preserve">Tel.: 0681 – 410 98 06 10 </w:t>
      </w:r>
    </w:p>
    <w:p w14:paraId="127DB58B" w14:textId="16948703" w:rsidR="005B6082" w:rsidRPr="00D50B69" w:rsidRDefault="005B6082" w:rsidP="005B6082">
      <w:pPr>
        <w:jc w:val="both"/>
        <w:rPr>
          <w:rFonts w:ascii="Arial" w:hAnsi="Arial" w:cs="Arial"/>
          <w:sz w:val="18"/>
          <w:szCs w:val="18"/>
          <w:lang w:val="de-DE"/>
        </w:rPr>
      </w:pPr>
      <w:r w:rsidRPr="00D50B69">
        <w:rPr>
          <w:rFonts w:ascii="Arial" w:hAnsi="Arial" w:cs="Arial"/>
          <w:sz w:val="18"/>
          <w:szCs w:val="18"/>
          <w:lang w:val="de-DE"/>
        </w:rPr>
        <w:t xml:space="preserve">Email: </w:t>
      </w:r>
      <w:r w:rsidR="00AA1B5F" w:rsidRPr="00D50B69">
        <w:rPr>
          <w:rFonts w:ascii="Arial" w:hAnsi="Arial" w:cs="Arial"/>
          <w:sz w:val="18"/>
          <w:szCs w:val="18"/>
          <w:lang w:val="de-DE"/>
        </w:rPr>
        <w:t>iris.albrecht@irisalbrecht.com</w:t>
      </w:r>
    </w:p>
    <w:p w14:paraId="7BAA5794" w14:textId="007E0192" w:rsidR="005B6082" w:rsidRDefault="000E59C8" w:rsidP="005B6082">
      <w:pPr>
        <w:jc w:val="both"/>
        <w:rPr>
          <w:rStyle w:val="Internetverknpfung"/>
          <w:rFonts w:ascii="Arial" w:hAnsi="Arial" w:cs="Arial"/>
          <w:sz w:val="18"/>
          <w:szCs w:val="18"/>
          <w:lang w:val="de-DE"/>
        </w:rPr>
      </w:pPr>
      <w:hyperlink r:id="rId11" w:history="1">
        <w:r w:rsidRPr="00FB381C">
          <w:rPr>
            <w:rStyle w:val="Hyperlink"/>
            <w:rFonts w:ascii="Arial" w:hAnsi="Arial" w:cs="Arial"/>
            <w:sz w:val="18"/>
            <w:szCs w:val="18"/>
            <w:lang w:val="de-DE"/>
          </w:rPr>
          <w:t>www.irisalbrecht.com</w:t>
        </w:r>
      </w:hyperlink>
      <w:bookmarkEnd w:id="2"/>
    </w:p>
    <w:sectPr w:rsidR="005B6082" w:rsidSect="00D9454B">
      <w:headerReference w:type="default" r:id="rId12"/>
      <w:footerReference w:type="default" r:id="rId13"/>
      <w:headerReference w:type="first" r:id="rId14"/>
      <w:footerReference w:type="first" r:id="rId15"/>
      <w:pgSz w:w="11899" w:h="16838"/>
      <w:pgMar w:top="4253" w:right="1264" w:bottom="2977" w:left="2268"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5A781" w14:textId="77777777" w:rsidR="007D0DAC" w:rsidRDefault="007D0DAC">
      <w:r>
        <w:separator/>
      </w:r>
    </w:p>
  </w:endnote>
  <w:endnote w:type="continuationSeparator" w:id="0">
    <w:p w14:paraId="1AB997BB" w14:textId="77777777" w:rsidR="007D0DAC" w:rsidRDefault="007D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45 Helvetica Light">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TheSansB W7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 Frutiger">
    <w:panose1 w:val="00000000000000000000"/>
    <w:charset w:val="00"/>
    <w:family w:val="swiss"/>
    <w:notTrueType/>
    <w:pitch w:val="default"/>
    <w:sig w:usb0="00000003" w:usb1="00000000" w:usb2="00000000" w:usb3="00000000" w:csb0="00000001" w:csb1="00000000"/>
  </w:font>
  <w:font w:name="FFrutiger-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1FA69" w14:textId="77777777" w:rsidR="006572B6" w:rsidRDefault="006572B6" w:rsidP="001460BE">
    <w:pPr>
      <w:pStyle w:val="Fuzeile"/>
      <w:tabs>
        <w:tab w:val="clear" w:pos="4536"/>
        <w:tab w:val="clear" w:pos="9072"/>
        <w:tab w:val="left" w:pos="942"/>
        <w:tab w:val="left" w:pos="7666"/>
        <w:tab w:val="left" w:pos="7788"/>
        <w:tab w:val="right" w:pos="836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5C5FD" w14:textId="66C06350" w:rsidR="006572B6" w:rsidRDefault="000100D6">
    <w:pPr>
      <w:pStyle w:val="Fuzeile"/>
    </w:pPr>
    <w:r>
      <w:rPr>
        <w:noProof/>
        <w:lang w:val="de-DE" w:eastAsia="de-DE"/>
      </w:rPr>
      <w:drawing>
        <wp:anchor distT="0" distB="0" distL="114300" distR="114300" simplePos="0" relativeHeight="251701248" behindDoc="1" locked="0" layoutInCell="1" allowOverlap="1" wp14:anchorId="4C907062" wp14:editId="5C3448A6">
          <wp:simplePos x="0" y="0"/>
          <wp:positionH relativeFrom="page">
            <wp:posOffset>1422400</wp:posOffset>
          </wp:positionH>
          <wp:positionV relativeFrom="page">
            <wp:posOffset>9026525</wp:posOffset>
          </wp:positionV>
          <wp:extent cx="5384032" cy="138223"/>
          <wp:effectExtent l="25400" t="0" r="768" b="0"/>
          <wp:wrapNone/>
          <wp:docPr id="11" name="Grafik 11" descr="Footer 2022 nicht kurs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2022 nicht kursiv.png"/>
                  <pic:cNvPicPr/>
                </pic:nvPicPr>
                <pic:blipFill>
                  <a:blip r:embed="rId1"/>
                  <a:stretch>
                    <a:fillRect/>
                  </a:stretch>
                </pic:blipFill>
                <pic:spPr>
                  <a:xfrm>
                    <a:off x="0" y="0"/>
                    <a:ext cx="5384032" cy="138223"/>
                  </a:xfrm>
                  <a:prstGeom prst="rect">
                    <a:avLst/>
                  </a:prstGeom>
                </pic:spPr>
              </pic:pic>
            </a:graphicData>
          </a:graphic>
        </wp:anchor>
      </w:drawing>
    </w:r>
    <w:r w:rsidR="001E7062">
      <w:rPr>
        <w:noProof/>
        <w:lang w:val="de-DE" w:eastAsia="de-DE"/>
      </w:rPr>
      <w:drawing>
        <wp:anchor distT="0" distB="0" distL="114300" distR="114300" simplePos="0" relativeHeight="251688960" behindDoc="1" locked="0" layoutInCell="1" allowOverlap="1" wp14:anchorId="5CD3FB78" wp14:editId="4B630B67">
          <wp:simplePos x="0" y="0"/>
          <wp:positionH relativeFrom="page">
            <wp:posOffset>4375936</wp:posOffset>
          </wp:positionH>
          <wp:positionV relativeFrom="page">
            <wp:posOffset>9340850</wp:posOffset>
          </wp:positionV>
          <wp:extent cx="330200" cy="171450"/>
          <wp:effectExtent l="25400" t="0" r="0" b="0"/>
          <wp:wrapNone/>
          <wp:docPr id="53" name="Bild 53" descr="C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GA.png"/>
                  <pic:cNvPicPr>
                    <a:picLocks noChangeAspect="1" noChangeArrowheads="1"/>
                  </pic:cNvPicPr>
                </pic:nvPicPr>
                <pic:blipFill>
                  <a:blip r:embed="rId2"/>
                  <a:srcRect/>
                  <a:stretch>
                    <a:fillRect/>
                  </a:stretch>
                </pic:blipFill>
                <pic:spPr bwMode="auto">
                  <a:xfrm>
                    <a:off x="0" y="0"/>
                    <a:ext cx="330200" cy="171450"/>
                  </a:xfrm>
                  <a:prstGeom prst="rect">
                    <a:avLst/>
                  </a:prstGeom>
                  <a:noFill/>
                  <a:ln w="9525">
                    <a:noFill/>
                    <a:miter lim="800000"/>
                    <a:headEnd/>
                    <a:tailEnd/>
                  </a:ln>
                </pic:spPr>
              </pic:pic>
            </a:graphicData>
          </a:graphic>
        </wp:anchor>
      </w:drawing>
    </w:r>
    <w:r w:rsidR="007E582B">
      <w:rPr>
        <w:noProof/>
        <w:lang w:val="de-DE" w:eastAsia="de-DE"/>
      </w:rPr>
      <mc:AlternateContent>
        <mc:Choice Requires="wps">
          <w:drawing>
            <wp:anchor distT="0" distB="0" distL="114300" distR="114300" simplePos="0" relativeHeight="251687936" behindDoc="1" locked="0" layoutInCell="1" allowOverlap="1" wp14:anchorId="31B93BF8" wp14:editId="5E1F02EF">
              <wp:simplePos x="0" y="0"/>
              <wp:positionH relativeFrom="page">
                <wp:posOffset>4378325</wp:posOffset>
              </wp:positionH>
              <wp:positionV relativeFrom="page">
                <wp:posOffset>9566910</wp:posOffset>
              </wp:positionV>
              <wp:extent cx="1176020" cy="899795"/>
              <wp:effectExtent l="0" t="0" r="0" b="0"/>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020" cy="899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A3AC6" w14:textId="77777777" w:rsidR="006572B6" w:rsidRPr="007E582B" w:rsidRDefault="006572B6" w:rsidP="006572B6">
                          <w:pPr>
                            <w:spacing w:after="20" w:line="120" w:lineRule="exact"/>
                            <w:rPr>
                              <w:rFonts w:ascii="Arial" w:hAnsi="Arial"/>
                              <w:b/>
                              <w:spacing w:val="-10"/>
                              <w:sz w:val="10"/>
                              <w:lang w:val="de-DE"/>
                            </w:rPr>
                          </w:pPr>
                          <w:r w:rsidRPr="007E582B">
                            <w:rPr>
                              <w:rFonts w:ascii="Arial" w:hAnsi="Arial"/>
                              <w:b/>
                              <w:spacing w:val="-10"/>
                              <w:sz w:val="10"/>
                              <w:lang w:val="de-DE"/>
                            </w:rPr>
                            <w:t>CGA</w:t>
                          </w:r>
                          <w:r w:rsidRPr="007E582B">
                            <w:rPr>
                              <w:rFonts w:ascii="Arial" w:hAnsi="Arial"/>
                              <w:b/>
                              <w:spacing w:val="-10"/>
                              <w:sz w:val="10"/>
                              <w:vertAlign w:val="superscript"/>
                              <w:lang w:val="de-DE"/>
                            </w:rPr>
                            <w:t xml:space="preserve">® </w:t>
                          </w:r>
                          <w:r w:rsidRPr="007E582B">
                            <w:rPr>
                              <w:rFonts w:ascii="Arial" w:hAnsi="Arial"/>
                              <w:b/>
                              <w:caps/>
                              <w:spacing w:val="-10"/>
                              <w:sz w:val="10"/>
                              <w:lang w:val="de-DE"/>
                            </w:rPr>
                            <w:t xml:space="preserve"> Certified Generations Advisor</w:t>
                          </w:r>
                        </w:p>
                        <w:p w14:paraId="37CD5FF3" w14:textId="77777777" w:rsidR="006572B6" w:rsidRPr="007E582B" w:rsidRDefault="006572B6" w:rsidP="006572B6">
                          <w:pPr>
                            <w:spacing w:after="20" w:line="120" w:lineRule="exact"/>
                            <w:rPr>
                              <w:rFonts w:ascii="Arial" w:hAnsi="Arial"/>
                              <w:b/>
                              <w:spacing w:val="-10"/>
                              <w:sz w:val="10"/>
                              <w:lang w:val="de-DE"/>
                            </w:rPr>
                          </w:pPr>
                          <w:r w:rsidRPr="007E582B">
                            <w:rPr>
                              <w:rFonts w:ascii="Arial" w:hAnsi="Arial" w:cs="FFrutiger-Light"/>
                              <w:color w:val="000000"/>
                              <w:sz w:val="10"/>
                              <w:szCs w:val="16"/>
                              <w:lang w:val="de-DE"/>
                            </w:rPr>
                            <w:t>D</w:t>
                          </w:r>
                          <w:r w:rsidR="001460BE" w:rsidRPr="007E582B">
                            <w:rPr>
                              <w:rFonts w:ascii="Arial" w:hAnsi="Arial" w:cs="FFrutiger-Light"/>
                              <w:color w:val="000000"/>
                              <w:sz w:val="10"/>
                              <w:szCs w:val="16"/>
                              <w:lang w:val="de-DE"/>
                            </w:rPr>
                            <w:t>as</w:t>
                          </w:r>
                          <w:r w:rsidRPr="007E582B">
                            <w:rPr>
                              <w:rFonts w:ascii="Arial" w:hAnsi="Arial" w:cs="FFrutiger-Light"/>
                              <w:color w:val="000000"/>
                              <w:sz w:val="10"/>
                              <w:szCs w:val="16"/>
                              <w:lang w:val="de-DE"/>
                            </w:rPr>
                            <w:t xml:space="preserve"> Financial Planning Standards Board Deutschland e.V. ist </w:t>
                          </w:r>
                          <w:r w:rsidR="001460BE" w:rsidRPr="007E582B">
                            <w:rPr>
                              <w:rFonts w:ascii="Arial" w:hAnsi="Arial" w:cs="FFrutiger-Light"/>
                              <w:color w:val="000000"/>
                              <w:sz w:val="10"/>
                              <w:szCs w:val="16"/>
                              <w:lang w:val="de-DE"/>
                            </w:rPr>
                            <w:t xml:space="preserve">Eigentümer und </w:t>
                          </w:r>
                          <w:r w:rsidRPr="007E582B">
                            <w:rPr>
                              <w:rFonts w:ascii="Arial" w:hAnsi="Arial" w:cs="FFrutiger-Light"/>
                              <w:color w:val="000000"/>
                              <w:sz w:val="10"/>
                              <w:szCs w:val="16"/>
                              <w:lang w:val="de-DE"/>
                            </w:rPr>
                            <w:t>Zertifizierungsgebe</w:t>
                          </w:r>
                          <w:r w:rsidR="001E7062" w:rsidRPr="007E582B">
                            <w:rPr>
                              <w:rFonts w:ascii="Arial" w:hAnsi="Arial" w:cs="FFrutiger-Light"/>
                              <w:color w:val="000000"/>
                              <w:sz w:val="10"/>
                              <w:szCs w:val="16"/>
                              <w:lang w:val="de-DE"/>
                            </w:rPr>
                            <w:t>r der oben gezeigten Zertifizier</w:t>
                          </w:r>
                          <w:r w:rsidRPr="007E582B">
                            <w:rPr>
                              <w:rFonts w:ascii="Arial" w:hAnsi="Arial" w:cs="FFrutiger-Light"/>
                              <w:color w:val="000000"/>
                              <w:sz w:val="10"/>
                              <w:szCs w:val="16"/>
                              <w:lang w:val="de-DE"/>
                            </w:rPr>
                            <w:t>ungszeichen. Sie werden Einzelpersonen verliehen, die die Zertifizierungsvoraussetzungen erfüllen und kontinuierlich unter Beweis stellen.</w:t>
                          </w:r>
                        </w:p>
                        <w:p w14:paraId="5CE6B296" w14:textId="77777777" w:rsidR="006572B6" w:rsidRPr="007E582B" w:rsidRDefault="006572B6" w:rsidP="006572B6">
                          <w:pPr>
                            <w:spacing w:line="120" w:lineRule="exact"/>
                            <w:rPr>
                              <w:rFonts w:ascii="Arial" w:hAnsi="Arial"/>
                              <w:sz w:val="10"/>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93BF8" id="_x0000_t202" coordsize="21600,21600" o:spt="202" path="m,l,21600r21600,l21600,xe">
              <v:stroke joinstyle="miter"/>
              <v:path gradientshapeok="t" o:connecttype="rect"/>
            </v:shapetype>
            <v:shape id="_x0000_s1032" type="#_x0000_t202" style="position:absolute;margin-left:344.75pt;margin-top:753.3pt;width:92.6pt;height:70.8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" filled="f" stroked="f">
              <v:textbox inset="0,0,0,0">
                <w:txbxContent>
                  <w:p w14:paraId="009A3AC6" w14:textId="77777777" w:rsidR="006572B6" w:rsidRPr="007E582B" w:rsidRDefault="006572B6" w:rsidP="006572B6">
                    <w:pPr>
                      <w:spacing w:after="20" w:line="120" w:lineRule="exact"/>
                      <w:rPr>
                        <w:rFonts w:ascii="Arial" w:hAnsi="Arial"/>
                        <w:b/>
                        <w:spacing w:val="-10"/>
                        <w:sz w:val="10"/>
                        <w:lang w:val="de-DE"/>
                      </w:rPr>
                    </w:pPr>
                    <w:r w:rsidRPr="007E582B">
                      <w:rPr>
                        <w:rFonts w:ascii="Arial" w:hAnsi="Arial"/>
                        <w:b/>
                        <w:spacing w:val="-10"/>
                        <w:sz w:val="10"/>
                        <w:lang w:val="de-DE"/>
                      </w:rPr>
                      <w:t>CGA</w:t>
                    </w:r>
                    <w:r w:rsidRPr="007E582B">
                      <w:rPr>
                        <w:rFonts w:ascii="Arial" w:hAnsi="Arial"/>
                        <w:b/>
                        <w:spacing w:val="-10"/>
                        <w:sz w:val="10"/>
                        <w:vertAlign w:val="superscript"/>
                        <w:lang w:val="de-DE"/>
                      </w:rPr>
                      <w:t xml:space="preserve">® </w:t>
                    </w:r>
                    <w:r w:rsidRPr="007E582B">
                      <w:rPr>
                        <w:rFonts w:ascii="Arial" w:hAnsi="Arial"/>
                        <w:b/>
                        <w:caps/>
                        <w:spacing w:val="-10"/>
                        <w:sz w:val="10"/>
                        <w:lang w:val="de-DE"/>
                      </w:rPr>
                      <w:t xml:space="preserve"> Certified Generations Advisor</w:t>
                    </w:r>
                  </w:p>
                  <w:p w14:paraId="37CD5FF3" w14:textId="77777777" w:rsidR="006572B6" w:rsidRPr="007E582B" w:rsidRDefault="006572B6" w:rsidP="006572B6">
                    <w:pPr>
                      <w:spacing w:after="20" w:line="120" w:lineRule="exact"/>
                      <w:rPr>
                        <w:rFonts w:ascii="Arial" w:hAnsi="Arial"/>
                        <w:b/>
                        <w:spacing w:val="-10"/>
                        <w:sz w:val="10"/>
                        <w:lang w:val="de-DE"/>
                      </w:rPr>
                    </w:pPr>
                    <w:r w:rsidRPr="007E582B">
                      <w:rPr>
                        <w:rFonts w:ascii="Arial" w:hAnsi="Arial" w:cs="FFrutiger-Light"/>
                        <w:color w:val="000000"/>
                        <w:sz w:val="10"/>
                        <w:szCs w:val="16"/>
                        <w:lang w:val="de-DE"/>
                      </w:rPr>
                      <w:t>D</w:t>
                    </w:r>
                    <w:r w:rsidR="001460BE" w:rsidRPr="007E582B">
                      <w:rPr>
                        <w:rFonts w:ascii="Arial" w:hAnsi="Arial" w:cs="FFrutiger-Light"/>
                        <w:color w:val="000000"/>
                        <w:sz w:val="10"/>
                        <w:szCs w:val="16"/>
                        <w:lang w:val="de-DE"/>
                      </w:rPr>
                      <w:t>as</w:t>
                    </w:r>
                    <w:r w:rsidRPr="007E582B">
                      <w:rPr>
                        <w:rFonts w:ascii="Arial" w:hAnsi="Arial" w:cs="FFrutiger-Light"/>
                        <w:color w:val="000000"/>
                        <w:sz w:val="10"/>
                        <w:szCs w:val="16"/>
                        <w:lang w:val="de-DE"/>
                      </w:rPr>
                      <w:t xml:space="preserve"> Financial Planning Standards Board Deutschland e.V. ist </w:t>
                    </w:r>
                    <w:r w:rsidR="001460BE" w:rsidRPr="007E582B">
                      <w:rPr>
                        <w:rFonts w:ascii="Arial" w:hAnsi="Arial" w:cs="FFrutiger-Light"/>
                        <w:color w:val="000000"/>
                        <w:sz w:val="10"/>
                        <w:szCs w:val="16"/>
                        <w:lang w:val="de-DE"/>
                      </w:rPr>
                      <w:t xml:space="preserve">Eigentümer und </w:t>
                    </w:r>
                    <w:r w:rsidRPr="007E582B">
                      <w:rPr>
                        <w:rFonts w:ascii="Arial" w:hAnsi="Arial" w:cs="FFrutiger-Light"/>
                        <w:color w:val="000000"/>
                        <w:sz w:val="10"/>
                        <w:szCs w:val="16"/>
                        <w:lang w:val="de-DE"/>
                      </w:rPr>
                      <w:t>Zertifizierungsgebe</w:t>
                    </w:r>
                    <w:r w:rsidR="001E7062" w:rsidRPr="007E582B">
                      <w:rPr>
                        <w:rFonts w:ascii="Arial" w:hAnsi="Arial" w:cs="FFrutiger-Light"/>
                        <w:color w:val="000000"/>
                        <w:sz w:val="10"/>
                        <w:szCs w:val="16"/>
                        <w:lang w:val="de-DE"/>
                      </w:rPr>
                      <w:t>r der oben gezeigten Zertifizier</w:t>
                    </w:r>
                    <w:r w:rsidRPr="007E582B">
                      <w:rPr>
                        <w:rFonts w:ascii="Arial" w:hAnsi="Arial" w:cs="FFrutiger-Light"/>
                        <w:color w:val="000000"/>
                        <w:sz w:val="10"/>
                        <w:szCs w:val="16"/>
                        <w:lang w:val="de-DE"/>
                      </w:rPr>
                      <w:t>ungszeichen. Sie werden Einzelpersonen verliehen, die die Zertifizierungsvoraussetzungen erfüllen und kontinuierlich unter Beweis stellen.</w:t>
                    </w:r>
                  </w:p>
                  <w:p w14:paraId="5CE6B296" w14:textId="77777777" w:rsidR="006572B6" w:rsidRPr="007E582B" w:rsidRDefault="006572B6" w:rsidP="006572B6">
                    <w:pPr>
                      <w:spacing w:line="120" w:lineRule="exact"/>
                      <w:rPr>
                        <w:rFonts w:ascii="Arial" w:hAnsi="Arial"/>
                        <w:sz w:val="10"/>
                        <w:lang w:val="de-DE"/>
                      </w:rPr>
                    </w:pPr>
                  </w:p>
                </w:txbxContent>
              </v:textbox>
              <w10:wrap anchorx="page" anchory="page"/>
            </v:shape>
          </w:pict>
        </mc:Fallback>
      </mc:AlternateContent>
    </w:r>
    <w:r w:rsidR="00FB4B57">
      <w:rPr>
        <w:noProof/>
        <w:lang w:val="de-DE" w:eastAsia="de-DE"/>
      </w:rPr>
      <w:drawing>
        <wp:anchor distT="0" distB="0" distL="114300" distR="114300" simplePos="0" relativeHeight="251683840" behindDoc="1" locked="0" layoutInCell="1" allowOverlap="1" wp14:anchorId="2A3E72DC" wp14:editId="38C92CA0">
          <wp:simplePos x="0" y="0"/>
          <wp:positionH relativeFrom="page">
            <wp:posOffset>5783580</wp:posOffset>
          </wp:positionH>
          <wp:positionV relativeFrom="page">
            <wp:posOffset>9372600</wp:posOffset>
          </wp:positionV>
          <wp:extent cx="533400" cy="101600"/>
          <wp:effectExtent l="25400" t="0" r="0" b="0"/>
          <wp:wrapNone/>
          <wp:docPr id="48" name="Bild 48" descr="EFA_logo_norm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EFA_logo_normal1.jpg"/>
                  <pic:cNvPicPr>
                    <a:picLocks noChangeAspect="1" noChangeArrowheads="1"/>
                  </pic:cNvPicPr>
                </pic:nvPicPr>
                <pic:blipFill>
                  <a:blip r:embed="rId3"/>
                  <a:srcRect/>
                  <a:stretch>
                    <a:fillRect/>
                  </a:stretch>
                </pic:blipFill>
                <pic:spPr bwMode="auto">
                  <a:xfrm>
                    <a:off x="0" y="0"/>
                    <a:ext cx="533400" cy="101600"/>
                  </a:xfrm>
                  <a:prstGeom prst="rect">
                    <a:avLst/>
                  </a:prstGeom>
                  <a:noFill/>
                  <a:ln w="9525">
                    <a:noFill/>
                    <a:miter lim="800000"/>
                    <a:headEnd/>
                    <a:tailEnd/>
                  </a:ln>
                </pic:spPr>
              </pic:pic>
            </a:graphicData>
          </a:graphic>
        </wp:anchor>
      </w:drawing>
    </w:r>
    <w:r w:rsidR="007E582B">
      <w:rPr>
        <w:noProof/>
        <w:lang w:val="de-DE" w:eastAsia="de-DE"/>
      </w:rPr>
      <mc:AlternateContent>
        <mc:Choice Requires="wps">
          <w:drawing>
            <wp:anchor distT="0" distB="0" distL="114300" distR="114300" simplePos="0" relativeHeight="251684864" behindDoc="1" locked="0" layoutInCell="1" allowOverlap="1" wp14:anchorId="18C1D3A3" wp14:editId="0BF36086">
              <wp:simplePos x="0" y="0"/>
              <wp:positionH relativeFrom="page">
                <wp:posOffset>5783580</wp:posOffset>
              </wp:positionH>
              <wp:positionV relativeFrom="page">
                <wp:posOffset>9566910</wp:posOffset>
              </wp:positionV>
              <wp:extent cx="1049020" cy="899795"/>
              <wp:effectExtent l="0" t="0" r="0" b="0"/>
              <wp:wrapNone/>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899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47F9A" w14:textId="77777777" w:rsidR="006572B6" w:rsidRPr="00066C11" w:rsidRDefault="00F9278F" w:rsidP="006572B6">
                          <w:pPr>
                            <w:spacing w:after="20" w:line="120" w:lineRule="exact"/>
                            <w:rPr>
                              <w:rFonts w:ascii="Arial" w:hAnsi="Arial"/>
                              <w:b/>
                              <w:spacing w:val="-10"/>
                              <w:sz w:val="10"/>
                              <w:lang w:val="de-DE"/>
                            </w:rPr>
                          </w:pPr>
                          <w:r w:rsidRPr="00066C11">
                            <w:rPr>
                              <w:rFonts w:ascii="Arial" w:hAnsi="Arial"/>
                              <w:b/>
                              <w:spacing w:val="-10"/>
                              <w:sz w:val="10"/>
                              <w:lang w:val="de-DE"/>
                            </w:rPr>
                            <w:t xml:space="preserve">EFPA </w:t>
                          </w:r>
                          <w:r w:rsidR="006572B6" w:rsidRPr="00066C11">
                            <w:rPr>
                              <w:rFonts w:ascii="Arial" w:hAnsi="Arial"/>
                              <w:b/>
                              <w:spacing w:val="-10"/>
                              <w:sz w:val="10"/>
                              <w:lang w:val="de-DE"/>
                            </w:rPr>
                            <w:t>European Financial Advisor</w:t>
                          </w:r>
                          <w:r w:rsidRPr="00066C11">
                            <w:rPr>
                              <w:rFonts w:ascii="Arial" w:hAnsi="Arial"/>
                              <w:b/>
                              <w:spacing w:val="-10"/>
                              <w:sz w:val="10"/>
                              <w:vertAlign w:val="superscript"/>
                              <w:lang w:val="de-DE"/>
                            </w:rPr>
                            <w:t>®</w:t>
                          </w:r>
                          <w:r w:rsidR="006572B6" w:rsidRPr="00066C11">
                            <w:rPr>
                              <w:rFonts w:ascii="Arial" w:hAnsi="Arial"/>
                              <w:b/>
                              <w:spacing w:val="-10"/>
                              <w:sz w:val="10"/>
                              <w:lang w:val="de-DE"/>
                            </w:rPr>
                            <w:t xml:space="preserve"> EFA</w:t>
                          </w:r>
                        </w:p>
                        <w:p w14:paraId="586000E6" w14:textId="77777777" w:rsidR="006572B6" w:rsidRPr="00137764" w:rsidRDefault="006572B6" w:rsidP="006572B6">
                          <w:pPr>
                            <w:spacing w:line="120" w:lineRule="exact"/>
                            <w:rPr>
                              <w:rFonts w:ascii="Arial" w:hAnsi="Arial"/>
                              <w:sz w:val="10"/>
                              <w:lang w:val="de-DE"/>
                            </w:rPr>
                          </w:pPr>
                          <w:r w:rsidRPr="007E582B">
                            <w:rPr>
                              <w:rFonts w:ascii="Arial" w:hAnsi="Arial"/>
                              <w:sz w:val="10"/>
                              <w:lang w:val="de-DE"/>
                            </w:rPr>
                            <w:t>D</w:t>
                          </w:r>
                          <w:r w:rsidR="001460BE" w:rsidRPr="007E582B">
                            <w:rPr>
                              <w:rFonts w:ascii="Arial" w:hAnsi="Arial"/>
                              <w:sz w:val="10"/>
                              <w:lang w:val="de-DE"/>
                            </w:rPr>
                            <w:t>as</w:t>
                          </w:r>
                          <w:r w:rsidRPr="007E582B">
                            <w:rPr>
                              <w:rFonts w:ascii="Arial" w:hAnsi="Arial"/>
                              <w:sz w:val="10"/>
                              <w:lang w:val="de-DE"/>
                            </w:rPr>
                            <w:t xml:space="preserve"> Financial Planning Standards Board Deutschland e.V. ist Zertifizierungsgeber der oben gezeigten Zertifizierungs</w:t>
                          </w:r>
                          <w:r w:rsidRPr="007E582B">
                            <w:rPr>
                              <w:rFonts w:ascii="Arial" w:hAnsi="Arial"/>
                              <w:sz w:val="10"/>
                              <w:lang w:val="de-DE"/>
                            </w:rPr>
                            <w:softHyphen/>
                            <w:t xml:space="preserve">zeichen. </w:t>
                          </w:r>
                          <w:r w:rsidRPr="00137764">
                            <w:rPr>
                              <w:rFonts w:ascii="Arial" w:hAnsi="Arial"/>
                              <w:sz w:val="10"/>
                              <w:lang w:val="de-DE"/>
                            </w:rPr>
                            <w:t>Sie werden Einzelpersonen verliehen, die die Zertifizierungsvoraussetzungen erfüllen und kontinuierlich unter Beweis stellen.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1D3A3" id="_x0000_s1033" type="#_x0000_t202" style="position:absolute;margin-left:455.4pt;margin-top:753.3pt;width:82.6pt;height:70.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" filled="f" stroked="f">
              <v:textbox inset="0,0,0,0">
                <w:txbxContent>
                  <w:p w14:paraId="47C47F9A" w14:textId="77777777" w:rsidR="006572B6" w:rsidRPr="00066C11" w:rsidRDefault="00F9278F" w:rsidP="006572B6">
                    <w:pPr>
                      <w:spacing w:after="20" w:line="120" w:lineRule="exact"/>
                      <w:rPr>
                        <w:rFonts w:ascii="Arial" w:hAnsi="Arial"/>
                        <w:b/>
                        <w:spacing w:val="-10"/>
                        <w:sz w:val="10"/>
                        <w:lang w:val="de-DE"/>
                      </w:rPr>
                    </w:pPr>
                    <w:r w:rsidRPr="00066C11">
                      <w:rPr>
                        <w:rFonts w:ascii="Arial" w:hAnsi="Arial"/>
                        <w:b/>
                        <w:spacing w:val="-10"/>
                        <w:sz w:val="10"/>
                        <w:lang w:val="de-DE"/>
                      </w:rPr>
                      <w:t xml:space="preserve">EFPA </w:t>
                    </w:r>
                    <w:r w:rsidR="006572B6" w:rsidRPr="00066C11">
                      <w:rPr>
                        <w:rFonts w:ascii="Arial" w:hAnsi="Arial"/>
                        <w:b/>
                        <w:spacing w:val="-10"/>
                        <w:sz w:val="10"/>
                        <w:lang w:val="de-DE"/>
                      </w:rPr>
                      <w:t>European Financial Advisor</w:t>
                    </w:r>
                    <w:r w:rsidRPr="00066C11">
                      <w:rPr>
                        <w:rFonts w:ascii="Arial" w:hAnsi="Arial"/>
                        <w:b/>
                        <w:spacing w:val="-10"/>
                        <w:sz w:val="10"/>
                        <w:vertAlign w:val="superscript"/>
                        <w:lang w:val="de-DE"/>
                      </w:rPr>
                      <w:t>®</w:t>
                    </w:r>
                    <w:r w:rsidR="006572B6" w:rsidRPr="00066C11">
                      <w:rPr>
                        <w:rFonts w:ascii="Arial" w:hAnsi="Arial"/>
                        <w:b/>
                        <w:spacing w:val="-10"/>
                        <w:sz w:val="10"/>
                        <w:lang w:val="de-DE"/>
                      </w:rPr>
                      <w:t xml:space="preserve"> EFA</w:t>
                    </w:r>
                  </w:p>
                  <w:p w14:paraId="586000E6" w14:textId="77777777" w:rsidR="006572B6" w:rsidRPr="00137764" w:rsidRDefault="006572B6" w:rsidP="006572B6">
                    <w:pPr>
                      <w:spacing w:line="120" w:lineRule="exact"/>
                      <w:rPr>
                        <w:rFonts w:ascii="Arial" w:hAnsi="Arial"/>
                        <w:sz w:val="10"/>
                        <w:lang w:val="de-DE"/>
                      </w:rPr>
                    </w:pPr>
                    <w:r w:rsidRPr="007E582B">
                      <w:rPr>
                        <w:rFonts w:ascii="Arial" w:hAnsi="Arial"/>
                        <w:sz w:val="10"/>
                        <w:lang w:val="de-DE"/>
                      </w:rPr>
                      <w:t>D</w:t>
                    </w:r>
                    <w:r w:rsidR="001460BE" w:rsidRPr="007E582B">
                      <w:rPr>
                        <w:rFonts w:ascii="Arial" w:hAnsi="Arial"/>
                        <w:sz w:val="10"/>
                        <w:lang w:val="de-DE"/>
                      </w:rPr>
                      <w:t>as</w:t>
                    </w:r>
                    <w:r w:rsidRPr="007E582B">
                      <w:rPr>
                        <w:rFonts w:ascii="Arial" w:hAnsi="Arial"/>
                        <w:sz w:val="10"/>
                        <w:lang w:val="de-DE"/>
                      </w:rPr>
                      <w:t xml:space="preserve"> Financial Planning Standards Board Deutschland e.V. ist Zertifizierungsgeber der oben gezeigten Zertifizierungs</w:t>
                    </w:r>
                    <w:r w:rsidRPr="007E582B">
                      <w:rPr>
                        <w:rFonts w:ascii="Arial" w:hAnsi="Arial"/>
                        <w:sz w:val="10"/>
                        <w:lang w:val="de-DE"/>
                      </w:rPr>
                      <w:softHyphen/>
                      <w:t xml:space="preserve">zeichen. </w:t>
                    </w:r>
                    <w:r w:rsidRPr="00137764">
                      <w:rPr>
                        <w:rFonts w:ascii="Arial" w:hAnsi="Arial"/>
                        <w:sz w:val="10"/>
                        <w:lang w:val="de-DE"/>
                      </w:rPr>
                      <w:t>Sie werden Einzelpersonen verliehen, die die Zertifizierungsvoraussetzungen erfüllen und kontinuierlich unter Beweis stellen.</w:t>
                    </w:r>
                  </w:p>
                </w:txbxContent>
              </v:textbox>
              <w10:wrap anchorx="page" anchory="page"/>
            </v:shape>
          </w:pict>
        </mc:Fallback>
      </mc:AlternateContent>
    </w:r>
    <w:r w:rsidR="006572B6">
      <w:rPr>
        <w:noProof/>
        <w:lang w:val="de-DE" w:eastAsia="de-DE"/>
      </w:rPr>
      <w:drawing>
        <wp:anchor distT="0" distB="0" distL="114300" distR="114300" simplePos="0" relativeHeight="251682816" behindDoc="1" locked="0" layoutInCell="1" allowOverlap="1" wp14:anchorId="5EE0E210" wp14:editId="744D7572">
          <wp:simplePos x="0" y="0"/>
          <wp:positionH relativeFrom="page">
            <wp:posOffset>2926080</wp:posOffset>
          </wp:positionH>
          <wp:positionV relativeFrom="page">
            <wp:posOffset>9340850</wp:posOffset>
          </wp:positionV>
          <wp:extent cx="396875" cy="171450"/>
          <wp:effectExtent l="25400" t="0" r="9525" b="0"/>
          <wp:wrapNone/>
          <wp:docPr id="4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7"/>
                  <pic:cNvPicPr>
                    <a:picLocks noChangeAspect="1" noChangeArrowheads="1"/>
                  </pic:cNvPicPr>
                </pic:nvPicPr>
                <pic:blipFill>
                  <a:blip r:embed="rId4"/>
                  <a:srcRect/>
                  <a:stretch>
                    <a:fillRect/>
                  </a:stretch>
                </pic:blipFill>
                <pic:spPr bwMode="auto">
                  <a:xfrm>
                    <a:off x="0" y="0"/>
                    <a:ext cx="396875" cy="171450"/>
                  </a:xfrm>
                  <a:prstGeom prst="rect">
                    <a:avLst/>
                  </a:prstGeom>
                  <a:noFill/>
                  <a:ln w="9525">
                    <a:noFill/>
                    <a:miter lim="800000"/>
                    <a:headEnd/>
                    <a:tailEnd/>
                  </a:ln>
                </pic:spPr>
              </pic:pic>
            </a:graphicData>
          </a:graphic>
        </wp:anchor>
      </w:drawing>
    </w:r>
    <w:r w:rsidR="007E582B">
      <w:rPr>
        <w:noProof/>
        <w:lang w:val="de-DE" w:eastAsia="de-DE"/>
      </w:rPr>
      <mc:AlternateContent>
        <mc:Choice Requires="wps">
          <w:drawing>
            <wp:anchor distT="0" distB="0" distL="114300" distR="114300" simplePos="0" relativeHeight="251685888" behindDoc="1" locked="0" layoutInCell="1" allowOverlap="1" wp14:anchorId="5A9F9D5C" wp14:editId="6131773E">
              <wp:simplePos x="0" y="0"/>
              <wp:positionH relativeFrom="page">
                <wp:posOffset>2926080</wp:posOffset>
              </wp:positionH>
              <wp:positionV relativeFrom="page">
                <wp:posOffset>9566910</wp:posOffset>
              </wp:positionV>
              <wp:extent cx="1216025" cy="899795"/>
              <wp:effectExtent l="0" t="0" r="0" b="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899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D6EDF" w14:textId="77777777" w:rsidR="006572B6" w:rsidRPr="006F48D7" w:rsidRDefault="006572B6" w:rsidP="006572B6">
                          <w:pPr>
                            <w:spacing w:after="20" w:line="120" w:lineRule="exact"/>
                            <w:rPr>
                              <w:rFonts w:ascii="Arial" w:hAnsi="Arial"/>
                              <w:b/>
                              <w:spacing w:val="-10"/>
                              <w:sz w:val="10"/>
                            </w:rPr>
                          </w:pPr>
                          <w:r w:rsidRPr="006F48D7">
                            <w:rPr>
                              <w:rFonts w:ascii="Arial" w:hAnsi="Arial"/>
                              <w:b/>
                              <w:spacing w:val="-10"/>
                              <w:sz w:val="10"/>
                            </w:rPr>
                            <w:t>C</w:t>
                          </w:r>
                          <w:r>
                            <w:rPr>
                              <w:rFonts w:ascii="Arial" w:hAnsi="Arial"/>
                              <w:b/>
                              <w:spacing w:val="-10"/>
                              <w:sz w:val="10"/>
                            </w:rPr>
                            <w:t xml:space="preserve">ERTIFIED FOUNDATION AND ESTATE </w:t>
                          </w:r>
                          <w:r w:rsidR="00F9278F">
                            <w:rPr>
                              <w:rFonts w:ascii="Arial" w:hAnsi="Arial"/>
                              <w:b/>
                              <w:spacing w:val="-10"/>
                              <w:sz w:val="10"/>
                            </w:rPr>
                            <w:br/>
                          </w:r>
                          <w:r>
                            <w:rPr>
                              <w:rFonts w:ascii="Arial" w:hAnsi="Arial"/>
                              <w:b/>
                              <w:spacing w:val="-10"/>
                              <w:sz w:val="10"/>
                            </w:rPr>
                            <w:t xml:space="preserve">PLANNER  </w:t>
                          </w:r>
                          <w:r w:rsidRPr="00050E47">
                            <w:rPr>
                              <w:rFonts w:ascii="Arial" w:hAnsi="Arial"/>
                              <w:spacing w:val="-10"/>
                              <w:sz w:val="10"/>
                            </w:rPr>
                            <w:t>|</w:t>
                          </w:r>
                          <w:r w:rsidRPr="006F48D7">
                            <w:rPr>
                              <w:rFonts w:ascii="Arial" w:hAnsi="Arial"/>
                              <w:b/>
                              <w:spacing w:val="-10"/>
                              <w:sz w:val="10"/>
                            </w:rPr>
                            <w:t xml:space="preserve">  CFEP</w:t>
                          </w:r>
                          <w:r w:rsidRPr="006F48D7">
                            <w:rPr>
                              <w:rFonts w:ascii="Arial" w:hAnsi="Arial"/>
                              <w:b/>
                              <w:spacing w:val="-10"/>
                              <w:sz w:val="10"/>
                              <w:vertAlign w:val="superscript"/>
                            </w:rPr>
                            <w:t>®</w:t>
                          </w:r>
                        </w:p>
                        <w:p w14:paraId="23A32C9E" w14:textId="77777777" w:rsidR="006572B6" w:rsidRPr="00137764" w:rsidRDefault="006572B6" w:rsidP="006572B6">
                          <w:pPr>
                            <w:spacing w:line="120" w:lineRule="exact"/>
                            <w:rPr>
                              <w:rFonts w:ascii="Arial" w:hAnsi="Arial"/>
                              <w:sz w:val="10"/>
                              <w:lang w:val="de-DE"/>
                            </w:rPr>
                          </w:pPr>
                          <w:r w:rsidRPr="007E582B">
                            <w:rPr>
                              <w:rFonts w:ascii="Arial" w:hAnsi="Arial"/>
                              <w:sz w:val="10"/>
                              <w:lang w:val="de-DE"/>
                            </w:rPr>
                            <w:t>D</w:t>
                          </w:r>
                          <w:r w:rsidR="001460BE" w:rsidRPr="007E582B">
                            <w:rPr>
                              <w:rFonts w:ascii="Arial" w:hAnsi="Arial"/>
                              <w:sz w:val="10"/>
                              <w:lang w:val="de-DE"/>
                            </w:rPr>
                            <w:t>as</w:t>
                          </w:r>
                          <w:r w:rsidRPr="007E582B">
                            <w:rPr>
                              <w:rFonts w:ascii="Arial" w:hAnsi="Arial"/>
                              <w:sz w:val="10"/>
                              <w:lang w:val="de-DE"/>
                            </w:rPr>
                            <w:t xml:space="preserve"> Financial Planning Standards Board Deutschland e.V. ist Eigentümer und </w:t>
                          </w:r>
                          <w:r w:rsidR="00F9278F" w:rsidRPr="007E582B">
                            <w:rPr>
                              <w:rFonts w:ascii="Arial" w:hAnsi="Arial"/>
                              <w:sz w:val="10"/>
                              <w:lang w:val="de-DE"/>
                            </w:rPr>
                            <w:br/>
                          </w:r>
                          <w:r w:rsidRPr="007E582B">
                            <w:rPr>
                              <w:rFonts w:ascii="Arial" w:hAnsi="Arial"/>
                              <w:sz w:val="10"/>
                              <w:lang w:val="de-DE"/>
                            </w:rPr>
                            <w:t xml:space="preserve">Zertifizierungsgeber der oben gezeigten Zertifizierungszeichen. </w:t>
                          </w:r>
                          <w:r w:rsidRPr="00137764">
                            <w:rPr>
                              <w:rFonts w:ascii="Arial" w:hAnsi="Arial"/>
                              <w:sz w:val="10"/>
                              <w:lang w:val="de-DE"/>
                            </w:rPr>
                            <w:t>Sie werden Einzelpersone</w:t>
                          </w:r>
                          <w:r w:rsidR="00F9278F" w:rsidRPr="00137764">
                            <w:rPr>
                              <w:rFonts w:ascii="Arial" w:hAnsi="Arial"/>
                              <w:sz w:val="10"/>
                              <w:lang w:val="de-DE"/>
                            </w:rPr>
                            <w:t>n verliehen, die die Zertifizieru</w:t>
                          </w:r>
                          <w:r w:rsidRPr="00137764">
                            <w:rPr>
                              <w:rFonts w:ascii="Arial" w:hAnsi="Arial"/>
                              <w:sz w:val="10"/>
                              <w:lang w:val="de-DE"/>
                            </w:rPr>
                            <w:t>ngsvoraussetzungen erfüllen und kontinuierlich unter Beweis stellen.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F9D5C" id="_x0000_s1034" type="#_x0000_t202" style="position:absolute;margin-left:230.4pt;margin-top:753.3pt;width:95.75pt;height:70.8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" filled="f" stroked="f">
              <v:textbox inset="0,0,0,0">
                <w:txbxContent>
                  <w:p w14:paraId="464D6EDF" w14:textId="77777777" w:rsidR="006572B6" w:rsidRPr="006F48D7" w:rsidRDefault="006572B6" w:rsidP="006572B6">
                    <w:pPr>
                      <w:spacing w:after="20" w:line="120" w:lineRule="exact"/>
                      <w:rPr>
                        <w:rFonts w:ascii="Arial" w:hAnsi="Arial"/>
                        <w:b/>
                        <w:spacing w:val="-10"/>
                        <w:sz w:val="10"/>
                      </w:rPr>
                    </w:pPr>
                    <w:r w:rsidRPr="006F48D7">
                      <w:rPr>
                        <w:rFonts w:ascii="Arial" w:hAnsi="Arial"/>
                        <w:b/>
                        <w:spacing w:val="-10"/>
                        <w:sz w:val="10"/>
                      </w:rPr>
                      <w:t>C</w:t>
                    </w:r>
                    <w:r>
                      <w:rPr>
                        <w:rFonts w:ascii="Arial" w:hAnsi="Arial"/>
                        <w:b/>
                        <w:spacing w:val="-10"/>
                        <w:sz w:val="10"/>
                      </w:rPr>
                      <w:t xml:space="preserve">ERTIFIED FOUNDATION AND ESTATE </w:t>
                    </w:r>
                    <w:r w:rsidR="00F9278F">
                      <w:rPr>
                        <w:rFonts w:ascii="Arial" w:hAnsi="Arial"/>
                        <w:b/>
                        <w:spacing w:val="-10"/>
                        <w:sz w:val="10"/>
                      </w:rPr>
                      <w:br/>
                    </w:r>
                    <w:r>
                      <w:rPr>
                        <w:rFonts w:ascii="Arial" w:hAnsi="Arial"/>
                        <w:b/>
                        <w:spacing w:val="-10"/>
                        <w:sz w:val="10"/>
                      </w:rPr>
                      <w:t xml:space="preserve">PLANNER  </w:t>
                    </w:r>
                    <w:r w:rsidRPr="00050E47">
                      <w:rPr>
                        <w:rFonts w:ascii="Arial" w:hAnsi="Arial"/>
                        <w:spacing w:val="-10"/>
                        <w:sz w:val="10"/>
                      </w:rPr>
                      <w:t>|</w:t>
                    </w:r>
                    <w:r w:rsidRPr="006F48D7">
                      <w:rPr>
                        <w:rFonts w:ascii="Arial" w:hAnsi="Arial"/>
                        <w:b/>
                        <w:spacing w:val="-10"/>
                        <w:sz w:val="10"/>
                      </w:rPr>
                      <w:t xml:space="preserve">  CFEP</w:t>
                    </w:r>
                    <w:r w:rsidRPr="006F48D7">
                      <w:rPr>
                        <w:rFonts w:ascii="Arial" w:hAnsi="Arial"/>
                        <w:b/>
                        <w:spacing w:val="-10"/>
                        <w:sz w:val="10"/>
                        <w:vertAlign w:val="superscript"/>
                      </w:rPr>
                      <w:t>®</w:t>
                    </w:r>
                  </w:p>
                  <w:p w14:paraId="23A32C9E" w14:textId="77777777" w:rsidR="006572B6" w:rsidRPr="00137764" w:rsidRDefault="006572B6" w:rsidP="006572B6">
                    <w:pPr>
                      <w:spacing w:line="120" w:lineRule="exact"/>
                      <w:rPr>
                        <w:rFonts w:ascii="Arial" w:hAnsi="Arial"/>
                        <w:sz w:val="10"/>
                        <w:lang w:val="de-DE"/>
                      </w:rPr>
                    </w:pPr>
                    <w:r w:rsidRPr="007E582B">
                      <w:rPr>
                        <w:rFonts w:ascii="Arial" w:hAnsi="Arial"/>
                        <w:sz w:val="10"/>
                        <w:lang w:val="de-DE"/>
                      </w:rPr>
                      <w:t>D</w:t>
                    </w:r>
                    <w:r w:rsidR="001460BE" w:rsidRPr="007E582B">
                      <w:rPr>
                        <w:rFonts w:ascii="Arial" w:hAnsi="Arial"/>
                        <w:sz w:val="10"/>
                        <w:lang w:val="de-DE"/>
                      </w:rPr>
                      <w:t>as</w:t>
                    </w:r>
                    <w:r w:rsidRPr="007E582B">
                      <w:rPr>
                        <w:rFonts w:ascii="Arial" w:hAnsi="Arial"/>
                        <w:sz w:val="10"/>
                        <w:lang w:val="de-DE"/>
                      </w:rPr>
                      <w:t xml:space="preserve"> Financial Planning Standards Board Deutschland e.V. ist Eigentümer und </w:t>
                    </w:r>
                    <w:r w:rsidR="00F9278F" w:rsidRPr="007E582B">
                      <w:rPr>
                        <w:rFonts w:ascii="Arial" w:hAnsi="Arial"/>
                        <w:sz w:val="10"/>
                        <w:lang w:val="de-DE"/>
                      </w:rPr>
                      <w:br/>
                    </w:r>
                    <w:r w:rsidRPr="007E582B">
                      <w:rPr>
                        <w:rFonts w:ascii="Arial" w:hAnsi="Arial"/>
                        <w:sz w:val="10"/>
                        <w:lang w:val="de-DE"/>
                      </w:rPr>
                      <w:t xml:space="preserve">Zertifizierungsgeber der oben gezeigten Zertifizierungszeichen. </w:t>
                    </w:r>
                    <w:r w:rsidRPr="00137764">
                      <w:rPr>
                        <w:rFonts w:ascii="Arial" w:hAnsi="Arial"/>
                        <w:sz w:val="10"/>
                        <w:lang w:val="de-DE"/>
                      </w:rPr>
                      <w:t>Sie werden Einzelpersone</w:t>
                    </w:r>
                    <w:r w:rsidR="00F9278F" w:rsidRPr="00137764">
                      <w:rPr>
                        <w:rFonts w:ascii="Arial" w:hAnsi="Arial"/>
                        <w:sz w:val="10"/>
                        <w:lang w:val="de-DE"/>
                      </w:rPr>
                      <w:t>n verliehen, die die Zertifizieru</w:t>
                    </w:r>
                    <w:r w:rsidRPr="00137764">
                      <w:rPr>
                        <w:rFonts w:ascii="Arial" w:hAnsi="Arial"/>
                        <w:sz w:val="10"/>
                        <w:lang w:val="de-DE"/>
                      </w:rPr>
                      <w:t>ngsvoraussetzungen erfüllen und kontinuierlich unter Beweis stellen.</w:t>
                    </w:r>
                  </w:p>
                </w:txbxContent>
              </v:textbox>
              <w10:wrap anchorx="page" anchory="page"/>
            </v:shape>
          </w:pict>
        </mc:Fallback>
      </mc:AlternateContent>
    </w:r>
    <w:r w:rsidR="007E582B">
      <w:rPr>
        <w:noProof/>
        <w:lang w:val="de-DE" w:eastAsia="de-DE"/>
      </w:rPr>
      <mc:AlternateContent>
        <mc:Choice Requires="wps">
          <w:drawing>
            <wp:anchor distT="0" distB="0" distL="114300" distR="114300" simplePos="0" relativeHeight="251686912" behindDoc="1" locked="0" layoutInCell="1" allowOverlap="1" wp14:anchorId="3864B182" wp14:editId="12E350D7">
              <wp:simplePos x="0" y="0"/>
              <wp:positionH relativeFrom="page">
                <wp:posOffset>1424305</wp:posOffset>
              </wp:positionH>
              <wp:positionV relativeFrom="page">
                <wp:posOffset>9566910</wp:posOffset>
              </wp:positionV>
              <wp:extent cx="1273175" cy="899795"/>
              <wp:effectExtent l="0" t="0" r="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899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41CD0" w14:textId="77777777" w:rsidR="006572B6" w:rsidRPr="007E582B" w:rsidRDefault="006572B6" w:rsidP="006572B6">
                          <w:pPr>
                            <w:spacing w:after="20" w:line="120" w:lineRule="exact"/>
                            <w:rPr>
                              <w:rFonts w:ascii="Arial" w:hAnsi="Arial"/>
                              <w:b/>
                              <w:spacing w:val="-10"/>
                              <w:sz w:val="10"/>
                              <w:lang w:val="de-DE"/>
                            </w:rPr>
                          </w:pPr>
                          <w:r w:rsidRPr="007E582B">
                            <w:rPr>
                              <w:rFonts w:ascii="Arial" w:hAnsi="Arial"/>
                              <w:b/>
                              <w:spacing w:val="-10"/>
                              <w:sz w:val="10"/>
                              <w:lang w:val="de-DE"/>
                            </w:rPr>
                            <w:t>CERTIFIED FINANCIAL PLANNER</w:t>
                          </w:r>
                          <w:r w:rsidRPr="007E582B">
                            <w:rPr>
                              <w:rFonts w:ascii="Arial" w:hAnsi="Arial"/>
                              <w:b/>
                              <w:spacing w:val="-10"/>
                              <w:sz w:val="10"/>
                              <w:vertAlign w:val="superscript"/>
                              <w:lang w:val="de-DE"/>
                            </w:rPr>
                            <w:t>®</w:t>
                          </w:r>
                          <w:r w:rsidRPr="007E582B">
                            <w:rPr>
                              <w:rFonts w:ascii="Arial" w:hAnsi="Arial"/>
                              <w:b/>
                              <w:spacing w:val="-10"/>
                              <w:sz w:val="10"/>
                              <w:lang w:val="de-DE"/>
                            </w:rPr>
                            <w:t xml:space="preserve">   |  CFP</w:t>
                          </w:r>
                          <w:r w:rsidRPr="007E582B">
                            <w:rPr>
                              <w:rFonts w:ascii="Arial" w:hAnsi="Arial"/>
                              <w:b/>
                              <w:spacing w:val="-10"/>
                              <w:sz w:val="10"/>
                              <w:vertAlign w:val="superscript"/>
                              <w:lang w:val="de-DE"/>
                            </w:rPr>
                            <w:t>®</w:t>
                          </w:r>
                        </w:p>
                        <w:p w14:paraId="55622B55" w14:textId="77777777" w:rsidR="006572B6" w:rsidRPr="007E582B" w:rsidRDefault="006572B6" w:rsidP="006572B6">
                          <w:pPr>
                            <w:spacing w:line="120" w:lineRule="exact"/>
                            <w:rPr>
                              <w:rFonts w:ascii="Arial" w:hAnsi="Arial"/>
                              <w:sz w:val="10"/>
                              <w:lang w:val="de-DE"/>
                            </w:rPr>
                          </w:pPr>
                          <w:r w:rsidRPr="007E582B">
                            <w:rPr>
                              <w:rFonts w:ascii="Arial" w:hAnsi="Arial"/>
                              <w:sz w:val="10"/>
                              <w:lang w:val="de-DE"/>
                            </w:rPr>
                            <w:t xml:space="preserve">Die oben gezeigten Zertifizierungszeichen sind außerhalb der USA Eigentum des </w:t>
                          </w:r>
                          <w:r w:rsidR="00F9278F" w:rsidRPr="007E582B">
                            <w:rPr>
                              <w:rFonts w:ascii="Arial" w:hAnsi="Arial"/>
                              <w:sz w:val="10"/>
                              <w:lang w:val="de-DE"/>
                            </w:rPr>
                            <w:br/>
                          </w:r>
                          <w:r w:rsidRPr="007E582B">
                            <w:rPr>
                              <w:rFonts w:ascii="Arial" w:hAnsi="Arial"/>
                              <w:sz w:val="10"/>
                              <w:lang w:val="de-DE"/>
                            </w:rPr>
                            <w:t xml:space="preserve">Financial Planning Standards Board Ltd. </w:t>
                          </w:r>
                          <w:r w:rsidR="00F9278F" w:rsidRPr="007E582B">
                            <w:rPr>
                              <w:rFonts w:ascii="Arial" w:hAnsi="Arial"/>
                              <w:sz w:val="10"/>
                              <w:lang w:val="de-DE"/>
                            </w:rPr>
                            <w:br/>
                          </w:r>
                          <w:r w:rsidRPr="00137764">
                            <w:rPr>
                              <w:rFonts w:ascii="Arial" w:hAnsi="Arial"/>
                              <w:sz w:val="10"/>
                              <w:lang w:val="de-DE"/>
                            </w:rPr>
                            <w:t xml:space="preserve">und werden Einzelpersonen verliehen, die die Zertifizierungsvoraussetzungen erfüllen und kontinuierlich unter Beweis stellen. </w:t>
                          </w:r>
                          <w:r w:rsidR="00F9278F" w:rsidRPr="00137764">
                            <w:rPr>
                              <w:rFonts w:ascii="Arial" w:hAnsi="Arial"/>
                              <w:sz w:val="10"/>
                              <w:lang w:val="de-DE"/>
                            </w:rPr>
                            <w:br/>
                          </w:r>
                          <w:r w:rsidRPr="007E582B">
                            <w:rPr>
                              <w:rFonts w:ascii="Arial" w:hAnsi="Arial"/>
                              <w:sz w:val="10"/>
                              <w:lang w:val="de-DE"/>
                            </w:rPr>
                            <w:t>Zertifizierungsgeber ist d</w:t>
                          </w:r>
                          <w:r w:rsidR="001460BE" w:rsidRPr="007E582B">
                            <w:rPr>
                              <w:rFonts w:ascii="Arial" w:hAnsi="Arial"/>
                              <w:sz w:val="10"/>
                              <w:lang w:val="de-DE"/>
                            </w:rPr>
                            <w:t>as</w:t>
                          </w:r>
                          <w:r w:rsidRPr="007E582B">
                            <w:rPr>
                              <w:rFonts w:ascii="Arial" w:hAnsi="Arial"/>
                              <w:sz w:val="10"/>
                              <w:lang w:val="de-DE"/>
                            </w:rPr>
                            <w:t xml:space="preserve"> Financial Planning Standards Board Deutschland e.V.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4B182" id="_x0000_s1035" type="#_x0000_t202" style="position:absolute;margin-left:112.15pt;margin-top:753.3pt;width:100.25pt;height:70.8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" filled="f" stroked="f">
              <v:textbox inset="0,0,0,0">
                <w:txbxContent>
                  <w:p w14:paraId="25D41CD0" w14:textId="77777777" w:rsidR="006572B6" w:rsidRPr="007E582B" w:rsidRDefault="006572B6" w:rsidP="006572B6">
                    <w:pPr>
                      <w:spacing w:after="20" w:line="120" w:lineRule="exact"/>
                      <w:rPr>
                        <w:rFonts w:ascii="Arial" w:hAnsi="Arial"/>
                        <w:b/>
                        <w:spacing w:val="-10"/>
                        <w:sz w:val="10"/>
                        <w:lang w:val="de-DE"/>
                      </w:rPr>
                    </w:pPr>
                    <w:r w:rsidRPr="007E582B">
                      <w:rPr>
                        <w:rFonts w:ascii="Arial" w:hAnsi="Arial"/>
                        <w:b/>
                        <w:spacing w:val="-10"/>
                        <w:sz w:val="10"/>
                        <w:lang w:val="de-DE"/>
                      </w:rPr>
                      <w:t>CERTIFIED FINANCIAL PLANNER</w:t>
                    </w:r>
                    <w:r w:rsidRPr="007E582B">
                      <w:rPr>
                        <w:rFonts w:ascii="Arial" w:hAnsi="Arial"/>
                        <w:b/>
                        <w:spacing w:val="-10"/>
                        <w:sz w:val="10"/>
                        <w:vertAlign w:val="superscript"/>
                        <w:lang w:val="de-DE"/>
                      </w:rPr>
                      <w:t>®</w:t>
                    </w:r>
                    <w:r w:rsidRPr="007E582B">
                      <w:rPr>
                        <w:rFonts w:ascii="Arial" w:hAnsi="Arial"/>
                        <w:b/>
                        <w:spacing w:val="-10"/>
                        <w:sz w:val="10"/>
                        <w:lang w:val="de-DE"/>
                      </w:rPr>
                      <w:t xml:space="preserve">   |  CFP</w:t>
                    </w:r>
                    <w:r w:rsidRPr="007E582B">
                      <w:rPr>
                        <w:rFonts w:ascii="Arial" w:hAnsi="Arial"/>
                        <w:b/>
                        <w:spacing w:val="-10"/>
                        <w:sz w:val="10"/>
                        <w:vertAlign w:val="superscript"/>
                        <w:lang w:val="de-DE"/>
                      </w:rPr>
                      <w:t>®</w:t>
                    </w:r>
                  </w:p>
                  <w:p w14:paraId="55622B55" w14:textId="77777777" w:rsidR="006572B6" w:rsidRPr="007E582B" w:rsidRDefault="006572B6" w:rsidP="006572B6">
                    <w:pPr>
                      <w:spacing w:line="120" w:lineRule="exact"/>
                      <w:rPr>
                        <w:rFonts w:ascii="Arial" w:hAnsi="Arial"/>
                        <w:sz w:val="10"/>
                        <w:lang w:val="de-DE"/>
                      </w:rPr>
                    </w:pPr>
                    <w:r w:rsidRPr="007E582B">
                      <w:rPr>
                        <w:rFonts w:ascii="Arial" w:hAnsi="Arial"/>
                        <w:sz w:val="10"/>
                        <w:lang w:val="de-DE"/>
                      </w:rPr>
                      <w:t xml:space="preserve">Die oben gezeigten Zertifizierungszeichen sind außerhalb der USA Eigentum des </w:t>
                    </w:r>
                    <w:r w:rsidR="00F9278F" w:rsidRPr="007E582B">
                      <w:rPr>
                        <w:rFonts w:ascii="Arial" w:hAnsi="Arial"/>
                        <w:sz w:val="10"/>
                        <w:lang w:val="de-DE"/>
                      </w:rPr>
                      <w:br/>
                    </w:r>
                    <w:r w:rsidRPr="007E582B">
                      <w:rPr>
                        <w:rFonts w:ascii="Arial" w:hAnsi="Arial"/>
                        <w:sz w:val="10"/>
                        <w:lang w:val="de-DE"/>
                      </w:rPr>
                      <w:t xml:space="preserve">Financial Planning Standards Board Ltd. </w:t>
                    </w:r>
                    <w:r w:rsidR="00F9278F" w:rsidRPr="007E582B">
                      <w:rPr>
                        <w:rFonts w:ascii="Arial" w:hAnsi="Arial"/>
                        <w:sz w:val="10"/>
                        <w:lang w:val="de-DE"/>
                      </w:rPr>
                      <w:br/>
                    </w:r>
                    <w:r w:rsidRPr="00137764">
                      <w:rPr>
                        <w:rFonts w:ascii="Arial" w:hAnsi="Arial"/>
                        <w:sz w:val="10"/>
                        <w:lang w:val="de-DE"/>
                      </w:rPr>
                      <w:t xml:space="preserve">und werden Einzelpersonen verliehen, die die Zertifizierungsvoraussetzungen erfüllen und kontinuierlich unter Beweis stellen. </w:t>
                    </w:r>
                    <w:r w:rsidR="00F9278F" w:rsidRPr="00137764">
                      <w:rPr>
                        <w:rFonts w:ascii="Arial" w:hAnsi="Arial"/>
                        <w:sz w:val="10"/>
                        <w:lang w:val="de-DE"/>
                      </w:rPr>
                      <w:br/>
                    </w:r>
                    <w:r w:rsidRPr="007E582B">
                      <w:rPr>
                        <w:rFonts w:ascii="Arial" w:hAnsi="Arial"/>
                        <w:sz w:val="10"/>
                        <w:lang w:val="de-DE"/>
                      </w:rPr>
                      <w:t>Zertifizierungsgeber ist d</w:t>
                    </w:r>
                    <w:r w:rsidR="001460BE" w:rsidRPr="007E582B">
                      <w:rPr>
                        <w:rFonts w:ascii="Arial" w:hAnsi="Arial"/>
                        <w:sz w:val="10"/>
                        <w:lang w:val="de-DE"/>
                      </w:rPr>
                      <w:t>as</w:t>
                    </w:r>
                    <w:r w:rsidRPr="007E582B">
                      <w:rPr>
                        <w:rFonts w:ascii="Arial" w:hAnsi="Arial"/>
                        <w:sz w:val="10"/>
                        <w:lang w:val="de-DE"/>
                      </w:rPr>
                      <w:t xml:space="preserve"> Financial Planning Standards Board Deutschland e.V.</w:t>
                    </w:r>
                  </w:p>
                </w:txbxContent>
              </v:textbox>
              <w10:wrap anchorx="page" anchory="page"/>
            </v:shape>
          </w:pict>
        </mc:Fallback>
      </mc:AlternateContent>
    </w:r>
    <w:r w:rsidR="007E582B">
      <w:rPr>
        <w:noProof/>
        <w:lang w:val="de-DE" w:eastAsia="de-DE"/>
      </w:rPr>
      <mc:AlternateContent>
        <mc:Choice Requires="wps">
          <w:drawing>
            <wp:anchor distT="4294967294" distB="4294967294" distL="114300" distR="114300" simplePos="0" relativeHeight="251679744" behindDoc="1" locked="0" layoutInCell="1" allowOverlap="1" wp14:anchorId="09FA8EF6" wp14:editId="46CD105B">
              <wp:simplePos x="0" y="0"/>
              <wp:positionH relativeFrom="page">
                <wp:posOffset>1425575</wp:posOffset>
              </wp:positionH>
              <wp:positionV relativeFrom="page">
                <wp:posOffset>8954769</wp:posOffset>
              </wp:positionV>
              <wp:extent cx="5386705"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6705" cy="0"/>
                      </a:xfrm>
                      <a:prstGeom prst="line">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87028" id="Line 8" o:spid="_x0000_s1026" style="position:absolute;z-index:-25163673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2.25pt,705.1pt" to="536.4pt,7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" strokecolor="#4f81bd">
              <w10:wrap anchorx="page" anchory="page"/>
            </v:line>
          </w:pict>
        </mc:Fallback>
      </mc:AlternateContent>
    </w:r>
    <w:r w:rsidR="006572B6">
      <w:rPr>
        <w:noProof/>
        <w:lang w:val="de-DE" w:eastAsia="de-DE"/>
      </w:rPr>
      <w:drawing>
        <wp:anchor distT="0" distB="0" distL="114300" distR="114300" simplePos="0" relativeHeight="251681792" behindDoc="1" locked="0" layoutInCell="1" allowOverlap="1" wp14:anchorId="6C4B38D3" wp14:editId="1CCFDF1B">
          <wp:simplePos x="0" y="0"/>
          <wp:positionH relativeFrom="page">
            <wp:posOffset>1422400</wp:posOffset>
          </wp:positionH>
          <wp:positionV relativeFrom="page">
            <wp:posOffset>9304655</wp:posOffset>
          </wp:positionV>
          <wp:extent cx="286385" cy="196215"/>
          <wp:effectExtent l="25400" t="0" r="0" b="0"/>
          <wp:wrapNone/>
          <wp:docPr id="46" name="Grafik 151" descr="CFP-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1" descr="CFP-rgb.jpg"/>
                  <pic:cNvPicPr>
                    <a:picLocks noChangeAspect="1" noChangeArrowheads="1"/>
                  </pic:cNvPicPr>
                </pic:nvPicPr>
                <pic:blipFill>
                  <a:blip r:embed="rId5"/>
                  <a:srcRect/>
                  <a:stretch>
                    <a:fillRect/>
                  </a:stretch>
                </pic:blipFill>
                <pic:spPr bwMode="auto">
                  <a:xfrm>
                    <a:off x="0" y="0"/>
                    <a:ext cx="286385" cy="19621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630BF" w14:textId="77777777" w:rsidR="007D0DAC" w:rsidRDefault="007D0DAC">
      <w:r>
        <w:separator/>
      </w:r>
    </w:p>
  </w:footnote>
  <w:footnote w:type="continuationSeparator" w:id="0">
    <w:p w14:paraId="0E98892B" w14:textId="77777777" w:rsidR="007D0DAC" w:rsidRDefault="007D0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187E3" w14:textId="522B7F80" w:rsidR="006572B6" w:rsidRDefault="00FB4B57">
    <w:pPr>
      <w:pStyle w:val="Kopfzeile"/>
    </w:pPr>
    <w:r>
      <w:rPr>
        <w:noProof/>
        <w:lang w:val="de-DE" w:eastAsia="de-DE"/>
      </w:rPr>
      <w:drawing>
        <wp:anchor distT="0" distB="0" distL="114300" distR="114300" simplePos="0" relativeHeight="251699200" behindDoc="1" locked="0" layoutInCell="1" allowOverlap="1" wp14:anchorId="5B2E0B31" wp14:editId="10705090">
          <wp:simplePos x="0" y="0"/>
          <wp:positionH relativeFrom="page">
            <wp:posOffset>4411980</wp:posOffset>
          </wp:positionH>
          <wp:positionV relativeFrom="page">
            <wp:posOffset>9340850</wp:posOffset>
          </wp:positionV>
          <wp:extent cx="330200" cy="171450"/>
          <wp:effectExtent l="25400" t="0" r="0" b="0"/>
          <wp:wrapNone/>
          <wp:docPr id="63" name="Bild 53" descr="C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3" descr="CGA.png"/>
                  <pic:cNvPicPr>
                    <a:picLocks noChangeAspect="1" noChangeArrowheads="1"/>
                  </pic:cNvPicPr>
                </pic:nvPicPr>
                <pic:blipFill>
                  <a:blip r:embed="rId1"/>
                  <a:srcRect/>
                  <a:stretch>
                    <a:fillRect/>
                  </a:stretch>
                </pic:blipFill>
                <pic:spPr bwMode="auto">
                  <a:xfrm>
                    <a:off x="0" y="0"/>
                    <a:ext cx="330200" cy="171450"/>
                  </a:xfrm>
                  <a:prstGeom prst="rect">
                    <a:avLst/>
                  </a:prstGeom>
                  <a:noFill/>
                  <a:ln w="9525">
                    <a:noFill/>
                    <a:miter lim="800000"/>
                    <a:headEnd/>
                    <a:tailEnd/>
                  </a:ln>
                </pic:spPr>
              </pic:pic>
            </a:graphicData>
          </a:graphic>
        </wp:anchor>
      </w:drawing>
    </w:r>
    <w:r w:rsidR="007E582B">
      <w:rPr>
        <w:noProof/>
        <w:lang w:val="de-DE" w:eastAsia="de-DE"/>
      </w:rPr>
      <mc:AlternateContent>
        <mc:Choice Requires="wps">
          <w:drawing>
            <wp:anchor distT="0" distB="0" distL="114300" distR="114300" simplePos="0" relativeHeight="251698176" behindDoc="1" locked="0" layoutInCell="1" allowOverlap="1" wp14:anchorId="3FCF5E28" wp14:editId="6B525FA0">
              <wp:simplePos x="0" y="0"/>
              <wp:positionH relativeFrom="page">
                <wp:posOffset>4411980</wp:posOffset>
              </wp:positionH>
              <wp:positionV relativeFrom="page">
                <wp:posOffset>9566910</wp:posOffset>
              </wp:positionV>
              <wp:extent cx="1143000" cy="899795"/>
              <wp:effectExtent l="0" t="0" r="0" b="0"/>
              <wp:wrapNone/>
              <wp:docPr id="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99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ECA60" w14:textId="77777777" w:rsidR="00FB4B57" w:rsidRPr="007E582B" w:rsidRDefault="00FB4B57" w:rsidP="00FB4B57">
                          <w:pPr>
                            <w:spacing w:after="20" w:line="120" w:lineRule="exact"/>
                            <w:rPr>
                              <w:rFonts w:ascii="Arial" w:hAnsi="Arial"/>
                              <w:b/>
                              <w:spacing w:val="-10"/>
                              <w:sz w:val="10"/>
                              <w:lang w:val="de-DE"/>
                            </w:rPr>
                          </w:pPr>
                          <w:r w:rsidRPr="007E582B">
                            <w:rPr>
                              <w:rFonts w:ascii="Arial" w:hAnsi="Arial"/>
                              <w:b/>
                              <w:spacing w:val="-10"/>
                              <w:sz w:val="10"/>
                              <w:lang w:val="de-DE"/>
                            </w:rPr>
                            <w:t>CGA</w:t>
                          </w:r>
                          <w:r w:rsidRPr="007E582B">
                            <w:rPr>
                              <w:rFonts w:ascii="Arial" w:hAnsi="Arial"/>
                              <w:b/>
                              <w:spacing w:val="-10"/>
                              <w:sz w:val="10"/>
                              <w:vertAlign w:val="superscript"/>
                              <w:lang w:val="de-DE"/>
                            </w:rPr>
                            <w:t xml:space="preserve">® </w:t>
                          </w:r>
                          <w:r w:rsidRPr="007E582B">
                            <w:rPr>
                              <w:rFonts w:ascii="Arial" w:hAnsi="Arial"/>
                              <w:b/>
                              <w:caps/>
                              <w:spacing w:val="-10"/>
                              <w:sz w:val="10"/>
                              <w:lang w:val="de-DE"/>
                            </w:rPr>
                            <w:t xml:space="preserve"> Certified Generations Advisor</w:t>
                          </w:r>
                        </w:p>
                        <w:p w14:paraId="6596AE39" w14:textId="77777777" w:rsidR="00FB4B57" w:rsidRPr="007E582B" w:rsidRDefault="00FB4B57" w:rsidP="00FB4B57">
                          <w:pPr>
                            <w:spacing w:after="20" w:line="120" w:lineRule="exact"/>
                            <w:rPr>
                              <w:rFonts w:ascii="Arial" w:hAnsi="Arial"/>
                              <w:b/>
                              <w:spacing w:val="-10"/>
                              <w:sz w:val="10"/>
                              <w:lang w:val="de-DE"/>
                            </w:rPr>
                          </w:pPr>
                          <w:r w:rsidRPr="007E582B">
                            <w:rPr>
                              <w:rFonts w:ascii="Arial" w:hAnsi="Arial" w:cs="FFrutiger-Light"/>
                              <w:color w:val="000000"/>
                              <w:sz w:val="10"/>
                              <w:szCs w:val="16"/>
                              <w:lang w:val="de-DE"/>
                            </w:rPr>
                            <w:t>Der Financial Planning Standards Board Deutschland e.V. ist Zertifizierungsgeber der oben gezeigten Zertifizierungszeichen. Sie werden Einzelpersonen verliehen, die die Zertifizierungsvoraussetzungen erfüllen und kontinuierlich unter Beweis stellen.</w:t>
                          </w:r>
                        </w:p>
                        <w:p w14:paraId="60A6A988" w14:textId="77777777" w:rsidR="00FB4B57" w:rsidRPr="007E582B" w:rsidRDefault="00FB4B57" w:rsidP="00FB4B57">
                          <w:pPr>
                            <w:spacing w:line="120" w:lineRule="exact"/>
                            <w:rPr>
                              <w:rFonts w:ascii="Arial" w:hAnsi="Arial"/>
                              <w:sz w:val="10"/>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F5E28" id="_x0000_t202" coordsize="21600,21600" o:spt="202" path="m,l,21600r21600,l21600,xe">
              <v:stroke joinstyle="miter"/>
              <v:path gradientshapeok="t" o:connecttype="rect"/>
            </v:shapetype>
            <v:shape id="Text Box 22" o:spid="_x0000_s1026" type="#_x0000_t202" style="position:absolute;margin-left:347.4pt;margin-top:753.3pt;width:90pt;height:70.8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" filled="f" stroked="f">
              <v:textbox inset="0,0,0,0">
                <w:txbxContent>
                  <w:p w14:paraId="6DAECA60" w14:textId="77777777" w:rsidR="00FB4B57" w:rsidRPr="007E582B" w:rsidRDefault="00FB4B57" w:rsidP="00FB4B57">
                    <w:pPr>
                      <w:spacing w:after="20" w:line="120" w:lineRule="exact"/>
                      <w:rPr>
                        <w:rFonts w:ascii="Arial" w:hAnsi="Arial"/>
                        <w:b/>
                        <w:spacing w:val="-10"/>
                        <w:sz w:val="10"/>
                        <w:lang w:val="de-DE"/>
                      </w:rPr>
                    </w:pPr>
                    <w:r w:rsidRPr="007E582B">
                      <w:rPr>
                        <w:rFonts w:ascii="Arial" w:hAnsi="Arial"/>
                        <w:b/>
                        <w:spacing w:val="-10"/>
                        <w:sz w:val="10"/>
                        <w:lang w:val="de-DE"/>
                      </w:rPr>
                      <w:t>CGA</w:t>
                    </w:r>
                    <w:r w:rsidRPr="007E582B">
                      <w:rPr>
                        <w:rFonts w:ascii="Arial" w:hAnsi="Arial"/>
                        <w:b/>
                        <w:spacing w:val="-10"/>
                        <w:sz w:val="10"/>
                        <w:vertAlign w:val="superscript"/>
                        <w:lang w:val="de-DE"/>
                      </w:rPr>
                      <w:t xml:space="preserve">® </w:t>
                    </w:r>
                    <w:r w:rsidRPr="007E582B">
                      <w:rPr>
                        <w:rFonts w:ascii="Arial" w:hAnsi="Arial"/>
                        <w:b/>
                        <w:caps/>
                        <w:spacing w:val="-10"/>
                        <w:sz w:val="10"/>
                        <w:lang w:val="de-DE"/>
                      </w:rPr>
                      <w:t xml:space="preserve"> Certified Generations Advisor</w:t>
                    </w:r>
                  </w:p>
                  <w:p w14:paraId="6596AE39" w14:textId="77777777" w:rsidR="00FB4B57" w:rsidRPr="007E582B" w:rsidRDefault="00FB4B57" w:rsidP="00FB4B57">
                    <w:pPr>
                      <w:spacing w:after="20" w:line="120" w:lineRule="exact"/>
                      <w:rPr>
                        <w:rFonts w:ascii="Arial" w:hAnsi="Arial"/>
                        <w:b/>
                        <w:spacing w:val="-10"/>
                        <w:sz w:val="10"/>
                        <w:lang w:val="de-DE"/>
                      </w:rPr>
                    </w:pPr>
                    <w:r w:rsidRPr="007E582B">
                      <w:rPr>
                        <w:rFonts w:ascii="Arial" w:hAnsi="Arial" w:cs="FFrutiger-Light"/>
                        <w:color w:val="000000"/>
                        <w:sz w:val="10"/>
                        <w:szCs w:val="16"/>
                        <w:lang w:val="de-DE"/>
                      </w:rPr>
                      <w:t>Der Financial Planning Standards Board Deutschland e.V. ist Zertifizierungsgeber der oben gezeigten Zertifizierungszeichen. Sie werden Einzelpersonen verliehen, die die Zertifizierungsvoraussetzungen erfüllen und kontinuierlich unter Beweis stellen.</w:t>
                    </w:r>
                  </w:p>
                  <w:p w14:paraId="60A6A988" w14:textId="77777777" w:rsidR="00FB4B57" w:rsidRPr="007E582B" w:rsidRDefault="00FB4B57" w:rsidP="00FB4B57">
                    <w:pPr>
                      <w:spacing w:line="120" w:lineRule="exact"/>
                      <w:rPr>
                        <w:rFonts w:ascii="Arial" w:hAnsi="Arial"/>
                        <w:sz w:val="10"/>
                        <w:lang w:val="de-DE"/>
                      </w:rPr>
                    </w:pPr>
                  </w:p>
                </w:txbxContent>
              </v:textbox>
              <w10:wrap anchorx="page" anchory="page"/>
            </v:shape>
          </w:pict>
        </mc:Fallback>
      </mc:AlternateContent>
    </w:r>
    <w:r w:rsidR="007E582B">
      <w:rPr>
        <w:noProof/>
        <w:lang w:val="de-DE" w:eastAsia="de-DE"/>
      </w:rPr>
      <mc:AlternateContent>
        <mc:Choice Requires="wps">
          <w:drawing>
            <wp:anchor distT="0" distB="0" distL="114300" distR="114300" simplePos="0" relativeHeight="251697152" behindDoc="1" locked="0" layoutInCell="1" allowOverlap="1" wp14:anchorId="115C0711" wp14:editId="1115090D">
              <wp:simplePos x="0" y="0"/>
              <wp:positionH relativeFrom="page">
                <wp:posOffset>1424305</wp:posOffset>
              </wp:positionH>
              <wp:positionV relativeFrom="page">
                <wp:posOffset>9566910</wp:posOffset>
              </wp:positionV>
              <wp:extent cx="1273175" cy="89979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899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3FAED" w14:textId="77777777" w:rsidR="00FB4B57" w:rsidRPr="007E582B" w:rsidRDefault="00FB4B57" w:rsidP="00FB4B57">
                          <w:pPr>
                            <w:spacing w:after="20" w:line="120" w:lineRule="exact"/>
                            <w:rPr>
                              <w:rFonts w:ascii="Arial" w:hAnsi="Arial"/>
                              <w:b/>
                              <w:spacing w:val="-10"/>
                              <w:sz w:val="10"/>
                              <w:lang w:val="de-DE"/>
                            </w:rPr>
                          </w:pPr>
                          <w:r w:rsidRPr="007E582B">
                            <w:rPr>
                              <w:rFonts w:ascii="Arial" w:hAnsi="Arial"/>
                              <w:b/>
                              <w:spacing w:val="-10"/>
                              <w:sz w:val="10"/>
                              <w:lang w:val="de-DE"/>
                            </w:rPr>
                            <w:t>CERTIFIED FINANCIAL PLANNER</w:t>
                          </w:r>
                          <w:r w:rsidRPr="007E582B">
                            <w:rPr>
                              <w:rFonts w:ascii="Arial" w:hAnsi="Arial"/>
                              <w:b/>
                              <w:spacing w:val="-10"/>
                              <w:sz w:val="10"/>
                              <w:vertAlign w:val="superscript"/>
                              <w:lang w:val="de-DE"/>
                            </w:rPr>
                            <w:t>®</w:t>
                          </w:r>
                          <w:r w:rsidRPr="007E582B">
                            <w:rPr>
                              <w:rFonts w:ascii="Arial" w:hAnsi="Arial"/>
                              <w:b/>
                              <w:spacing w:val="-10"/>
                              <w:sz w:val="10"/>
                              <w:lang w:val="de-DE"/>
                            </w:rPr>
                            <w:t xml:space="preserve">   |  CFP</w:t>
                          </w:r>
                          <w:r w:rsidRPr="007E582B">
                            <w:rPr>
                              <w:rFonts w:ascii="Arial" w:hAnsi="Arial"/>
                              <w:b/>
                              <w:spacing w:val="-10"/>
                              <w:sz w:val="10"/>
                              <w:vertAlign w:val="superscript"/>
                              <w:lang w:val="de-DE"/>
                            </w:rPr>
                            <w:t>®</w:t>
                          </w:r>
                        </w:p>
                        <w:p w14:paraId="672E48F6" w14:textId="77777777" w:rsidR="00FB4B57" w:rsidRPr="007E582B" w:rsidRDefault="00FB4B57" w:rsidP="00FB4B57">
                          <w:pPr>
                            <w:spacing w:line="120" w:lineRule="exact"/>
                            <w:rPr>
                              <w:rFonts w:ascii="Arial" w:hAnsi="Arial"/>
                              <w:sz w:val="10"/>
                              <w:lang w:val="de-DE"/>
                            </w:rPr>
                          </w:pPr>
                          <w:r w:rsidRPr="007E582B">
                            <w:rPr>
                              <w:rFonts w:ascii="Arial" w:hAnsi="Arial"/>
                              <w:sz w:val="10"/>
                              <w:lang w:val="de-DE"/>
                            </w:rPr>
                            <w:t>Die oben gezeigten Zertifizierungszeichen sind außerhalb der USA Eigentum des Financial Planning Standards Board Ltd. und werden Einzelpersonen verliehen, die die Zertifizierungsvoraussetzungen erfüllen und kontinuierlich unter Beweis stellen. Zertifizierungsgeber ist der Financial Planning Standards Board Deutschland e.V.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C0711" id="Text Box 26" o:spid="_x0000_s1027" type="#_x0000_t202" style="position:absolute;margin-left:112.15pt;margin-top:753.3pt;width:100.25pt;height:70.8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" filled="f" stroked="f">
              <v:textbox inset="0,0,0,0">
                <w:txbxContent>
                  <w:p w14:paraId="6A33FAED" w14:textId="77777777" w:rsidR="00FB4B57" w:rsidRPr="007E582B" w:rsidRDefault="00FB4B57" w:rsidP="00FB4B57">
                    <w:pPr>
                      <w:spacing w:after="20" w:line="120" w:lineRule="exact"/>
                      <w:rPr>
                        <w:rFonts w:ascii="Arial" w:hAnsi="Arial"/>
                        <w:b/>
                        <w:spacing w:val="-10"/>
                        <w:sz w:val="10"/>
                        <w:lang w:val="de-DE"/>
                      </w:rPr>
                    </w:pPr>
                    <w:r w:rsidRPr="007E582B">
                      <w:rPr>
                        <w:rFonts w:ascii="Arial" w:hAnsi="Arial"/>
                        <w:b/>
                        <w:spacing w:val="-10"/>
                        <w:sz w:val="10"/>
                        <w:lang w:val="de-DE"/>
                      </w:rPr>
                      <w:t>CERTIFIED FINANCIAL PLANNER</w:t>
                    </w:r>
                    <w:r w:rsidRPr="007E582B">
                      <w:rPr>
                        <w:rFonts w:ascii="Arial" w:hAnsi="Arial"/>
                        <w:b/>
                        <w:spacing w:val="-10"/>
                        <w:sz w:val="10"/>
                        <w:vertAlign w:val="superscript"/>
                        <w:lang w:val="de-DE"/>
                      </w:rPr>
                      <w:t>®</w:t>
                    </w:r>
                    <w:r w:rsidRPr="007E582B">
                      <w:rPr>
                        <w:rFonts w:ascii="Arial" w:hAnsi="Arial"/>
                        <w:b/>
                        <w:spacing w:val="-10"/>
                        <w:sz w:val="10"/>
                        <w:lang w:val="de-DE"/>
                      </w:rPr>
                      <w:t xml:space="preserve">   |  CFP</w:t>
                    </w:r>
                    <w:r w:rsidRPr="007E582B">
                      <w:rPr>
                        <w:rFonts w:ascii="Arial" w:hAnsi="Arial"/>
                        <w:b/>
                        <w:spacing w:val="-10"/>
                        <w:sz w:val="10"/>
                        <w:vertAlign w:val="superscript"/>
                        <w:lang w:val="de-DE"/>
                      </w:rPr>
                      <w:t>®</w:t>
                    </w:r>
                  </w:p>
                  <w:p w14:paraId="672E48F6" w14:textId="77777777" w:rsidR="00FB4B57" w:rsidRPr="007E582B" w:rsidRDefault="00FB4B57" w:rsidP="00FB4B57">
                    <w:pPr>
                      <w:spacing w:line="120" w:lineRule="exact"/>
                      <w:rPr>
                        <w:rFonts w:ascii="Arial" w:hAnsi="Arial"/>
                        <w:sz w:val="10"/>
                        <w:lang w:val="de-DE"/>
                      </w:rPr>
                    </w:pPr>
                    <w:r w:rsidRPr="007E582B">
                      <w:rPr>
                        <w:rFonts w:ascii="Arial" w:hAnsi="Arial"/>
                        <w:sz w:val="10"/>
                        <w:lang w:val="de-DE"/>
                      </w:rPr>
                      <w:t>Die oben gezeigten Zertifizierungszeichen sind außerhalb der USA Eigentum des Financial Planning Standards Board Ltd. und werden Einzelpersonen verliehen, die die Zertifizierungsvoraussetzungen erfüllen und kontinuierlich unter Beweis stellen. Zertifizierungsgeber ist der Financial Planning Standards Board Deutschland e.V.</w:t>
                    </w:r>
                  </w:p>
                </w:txbxContent>
              </v:textbox>
              <w10:wrap anchorx="page" anchory="page"/>
            </v:shape>
          </w:pict>
        </mc:Fallback>
      </mc:AlternateContent>
    </w:r>
    <w:r w:rsidR="007E582B">
      <w:rPr>
        <w:noProof/>
        <w:lang w:val="de-DE" w:eastAsia="de-DE"/>
      </w:rPr>
      <mc:AlternateContent>
        <mc:Choice Requires="wps">
          <w:drawing>
            <wp:anchor distT="0" distB="0" distL="114300" distR="114300" simplePos="0" relativeHeight="251696128" behindDoc="1" locked="0" layoutInCell="1" allowOverlap="1" wp14:anchorId="1287C52F" wp14:editId="02525AD1">
              <wp:simplePos x="0" y="0"/>
              <wp:positionH relativeFrom="page">
                <wp:posOffset>2926080</wp:posOffset>
              </wp:positionH>
              <wp:positionV relativeFrom="page">
                <wp:posOffset>9566910</wp:posOffset>
              </wp:positionV>
              <wp:extent cx="1216025" cy="899795"/>
              <wp:effectExtent l="0" t="0" r="0" b="0"/>
              <wp:wrapNone/>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899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A87CB" w14:textId="77777777" w:rsidR="00FB4B57" w:rsidRPr="006F48D7" w:rsidRDefault="00FB4B57" w:rsidP="00FB4B57">
                          <w:pPr>
                            <w:spacing w:after="20" w:line="120" w:lineRule="exact"/>
                            <w:rPr>
                              <w:rFonts w:ascii="Arial" w:hAnsi="Arial"/>
                              <w:b/>
                              <w:spacing w:val="-10"/>
                              <w:sz w:val="10"/>
                            </w:rPr>
                          </w:pPr>
                          <w:r w:rsidRPr="006F48D7">
                            <w:rPr>
                              <w:rFonts w:ascii="Arial" w:hAnsi="Arial"/>
                              <w:b/>
                              <w:spacing w:val="-10"/>
                              <w:sz w:val="10"/>
                            </w:rPr>
                            <w:t>C</w:t>
                          </w:r>
                          <w:r>
                            <w:rPr>
                              <w:rFonts w:ascii="Arial" w:hAnsi="Arial"/>
                              <w:b/>
                              <w:spacing w:val="-10"/>
                              <w:sz w:val="10"/>
                            </w:rPr>
                            <w:t xml:space="preserve">ERTIFIED FOUNDATION AND ESTATE PLANNER  </w:t>
                          </w:r>
                          <w:r w:rsidRPr="00050E47">
                            <w:rPr>
                              <w:rFonts w:ascii="Arial" w:hAnsi="Arial"/>
                              <w:spacing w:val="-10"/>
                              <w:sz w:val="10"/>
                            </w:rPr>
                            <w:t>|</w:t>
                          </w:r>
                          <w:r w:rsidRPr="006F48D7">
                            <w:rPr>
                              <w:rFonts w:ascii="Arial" w:hAnsi="Arial"/>
                              <w:b/>
                              <w:spacing w:val="-10"/>
                              <w:sz w:val="10"/>
                            </w:rPr>
                            <w:t xml:space="preserve">  CFEP</w:t>
                          </w:r>
                          <w:r w:rsidRPr="006F48D7">
                            <w:rPr>
                              <w:rFonts w:ascii="Arial" w:hAnsi="Arial"/>
                              <w:b/>
                              <w:spacing w:val="-10"/>
                              <w:sz w:val="10"/>
                              <w:vertAlign w:val="superscript"/>
                            </w:rPr>
                            <w:t>®</w:t>
                          </w:r>
                        </w:p>
                        <w:p w14:paraId="7FE84F15" w14:textId="10F802AF" w:rsidR="00FB4B57" w:rsidRPr="007E582B" w:rsidRDefault="00FB4B57" w:rsidP="00FB4B57">
                          <w:pPr>
                            <w:spacing w:line="120" w:lineRule="exact"/>
                            <w:rPr>
                              <w:rFonts w:ascii="Arial" w:hAnsi="Arial"/>
                              <w:sz w:val="10"/>
                              <w:lang w:val="de-DE"/>
                            </w:rPr>
                          </w:pPr>
                          <w:r w:rsidRPr="007E582B">
                            <w:rPr>
                              <w:rFonts w:ascii="Arial" w:hAnsi="Arial"/>
                              <w:sz w:val="10"/>
                              <w:lang w:val="de-DE"/>
                            </w:rPr>
                            <w:t>Der Financial Planning Standards Board Deutschland e.V. ist Eigentümer und Zertifizierungsgeber der oben gezeigten Zertifizierungszeichen. Sie werden Einzelpersonen verliehen, die die Zertifizierungs-voraussetzungen erfüllen und kontinuierlich unter Beweis stellen.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7C52F" id="Text Box 23" o:spid="_x0000_s1028" type="#_x0000_t202" style="position:absolute;margin-left:230.4pt;margin-top:753.3pt;width:95.75pt;height:70.8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" filled="f" stroked="f">
              <v:textbox inset="0,0,0,0">
                <w:txbxContent>
                  <w:p w14:paraId="466A87CB" w14:textId="77777777" w:rsidR="00FB4B57" w:rsidRPr="006F48D7" w:rsidRDefault="00FB4B57" w:rsidP="00FB4B57">
                    <w:pPr>
                      <w:spacing w:after="20" w:line="120" w:lineRule="exact"/>
                      <w:rPr>
                        <w:rFonts w:ascii="Arial" w:hAnsi="Arial"/>
                        <w:b/>
                        <w:spacing w:val="-10"/>
                        <w:sz w:val="10"/>
                      </w:rPr>
                    </w:pPr>
                    <w:r w:rsidRPr="006F48D7">
                      <w:rPr>
                        <w:rFonts w:ascii="Arial" w:hAnsi="Arial"/>
                        <w:b/>
                        <w:spacing w:val="-10"/>
                        <w:sz w:val="10"/>
                      </w:rPr>
                      <w:t>C</w:t>
                    </w:r>
                    <w:r>
                      <w:rPr>
                        <w:rFonts w:ascii="Arial" w:hAnsi="Arial"/>
                        <w:b/>
                        <w:spacing w:val="-10"/>
                        <w:sz w:val="10"/>
                      </w:rPr>
                      <w:t xml:space="preserve">ERTIFIED FOUNDATION AND ESTATE PLANNER  </w:t>
                    </w:r>
                    <w:r w:rsidRPr="00050E47">
                      <w:rPr>
                        <w:rFonts w:ascii="Arial" w:hAnsi="Arial"/>
                        <w:spacing w:val="-10"/>
                        <w:sz w:val="10"/>
                      </w:rPr>
                      <w:t>|</w:t>
                    </w:r>
                    <w:r w:rsidRPr="006F48D7">
                      <w:rPr>
                        <w:rFonts w:ascii="Arial" w:hAnsi="Arial"/>
                        <w:b/>
                        <w:spacing w:val="-10"/>
                        <w:sz w:val="10"/>
                      </w:rPr>
                      <w:t xml:space="preserve">  CFEP</w:t>
                    </w:r>
                    <w:r w:rsidRPr="006F48D7">
                      <w:rPr>
                        <w:rFonts w:ascii="Arial" w:hAnsi="Arial"/>
                        <w:b/>
                        <w:spacing w:val="-10"/>
                        <w:sz w:val="10"/>
                        <w:vertAlign w:val="superscript"/>
                      </w:rPr>
                      <w:t>®</w:t>
                    </w:r>
                  </w:p>
                  <w:p w14:paraId="7FE84F15" w14:textId="10F802AF" w:rsidR="00FB4B57" w:rsidRPr="007E582B" w:rsidRDefault="00FB4B57" w:rsidP="00FB4B57">
                    <w:pPr>
                      <w:spacing w:line="120" w:lineRule="exact"/>
                      <w:rPr>
                        <w:rFonts w:ascii="Arial" w:hAnsi="Arial"/>
                        <w:sz w:val="10"/>
                        <w:lang w:val="de-DE"/>
                      </w:rPr>
                    </w:pPr>
                    <w:r w:rsidRPr="007E582B">
                      <w:rPr>
                        <w:rFonts w:ascii="Arial" w:hAnsi="Arial"/>
                        <w:sz w:val="10"/>
                        <w:lang w:val="de-DE"/>
                      </w:rPr>
                      <w:t>Der Financial Planning Standards Board Deutschland e.V. ist Eigentümer und Zertifizierungsgeber der oben gezeigten Zertifizierungszeichen. Sie werden Einzelpersonen verliehen, die die Zertifizierungs-voraussetzungen erfüllen und kontinuierlich unter Beweis stellen.</w:t>
                    </w:r>
                  </w:p>
                </w:txbxContent>
              </v:textbox>
              <w10:wrap anchorx="page" anchory="page"/>
            </v:shape>
          </w:pict>
        </mc:Fallback>
      </mc:AlternateContent>
    </w:r>
    <w:r w:rsidR="007E582B">
      <w:rPr>
        <w:noProof/>
        <w:lang w:val="de-DE" w:eastAsia="de-DE"/>
      </w:rPr>
      <mc:AlternateContent>
        <mc:Choice Requires="wps">
          <w:drawing>
            <wp:anchor distT="0" distB="0" distL="114300" distR="114300" simplePos="0" relativeHeight="251695104" behindDoc="1" locked="0" layoutInCell="1" allowOverlap="1" wp14:anchorId="7DA463C7" wp14:editId="61D802C3">
              <wp:simplePos x="0" y="0"/>
              <wp:positionH relativeFrom="page">
                <wp:posOffset>5783580</wp:posOffset>
              </wp:positionH>
              <wp:positionV relativeFrom="page">
                <wp:posOffset>9566910</wp:posOffset>
              </wp:positionV>
              <wp:extent cx="1049020" cy="899795"/>
              <wp:effectExtent l="0" t="0" r="0" b="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899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44AFC" w14:textId="77777777" w:rsidR="00FB4B57" w:rsidRPr="00066C11" w:rsidRDefault="00FB4B57" w:rsidP="00FB4B57">
                          <w:pPr>
                            <w:spacing w:after="20" w:line="120" w:lineRule="exact"/>
                            <w:rPr>
                              <w:rFonts w:ascii="Arial" w:hAnsi="Arial"/>
                              <w:b/>
                              <w:spacing w:val="-10"/>
                              <w:sz w:val="10"/>
                              <w:lang w:val="de-DE"/>
                            </w:rPr>
                          </w:pPr>
                          <w:r w:rsidRPr="00066C11">
                            <w:rPr>
                              <w:rFonts w:ascii="Arial" w:hAnsi="Arial"/>
                              <w:b/>
                              <w:spacing w:val="-10"/>
                              <w:sz w:val="10"/>
                              <w:lang w:val="de-DE"/>
                            </w:rPr>
                            <w:t>E</w:t>
                          </w:r>
                          <w:r w:rsidR="004348A5" w:rsidRPr="00066C11">
                            <w:rPr>
                              <w:rFonts w:ascii="Arial" w:hAnsi="Arial"/>
                              <w:b/>
                              <w:spacing w:val="-10"/>
                              <w:sz w:val="10"/>
                              <w:lang w:val="de-DE"/>
                            </w:rPr>
                            <w:t>FPA E</w:t>
                          </w:r>
                          <w:r w:rsidRPr="00066C11">
                            <w:rPr>
                              <w:rFonts w:ascii="Arial" w:hAnsi="Arial"/>
                              <w:b/>
                              <w:spacing w:val="-10"/>
                              <w:sz w:val="10"/>
                              <w:lang w:val="de-DE"/>
                            </w:rPr>
                            <w:t>uropean Financial Advisor</w:t>
                          </w:r>
                          <w:r w:rsidR="004348A5" w:rsidRPr="00066C11">
                            <w:rPr>
                              <w:rFonts w:ascii="Arial" w:hAnsi="Arial"/>
                              <w:b/>
                              <w:spacing w:val="-10"/>
                              <w:sz w:val="10"/>
                              <w:vertAlign w:val="superscript"/>
                              <w:lang w:val="de-DE"/>
                            </w:rPr>
                            <w:t>®</w:t>
                          </w:r>
                          <w:r w:rsidRPr="00066C11">
                            <w:rPr>
                              <w:rFonts w:ascii="Arial" w:hAnsi="Arial"/>
                              <w:b/>
                              <w:spacing w:val="-10"/>
                              <w:sz w:val="10"/>
                              <w:lang w:val="de-DE"/>
                            </w:rPr>
                            <w:t xml:space="preserve"> EFA</w:t>
                          </w:r>
                        </w:p>
                        <w:p w14:paraId="065D7A38" w14:textId="77777777" w:rsidR="00FB4B57" w:rsidRPr="007E582B" w:rsidRDefault="00FB4B57" w:rsidP="00FB4B57">
                          <w:pPr>
                            <w:spacing w:line="120" w:lineRule="exact"/>
                            <w:rPr>
                              <w:rFonts w:ascii="Arial" w:hAnsi="Arial"/>
                              <w:sz w:val="10"/>
                              <w:lang w:val="de-DE"/>
                            </w:rPr>
                          </w:pPr>
                          <w:r w:rsidRPr="007E582B">
                            <w:rPr>
                              <w:rFonts w:ascii="Arial" w:hAnsi="Arial"/>
                              <w:sz w:val="10"/>
                              <w:lang w:val="de-DE"/>
                            </w:rPr>
                            <w:t>Der Financial Planning Standards Board Deutschland e.V. ist Zertifizierungsgeber der oben gezeigten Zertifizierungs</w:t>
                          </w:r>
                          <w:r w:rsidRPr="007E582B">
                            <w:rPr>
                              <w:rFonts w:ascii="Arial" w:hAnsi="Arial"/>
                              <w:sz w:val="10"/>
                              <w:lang w:val="de-DE"/>
                            </w:rPr>
                            <w:softHyphen/>
                            <w:t>zeichen. Sie werden Einzelpersonen verliehen, die die Zertifizierungsvoraussetzungen erfüllen und kontinuierlich unter Beweis stellen.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463C7" id="_x0000_s1029" type="#_x0000_t202" style="position:absolute;margin-left:455.4pt;margin-top:753.3pt;width:82.6pt;height:70.8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" filled="f" stroked="f">
              <v:textbox inset="0,0,0,0">
                <w:txbxContent>
                  <w:p w14:paraId="37244AFC" w14:textId="77777777" w:rsidR="00FB4B57" w:rsidRPr="00066C11" w:rsidRDefault="00FB4B57" w:rsidP="00FB4B57">
                    <w:pPr>
                      <w:spacing w:after="20" w:line="120" w:lineRule="exact"/>
                      <w:rPr>
                        <w:rFonts w:ascii="Arial" w:hAnsi="Arial"/>
                        <w:b/>
                        <w:spacing w:val="-10"/>
                        <w:sz w:val="10"/>
                        <w:lang w:val="de-DE"/>
                      </w:rPr>
                    </w:pPr>
                    <w:r w:rsidRPr="00066C11">
                      <w:rPr>
                        <w:rFonts w:ascii="Arial" w:hAnsi="Arial"/>
                        <w:b/>
                        <w:spacing w:val="-10"/>
                        <w:sz w:val="10"/>
                        <w:lang w:val="de-DE"/>
                      </w:rPr>
                      <w:t>E</w:t>
                    </w:r>
                    <w:r w:rsidR="004348A5" w:rsidRPr="00066C11">
                      <w:rPr>
                        <w:rFonts w:ascii="Arial" w:hAnsi="Arial"/>
                        <w:b/>
                        <w:spacing w:val="-10"/>
                        <w:sz w:val="10"/>
                        <w:lang w:val="de-DE"/>
                      </w:rPr>
                      <w:t>FPA E</w:t>
                    </w:r>
                    <w:r w:rsidRPr="00066C11">
                      <w:rPr>
                        <w:rFonts w:ascii="Arial" w:hAnsi="Arial"/>
                        <w:b/>
                        <w:spacing w:val="-10"/>
                        <w:sz w:val="10"/>
                        <w:lang w:val="de-DE"/>
                      </w:rPr>
                      <w:t>uropean Financial Advisor</w:t>
                    </w:r>
                    <w:r w:rsidR="004348A5" w:rsidRPr="00066C11">
                      <w:rPr>
                        <w:rFonts w:ascii="Arial" w:hAnsi="Arial"/>
                        <w:b/>
                        <w:spacing w:val="-10"/>
                        <w:sz w:val="10"/>
                        <w:vertAlign w:val="superscript"/>
                        <w:lang w:val="de-DE"/>
                      </w:rPr>
                      <w:t>®</w:t>
                    </w:r>
                    <w:r w:rsidRPr="00066C11">
                      <w:rPr>
                        <w:rFonts w:ascii="Arial" w:hAnsi="Arial"/>
                        <w:b/>
                        <w:spacing w:val="-10"/>
                        <w:sz w:val="10"/>
                        <w:lang w:val="de-DE"/>
                      </w:rPr>
                      <w:t xml:space="preserve"> EFA</w:t>
                    </w:r>
                  </w:p>
                  <w:p w14:paraId="065D7A38" w14:textId="77777777" w:rsidR="00FB4B57" w:rsidRPr="007E582B" w:rsidRDefault="00FB4B57" w:rsidP="00FB4B57">
                    <w:pPr>
                      <w:spacing w:line="120" w:lineRule="exact"/>
                      <w:rPr>
                        <w:rFonts w:ascii="Arial" w:hAnsi="Arial"/>
                        <w:sz w:val="10"/>
                        <w:lang w:val="de-DE"/>
                      </w:rPr>
                    </w:pPr>
                    <w:r w:rsidRPr="007E582B">
                      <w:rPr>
                        <w:rFonts w:ascii="Arial" w:hAnsi="Arial"/>
                        <w:sz w:val="10"/>
                        <w:lang w:val="de-DE"/>
                      </w:rPr>
                      <w:t>Der Financial Planning Standards Board Deutschland e.V. ist Zertifizierungsgeber der oben gezeigten Zertifizierungs</w:t>
                    </w:r>
                    <w:r w:rsidRPr="007E582B">
                      <w:rPr>
                        <w:rFonts w:ascii="Arial" w:hAnsi="Arial"/>
                        <w:sz w:val="10"/>
                        <w:lang w:val="de-DE"/>
                      </w:rPr>
                      <w:softHyphen/>
                      <w:t>zeichen. Sie werden Einzelpersonen verliehen, die die Zertifizierungsvoraussetzungen erfüllen und kontinuierlich unter Beweis stellen.</w:t>
                    </w:r>
                  </w:p>
                </w:txbxContent>
              </v:textbox>
              <w10:wrap anchorx="page" anchory="page"/>
            </v:shape>
          </w:pict>
        </mc:Fallback>
      </mc:AlternateContent>
    </w:r>
    <w:r>
      <w:rPr>
        <w:noProof/>
        <w:lang w:val="de-DE" w:eastAsia="de-DE"/>
      </w:rPr>
      <w:drawing>
        <wp:anchor distT="0" distB="0" distL="114300" distR="114300" simplePos="0" relativeHeight="251694080" behindDoc="1" locked="0" layoutInCell="1" allowOverlap="1" wp14:anchorId="2694C2FA" wp14:editId="3408CA10">
          <wp:simplePos x="0" y="0"/>
          <wp:positionH relativeFrom="page">
            <wp:posOffset>5783580</wp:posOffset>
          </wp:positionH>
          <wp:positionV relativeFrom="page">
            <wp:posOffset>9372600</wp:posOffset>
          </wp:positionV>
          <wp:extent cx="533400" cy="101600"/>
          <wp:effectExtent l="25400" t="0" r="0" b="0"/>
          <wp:wrapNone/>
          <wp:docPr id="58" name="Bild 48" descr="EFA_logo_norm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8" descr="EFA_logo_normal1.jpg"/>
                  <pic:cNvPicPr>
                    <a:picLocks noChangeAspect="1" noChangeArrowheads="1"/>
                  </pic:cNvPicPr>
                </pic:nvPicPr>
                <pic:blipFill>
                  <a:blip r:embed="rId2"/>
                  <a:srcRect/>
                  <a:stretch>
                    <a:fillRect/>
                  </a:stretch>
                </pic:blipFill>
                <pic:spPr bwMode="auto">
                  <a:xfrm>
                    <a:off x="0" y="0"/>
                    <a:ext cx="533400" cy="101600"/>
                  </a:xfrm>
                  <a:prstGeom prst="rect">
                    <a:avLst/>
                  </a:prstGeom>
                  <a:noFill/>
                  <a:ln w="9525">
                    <a:noFill/>
                    <a:miter lim="800000"/>
                    <a:headEnd/>
                    <a:tailEnd/>
                  </a:ln>
                </pic:spPr>
              </pic:pic>
            </a:graphicData>
          </a:graphic>
        </wp:anchor>
      </w:drawing>
    </w:r>
    <w:r>
      <w:rPr>
        <w:noProof/>
        <w:lang w:val="de-DE" w:eastAsia="de-DE"/>
      </w:rPr>
      <w:drawing>
        <wp:anchor distT="0" distB="0" distL="114300" distR="114300" simplePos="0" relativeHeight="251693056" behindDoc="1" locked="0" layoutInCell="1" allowOverlap="1" wp14:anchorId="503C881A" wp14:editId="3D3E2171">
          <wp:simplePos x="0" y="0"/>
          <wp:positionH relativeFrom="page">
            <wp:posOffset>2926080</wp:posOffset>
          </wp:positionH>
          <wp:positionV relativeFrom="page">
            <wp:posOffset>9340850</wp:posOffset>
          </wp:positionV>
          <wp:extent cx="396875" cy="171450"/>
          <wp:effectExtent l="25400" t="0" r="9525" b="0"/>
          <wp:wrapNone/>
          <wp:docPr id="5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7"/>
                  <pic:cNvPicPr>
                    <a:picLocks noChangeAspect="1" noChangeArrowheads="1"/>
                  </pic:cNvPicPr>
                </pic:nvPicPr>
                <pic:blipFill>
                  <a:blip r:embed="rId3"/>
                  <a:srcRect/>
                  <a:stretch>
                    <a:fillRect/>
                  </a:stretch>
                </pic:blipFill>
                <pic:spPr bwMode="auto">
                  <a:xfrm>
                    <a:off x="0" y="0"/>
                    <a:ext cx="396875" cy="171450"/>
                  </a:xfrm>
                  <a:prstGeom prst="rect">
                    <a:avLst/>
                  </a:prstGeom>
                  <a:noFill/>
                  <a:ln w="9525">
                    <a:noFill/>
                    <a:miter lim="800000"/>
                    <a:headEnd/>
                    <a:tailEnd/>
                  </a:ln>
                </pic:spPr>
              </pic:pic>
            </a:graphicData>
          </a:graphic>
        </wp:anchor>
      </w:drawing>
    </w:r>
    <w:r>
      <w:rPr>
        <w:noProof/>
        <w:lang w:val="de-DE" w:eastAsia="de-DE"/>
      </w:rPr>
      <w:drawing>
        <wp:anchor distT="0" distB="0" distL="114300" distR="114300" simplePos="0" relativeHeight="251692032" behindDoc="1" locked="0" layoutInCell="1" allowOverlap="1" wp14:anchorId="1395B748" wp14:editId="71A506B7">
          <wp:simplePos x="0" y="0"/>
          <wp:positionH relativeFrom="page">
            <wp:posOffset>1422400</wp:posOffset>
          </wp:positionH>
          <wp:positionV relativeFrom="page">
            <wp:posOffset>9304655</wp:posOffset>
          </wp:positionV>
          <wp:extent cx="286385" cy="196215"/>
          <wp:effectExtent l="25400" t="0" r="0" b="0"/>
          <wp:wrapNone/>
          <wp:docPr id="56" name="Grafik 151" descr="CFP-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1" descr="CFP-rgb.jpg"/>
                  <pic:cNvPicPr>
                    <a:picLocks noChangeAspect="1" noChangeArrowheads="1"/>
                  </pic:cNvPicPr>
                </pic:nvPicPr>
                <pic:blipFill>
                  <a:blip r:embed="rId4"/>
                  <a:srcRect/>
                  <a:stretch>
                    <a:fillRect/>
                  </a:stretch>
                </pic:blipFill>
                <pic:spPr bwMode="auto">
                  <a:xfrm>
                    <a:off x="0" y="0"/>
                    <a:ext cx="286385" cy="196215"/>
                  </a:xfrm>
                  <a:prstGeom prst="rect">
                    <a:avLst/>
                  </a:prstGeom>
                  <a:noFill/>
                  <a:ln w="9525">
                    <a:noFill/>
                    <a:miter lim="800000"/>
                    <a:headEnd/>
                    <a:tailEnd/>
                  </a:ln>
                </pic:spPr>
              </pic:pic>
            </a:graphicData>
          </a:graphic>
        </wp:anchor>
      </w:drawing>
    </w:r>
    <w:r w:rsidR="000100D6" w:rsidRPr="000100D6">
      <w:rPr>
        <w:noProof/>
        <w:lang w:val="de-DE" w:eastAsia="de-DE"/>
      </w:rPr>
      <w:drawing>
        <wp:anchor distT="0" distB="0" distL="114300" distR="114300" simplePos="0" relativeHeight="251703296" behindDoc="1" locked="0" layoutInCell="1" allowOverlap="1" wp14:anchorId="62FF9835" wp14:editId="027F21AB">
          <wp:simplePos x="0" y="0"/>
          <wp:positionH relativeFrom="page">
            <wp:posOffset>1422400</wp:posOffset>
          </wp:positionH>
          <wp:positionV relativeFrom="page">
            <wp:posOffset>9026525</wp:posOffset>
          </wp:positionV>
          <wp:extent cx="5382763" cy="138223"/>
          <wp:effectExtent l="25400" t="0" r="2037" b="0"/>
          <wp:wrapNone/>
          <wp:docPr id="1" name="Grafik 1" descr="Footer 2022 nicht kurs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2022 nicht kursiv.png"/>
                  <pic:cNvPicPr/>
                </pic:nvPicPr>
                <pic:blipFill>
                  <a:blip r:embed="rId5"/>
                  <a:stretch>
                    <a:fillRect/>
                  </a:stretch>
                </pic:blipFill>
                <pic:spPr>
                  <a:xfrm>
                    <a:off x="0" y="0"/>
                    <a:ext cx="5382763" cy="138223"/>
                  </a:xfrm>
                  <a:prstGeom prst="rect">
                    <a:avLst/>
                  </a:prstGeom>
                </pic:spPr>
              </pic:pic>
            </a:graphicData>
          </a:graphic>
        </wp:anchor>
      </w:drawing>
    </w:r>
    <w:r w:rsidR="007E582B">
      <w:rPr>
        <w:noProof/>
        <w:lang w:val="de-DE" w:eastAsia="de-DE"/>
      </w:rPr>
      <mc:AlternateContent>
        <mc:Choice Requires="wps">
          <w:drawing>
            <wp:anchor distT="4294967294" distB="4294967294" distL="114300" distR="114300" simplePos="0" relativeHeight="251689984" behindDoc="1" locked="0" layoutInCell="1" allowOverlap="1" wp14:anchorId="623B4CA0" wp14:editId="53DA90E9">
              <wp:simplePos x="0" y="0"/>
              <wp:positionH relativeFrom="page">
                <wp:posOffset>1425575</wp:posOffset>
              </wp:positionH>
              <wp:positionV relativeFrom="page">
                <wp:posOffset>8954769</wp:posOffset>
              </wp:positionV>
              <wp:extent cx="5386705" cy="0"/>
              <wp:effectExtent l="0" t="0" r="0" b="0"/>
              <wp:wrapNone/>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6705" cy="0"/>
                      </a:xfrm>
                      <a:prstGeom prst="line">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5F92A" id="Line 8" o:spid="_x0000_s1026" style="position:absolute;z-index:-25162649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2.25pt,705.1pt" to="536.4pt,7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" strokecolor="#4f81bd">
              <w10:wrap anchorx="page" anchory="page"/>
            </v:line>
          </w:pict>
        </mc:Fallback>
      </mc:AlternateContent>
    </w:r>
    <w:r w:rsidR="006572B6" w:rsidRPr="0099299E">
      <w:rPr>
        <w:noProof/>
        <w:lang w:val="de-DE" w:eastAsia="de-DE"/>
      </w:rPr>
      <w:drawing>
        <wp:anchor distT="0" distB="0" distL="114300" distR="114300" simplePos="0" relativeHeight="251662336" behindDoc="1" locked="0" layoutInCell="1" allowOverlap="1" wp14:anchorId="17F7761D" wp14:editId="0B7AF4CE">
          <wp:simplePos x="0" y="0"/>
          <wp:positionH relativeFrom="page">
            <wp:posOffset>5004435</wp:posOffset>
          </wp:positionH>
          <wp:positionV relativeFrom="page">
            <wp:posOffset>374650</wp:posOffset>
          </wp:positionV>
          <wp:extent cx="1826602" cy="501162"/>
          <wp:effectExtent l="25400" t="0" r="2198" b="0"/>
          <wp:wrapNone/>
          <wp:docPr id="5" name="Bild 5" descr="FPSB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SB Logo.png"/>
                  <pic:cNvPicPr/>
                </pic:nvPicPr>
                <pic:blipFill>
                  <a:blip r:embed="rId6"/>
                  <a:stretch>
                    <a:fillRect/>
                  </a:stretch>
                </pic:blipFill>
                <pic:spPr>
                  <a:xfrm>
                    <a:off x="0" y="0"/>
                    <a:ext cx="1826602" cy="50116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7BBB5" w14:textId="75831D1D" w:rsidR="006572B6" w:rsidRDefault="007E582B" w:rsidP="006572B6">
    <w:pPr>
      <w:pStyle w:val="Kopfzeile"/>
    </w:pPr>
    <w:r>
      <w:rPr>
        <w:noProof/>
        <w:lang w:val="de-DE" w:eastAsia="de-DE"/>
      </w:rPr>
      <mc:AlternateContent>
        <mc:Choice Requires="wps">
          <w:drawing>
            <wp:anchor distT="0" distB="0" distL="114300" distR="114300" simplePos="0" relativeHeight="251660288" behindDoc="1" locked="0" layoutInCell="1" allowOverlap="1" wp14:anchorId="070E3424" wp14:editId="3842CB6E">
              <wp:simplePos x="0" y="0"/>
              <wp:positionH relativeFrom="page">
                <wp:posOffset>4089400</wp:posOffset>
              </wp:positionH>
              <wp:positionV relativeFrom="page">
                <wp:posOffset>1331595</wp:posOffset>
              </wp:positionV>
              <wp:extent cx="2751455" cy="118491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1455" cy="1184910"/>
                      </a:xfrm>
                      <a:prstGeom prst="rect">
                        <a:avLst/>
                      </a:prstGeom>
                      <a:noFill/>
                      <a:ln>
                        <a:noFill/>
                      </a:ln>
                    </wps:spPr>
                    <wps:txbx>
                      <w:txbxContent>
                        <w:p w14:paraId="1D2C1E27" w14:textId="77777777" w:rsidR="006572B6" w:rsidRPr="002768D0" w:rsidRDefault="006572B6" w:rsidP="006572B6">
                          <w:pPr>
                            <w:spacing w:line="220" w:lineRule="exact"/>
                            <w:jc w:val="right"/>
                            <w:rPr>
                              <w:rFonts w:ascii="Arial" w:hAnsi="Arial"/>
                              <w:sz w:val="18"/>
                            </w:rPr>
                          </w:pPr>
                          <w:r w:rsidRPr="002768D0">
                            <w:rPr>
                              <w:rFonts w:ascii="Arial" w:hAnsi="Arial"/>
                              <w:sz w:val="18"/>
                            </w:rPr>
                            <w:t>Financial Planning Standards Board Deutschland e.V.</w:t>
                          </w:r>
                        </w:p>
                        <w:p w14:paraId="408D728B" w14:textId="77777777" w:rsidR="006572B6" w:rsidRPr="0066235C" w:rsidRDefault="006572B6" w:rsidP="001E016F">
                          <w:pPr>
                            <w:spacing w:line="220" w:lineRule="exact"/>
                            <w:jc w:val="right"/>
                            <w:rPr>
                              <w:rFonts w:ascii="Arial" w:hAnsi="Arial"/>
                              <w:sz w:val="18"/>
                              <w:lang w:val="de-DE"/>
                            </w:rPr>
                          </w:pPr>
                          <w:r>
                            <w:rPr>
                              <w:rFonts w:ascii="Arial" w:hAnsi="Arial"/>
                              <w:sz w:val="18"/>
                              <w:lang w:val="de-DE"/>
                            </w:rPr>
                            <w:t>Tilsiter S</w:t>
                          </w:r>
                          <w:r w:rsidRPr="0066235C">
                            <w:rPr>
                              <w:rFonts w:ascii="Arial" w:hAnsi="Arial"/>
                              <w:sz w:val="18"/>
                              <w:lang w:val="de-DE"/>
                            </w:rPr>
                            <w:t>traße 1</w:t>
                          </w:r>
                        </w:p>
                        <w:p w14:paraId="0D701711" w14:textId="77777777" w:rsidR="006572B6" w:rsidRPr="0066235C" w:rsidRDefault="006572B6" w:rsidP="001E016F">
                          <w:pPr>
                            <w:spacing w:after="100" w:line="220" w:lineRule="exact"/>
                            <w:jc w:val="right"/>
                            <w:rPr>
                              <w:rFonts w:ascii="Arial" w:hAnsi="Arial"/>
                              <w:sz w:val="18"/>
                              <w:lang w:val="de-DE"/>
                            </w:rPr>
                          </w:pPr>
                          <w:r w:rsidRPr="0066235C">
                            <w:rPr>
                              <w:rFonts w:ascii="Arial" w:hAnsi="Arial"/>
                              <w:sz w:val="18"/>
                              <w:lang w:val="de-DE"/>
                            </w:rPr>
                            <w:t>60</w:t>
                          </w:r>
                          <w:r>
                            <w:rPr>
                              <w:rFonts w:ascii="Arial" w:hAnsi="Arial"/>
                              <w:sz w:val="18"/>
                              <w:lang w:val="de-DE"/>
                            </w:rPr>
                            <w:t>487</w:t>
                          </w:r>
                          <w:r w:rsidRPr="0066235C">
                            <w:rPr>
                              <w:rFonts w:ascii="Arial" w:hAnsi="Arial"/>
                              <w:sz w:val="18"/>
                              <w:lang w:val="de-DE"/>
                            </w:rPr>
                            <w:t xml:space="preserve"> Frankfurt am Main</w:t>
                          </w:r>
                        </w:p>
                        <w:p w14:paraId="20318F1D" w14:textId="77777777" w:rsidR="006572B6" w:rsidRPr="0066235C" w:rsidRDefault="006572B6" w:rsidP="001E016F">
                          <w:pPr>
                            <w:tabs>
                              <w:tab w:val="left" w:pos="1701"/>
                            </w:tabs>
                            <w:spacing w:line="220" w:lineRule="exact"/>
                            <w:jc w:val="right"/>
                            <w:rPr>
                              <w:rFonts w:ascii="Arial" w:hAnsi="Arial"/>
                              <w:color w:val="C0C1C2"/>
                              <w:sz w:val="18"/>
                              <w:lang w:val="de-DE"/>
                            </w:rPr>
                          </w:pPr>
                          <w:r w:rsidRPr="0066235C">
                            <w:rPr>
                              <w:rFonts w:ascii="Arial" w:hAnsi="Arial"/>
                              <w:color w:val="134B8E"/>
                              <w:sz w:val="18"/>
                              <w:lang w:val="de-DE"/>
                            </w:rPr>
                            <w:t>Tel</w:t>
                          </w:r>
                          <w:r w:rsidRPr="0066235C">
                            <w:rPr>
                              <w:rFonts w:ascii="Arial" w:hAnsi="Arial"/>
                              <w:color w:val="C0C1C2"/>
                              <w:sz w:val="18"/>
                              <w:lang w:val="de-DE"/>
                            </w:rPr>
                            <w:t xml:space="preserve"> </w:t>
                          </w:r>
                          <w:r w:rsidRPr="0066235C">
                            <w:rPr>
                              <w:rFonts w:ascii="Arial" w:hAnsi="Arial"/>
                              <w:sz w:val="18"/>
                              <w:lang w:val="de-DE"/>
                            </w:rPr>
                            <w:t xml:space="preserve">069 9055938-0   </w:t>
                          </w:r>
                          <w:r w:rsidRPr="0066235C">
                            <w:rPr>
                              <w:rFonts w:ascii="Arial" w:hAnsi="Arial"/>
                              <w:color w:val="134B8E"/>
                              <w:sz w:val="18"/>
                              <w:lang w:val="de-DE"/>
                            </w:rPr>
                            <w:t>Fax</w:t>
                          </w:r>
                          <w:r w:rsidRPr="0066235C">
                            <w:rPr>
                              <w:rFonts w:ascii="Arial" w:hAnsi="Arial"/>
                              <w:color w:val="C0C1C2"/>
                              <w:sz w:val="18"/>
                              <w:lang w:val="de-DE"/>
                            </w:rPr>
                            <w:t xml:space="preserve"> </w:t>
                          </w:r>
                          <w:r w:rsidRPr="0066235C">
                            <w:rPr>
                              <w:rFonts w:ascii="Arial" w:hAnsi="Arial"/>
                              <w:sz w:val="18"/>
                              <w:lang w:val="de-DE"/>
                            </w:rPr>
                            <w:t>069 9055938-10</w:t>
                          </w:r>
                        </w:p>
                        <w:p w14:paraId="284C1E42" w14:textId="77777777" w:rsidR="006572B6" w:rsidRPr="0066235C" w:rsidRDefault="006572B6" w:rsidP="006572B6">
                          <w:pPr>
                            <w:tabs>
                              <w:tab w:val="left" w:pos="1701"/>
                            </w:tabs>
                            <w:spacing w:line="220" w:lineRule="exact"/>
                            <w:jc w:val="right"/>
                            <w:rPr>
                              <w:rFonts w:ascii="Arial" w:hAnsi="Arial"/>
                              <w:sz w:val="18"/>
                              <w:lang w:val="de-DE"/>
                            </w:rPr>
                          </w:pPr>
                          <w:r w:rsidRPr="0066235C">
                            <w:rPr>
                              <w:rFonts w:ascii="Arial" w:hAnsi="Arial"/>
                              <w:color w:val="134B8E"/>
                              <w:sz w:val="18"/>
                              <w:lang w:val="de-DE"/>
                            </w:rPr>
                            <w:t>E-Mail</w:t>
                          </w:r>
                          <w:r w:rsidRPr="0066235C">
                            <w:rPr>
                              <w:rFonts w:ascii="Arial" w:hAnsi="Arial"/>
                              <w:color w:val="C0C1C2"/>
                              <w:sz w:val="18"/>
                              <w:lang w:val="de-DE"/>
                            </w:rPr>
                            <w:t xml:space="preserve"> </w:t>
                          </w:r>
                          <w:hyperlink r:id="rId1" w:history="1">
                            <w:r w:rsidRPr="0066235C">
                              <w:rPr>
                                <w:rStyle w:val="Hyperlink"/>
                                <w:rFonts w:ascii="Arial" w:hAnsi="Arial"/>
                                <w:sz w:val="18"/>
                                <w:lang w:val="de-DE"/>
                              </w:rPr>
                              <w:t>info@fpsb.de</w:t>
                            </w:r>
                          </w:hyperlink>
                          <w:r w:rsidRPr="0066235C">
                            <w:rPr>
                              <w:rFonts w:ascii="Arial" w:hAnsi="Arial"/>
                              <w:sz w:val="18"/>
                              <w:lang w:val="de-DE"/>
                            </w:rPr>
                            <w:t xml:space="preserve">   </w:t>
                          </w:r>
                          <w:r w:rsidRPr="0066235C">
                            <w:rPr>
                              <w:rFonts w:ascii="Arial" w:hAnsi="Arial"/>
                              <w:color w:val="134B8E"/>
                              <w:sz w:val="18"/>
                              <w:lang w:val="de-DE"/>
                            </w:rPr>
                            <w:t>Web</w:t>
                          </w:r>
                          <w:r w:rsidRPr="0066235C">
                            <w:rPr>
                              <w:rFonts w:ascii="Arial" w:hAnsi="Arial"/>
                              <w:color w:val="C0C1C2"/>
                              <w:sz w:val="18"/>
                              <w:lang w:val="de-DE"/>
                            </w:rPr>
                            <w:t xml:space="preserve"> </w:t>
                          </w:r>
                          <w:r w:rsidRPr="0066235C">
                            <w:rPr>
                              <w:rFonts w:ascii="Arial" w:hAnsi="Arial"/>
                              <w:sz w:val="18"/>
                              <w:lang w:val="de-DE"/>
                            </w:rPr>
                            <w:t>www.fpsb.de</w:t>
                          </w:r>
                        </w:p>
                        <w:p w14:paraId="0B3191D6" w14:textId="77777777" w:rsidR="006572B6" w:rsidRPr="0066235C" w:rsidRDefault="006572B6" w:rsidP="006572B6">
                          <w:pPr>
                            <w:spacing w:line="220" w:lineRule="exact"/>
                            <w:jc w:val="right"/>
                            <w:rPr>
                              <w:rFonts w:ascii="Arial" w:hAnsi="Arial"/>
                              <w:color w:val="C0C1C2"/>
                              <w:sz w:val="18"/>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E3424" id="_x0000_t202" coordsize="21600,21600" o:spt="202" path="m,l,21600r21600,l21600,xe">
              <v:stroke joinstyle="miter"/>
              <v:path gradientshapeok="t" o:connecttype="rect"/>
            </v:shapetype>
            <v:shape id="Text Box 2" o:spid="_x0000_s1030" type="#_x0000_t202" style="position:absolute;margin-left:322pt;margin-top:104.85pt;width:216.65pt;height:93.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" filled="f" stroked="f">
              <v:textbox inset="0,0,0,0">
                <w:txbxContent>
                  <w:p w14:paraId="1D2C1E27" w14:textId="77777777" w:rsidR="006572B6" w:rsidRPr="002768D0" w:rsidRDefault="006572B6" w:rsidP="006572B6">
                    <w:pPr>
                      <w:spacing w:line="220" w:lineRule="exact"/>
                      <w:jc w:val="right"/>
                      <w:rPr>
                        <w:rFonts w:ascii="Arial" w:hAnsi="Arial"/>
                        <w:sz w:val="18"/>
                      </w:rPr>
                    </w:pPr>
                    <w:r w:rsidRPr="002768D0">
                      <w:rPr>
                        <w:rFonts w:ascii="Arial" w:hAnsi="Arial"/>
                        <w:sz w:val="18"/>
                      </w:rPr>
                      <w:t>Financial Planning Standards Board Deutschland e.V.</w:t>
                    </w:r>
                  </w:p>
                  <w:p w14:paraId="408D728B" w14:textId="77777777" w:rsidR="006572B6" w:rsidRPr="0066235C" w:rsidRDefault="006572B6" w:rsidP="001E016F">
                    <w:pPr>
                      <w:spacing w:line="220" w:lineRule="exact"/>
                      <w:jc w:val="right"/>
                      <w:rPr>
                        <w:rFonts w:ascii="Arial" w:hAnsi="Arial"/>
                        <w:sz w:val="18"/>
                        <w:lang w:val="de-DE"/>
                      </w:rPr>
                    </w:pPr>
                    <w:r>
                      <w:rPr>
                        <w:rFonts w:ascii="Arial" w:hAnsi="Arial"/>
                        <w:sz w:val="18"/>
                        <w:lang w:val="de-DE"/>
                      </w:rPr>
                      <w:t>Tilsiter S</w:t>
                    </w:r>
                    <w:r w:rsidRPr="0066235C">
                      <w:rPr>
                        <w:rFonts w:ascii="Arial" w:hAnsi="Arial"/>
                        <w:sz w:val="18"/>
                        <w:lang w:val="de-DE"/>
                      </w:rPr>
                      <w:t>traße 1</w:t>
                    </w:r>
                  </w:p>
                  <w:p w14:paraId="0D701711" w14:textId="77777777" w:rsidR="006572B6" w:rsidRPr="0066235C" w:rsidRDefault="006572B6" w:rsidP="001E016F">
                    <w:pPr>
                      <w:spacing w:after="100" w:line="220" w:lineRule="exact"/>
                      <w:jc w:val="right"/>
                      <w:rPr>
                        <w:rFonts w:ascii="Arial" w:hAnsi="Arial"/>
                        <w:sz w:val="18"/>
                        <w:lang w:val="de-DE"/>
                      </w:rPr>
                    </w:pPr>
                    <w:r w:rsidRPr="0066235C">
                      <w:rPr>
                        <w:rFonts w:ascii="Arial" w:hAnsi="Arial"/>
                        <w:sz w:val="18"/>
                        <w:lang w:val="de-DE"/>
                      </w:rPr>
                      <w:t>60</w:t>
                    </w:r>
                    <w:r>
                      <w:rPr>
                        <w:rFonts w:ascii="Arial" w:hAnsi="Arial"/>
                        <w:sz w:val="18"/>
                        <w:lang w:val="de-DE"/>
                      </w:rPr>
                      <w:t>487</w:t>
                    </w:r>
                    <w:r w:rsidRPr="0066235C">
                      <w:rPr>
                        <w:rFonts w:ascii="Arial" w:hAnsi="Arial"/>
                        <w:sz w:val="18"/>
                        <w:lang w:val="de-DE"/>
                      </w:rPr>
                      <w:t xml:space="preserve"> Frankfurt am Main</w:t>
                    </w:r>
                  </w:p>
                  <w:p w14:paraId="20318F1D" w14:textId="77777777" w:rsidR="006572B6" w:rsidRPr="0066235C" w:rsidRDefault="006572B6" w:rsidP="001E016F">
                    <w:pPr>
                      <w:tabs>
                        <w:tab w:val="left" w:pos="1701"/>
                      </w:tabs>
                      <w:spacing w:line="220" w:lineRule="exact"/>
                      <w:jc w:val="right"/>
                      <w:rPr>
                        <w:rFonts w:ascii="Arial" w:hAnsi="Arial"/>
                        <w:color w:val="C0C1C2"/>
                        <w:sz w:val="18"/>
                        <w:lang w:val="de-DE"/>
                      </w:rPr>
                    </w:pPr>
                    <w:r w:rsidRPr="0066235C">
                      <w:rPr>
                        <w:rFonts w:ascii="Arial" w:hAnsi="Arial"/>
                        <w:color w:val="134B8E"/>
                        <w:sz w:val="18"/>
                        <w:lang w:val="de-DE"/>
                      </w:rPr>
                      <w:t>Tel</w:t>
                    </w:r>
                    <w:r w:rsidRPr="0066235C">
                      <w:rPr>
                        <w:rFonts w:ascii="Arial" w:hAnsi="Arial"/>
                        <w:color w:val="C0C1C2"/>
                        <w:sz w:val="18"/>
                        <w:lang w:val="de-DE"/>
                      </w:rPr>
                      <w:t xml:space="preserve"> </w:t>
                    </w:r>
                    <w:r w:rsidRPr="0066235C">
                      <w:rPr>
                        <w:rFonts w:ascii="Arial" w:hAnsi="Arial"/>
                        <w:sz w:val="18"/>
                        <w:lang w:val="de-DE"/>
                      </w:rPr>
                      <w:t xml:space="preserve">069 9055938-0   </w:t>
                    </w:r>
                    <w:r w:rsidRPr="0066235C">
                      <w:rPr>
                        <w:rFonts w:ascii="Arial" w:hAnsi="Arial"/>
                        <w:color w:val="134B8E"/>
                        <w:sz w:val="18"/>
                        <w:lang w:val="de-DE"/>
                      </w:rPr>
                      <w:t>Fax</w:t>
                    </w:r>
                    <w:r w:rsidRPr="0066235C">
                      <w:rPr>
                        <w:rFonts w:ascii="Arial" w:hAnsi="Arial"/>
                        <w:color w:val="C0C1C2"/>
                        <w:sz w:val="18"/>
                        <w:lang w:val="de-DE"/>
                      </w:rPr>
                      <w:t xml:space="preserve"> </w:t>
                    </w:r>
                    <w:r w:rsidRPr="0066235C">
                      <w:rPr>
                        <w:rFonts w:ascii="Arial" w:hAnsi="Arial"/>
                        <w:sz w:val="18"/>
                        <w:lang w:val="de-DE"/>
                      </w:rPr>
                      <w:t>069 9055938-10</w:t>
                    </w:r>
                  </w:p>
                  <w:p w14:paraId="284C1E42" w14:textId="77777777" w:rsidR="006572B6" w:rsidRPr="0066235C" w:rsidRDefault="006572B6" w:rsidP="006572B6">
                    <w:pPr>
                      <w:tabs>
                        <w:tab w:val="left" w:pos="1701"/>
                      </w:tabs>
                      <w:spacing w:line="220" w:lineRule="exact"/>
                      <w:jc w:val="right"/>
                      <w:rPr>
                        <w:rFonts w:ascii="Arial" w:hAnsi="Arial"/>
                        <w:sz w:val="18"/>
                        <w:lang w:val="de-DE"/>
                      </w:rPr>
                    </w:pPr>
                    <w:r w:rsidRPr="0066235C">
                      <w:rPr>
                        <w:rFonts w:ascii="Arial" w:hAnsi="Arial"/>
                        <w:color w:val="134B8E"/>
                        <w:sz w:val="18"/>
                        <w:lang w:val="de-DE"/>
                      </w:rPr>
                      <w:t>E-Mail</w:t>
                    </w:r>
                    <w:r w:rsidRPr="0066235C">
                      <w:rPr>
                        <w:rFonts w:ascii="Arial" w:hAnsi="Arial"/>
                        <w:color w:val="C0C1C2"/>
                        <w:sz w:val="18"/>
                        <w:lang w:val="de-DE"/>
                      </w:rPr>
                      <w:t xml:space="preserve"> </w:t>
                    </w:r>
                    <w:hyperlink r:id="rId2" w:history="1">
                      <w:r w:rsidRPr="0066235C">
                        <w:rPr>
                          <w:rStyle w:val="Hyperlink"/>
                          <w:rFonts w:ascii="Arial" w:hAnsi="Arial"/>
                          <w:sz w:val="18"/>
                          <w:lang w:val="de-DE"/>
                        </w:rPr>
                        <w:t>info@fpsb.de</w:t>
                      </w:r>
                    </w:hyperlink>
                    <w:r w:rsidRPr="0066235C">
                      <w:rPr>
                        <w:rFonts w:ascii="Arial" w:hAnsi="Arial"/>
                        <w:sz w:val="18"/>
                        <w:lang w:val="de-DE"/>
                      </w:rPr>
                      <w:t xml:space="preserve">   </w:t>
                    </w:r>
                    <w:r w:rsidRPr="0066235C">
                      <w:rPr>
                        <w:rFonts w:ascii="Arial" w:hAnsi="Arial"/>
                        <w:color w:val="134B8E"/>
                        <w:sz w:val="18"/>
                        <w:lang w:val="de-DE"/>
                      </w:rPr>
                      <w:t>Web</w:t>
                    </w:r>
                    <w:r w:rsidRPr="0066235C">
                      <w:rPr>
                        <w:rFonts w:ascii="Arial" w:hAnsi="Arial"/>
                        <w:color w:val="C0C1C2"/>
                        <w:sz w:val="18"/>
                        <w:lang w:val="de-DE"/>
                      </w:rPr>
                      <w:t xml:space="preserve"> </w:t>
                    </w:r>
                    <w:r w:rsidRPr="0066235C">
                      <w:rPr>
                        <w:rFonts w:ascii="Arial" w:hAnsi="Arial"/>
                        <w:sz w:val="18"/>
                        <w:lang w:val="de-DE"/>
                      </w:rPr>
                      <w:t>www.fpsb.de</w:t>
                    </w:r>
                  </w:p>
                  <w:p w14:paraId="0B3191D6" w14:textId="77777777" w:rsidR="006572B6" w:rsidRPr="0066235C" w:rsidRDefault="006572B6" w:rsidP="006572B6">
                    <w:pPr>
                      <w:spacing w:line="220" w:lineRule="exact"/>
                      <w:jc w:val="right"/>
                      <w:rPr>
                        <w:rFonts w:ascii="Arial" w:hAnsi="Arial"/>
                        <w:color w:val="C0C1C2"/>
                        <w:sz w:val="18"/>
                        <w:lang w:val="de-DE"/>
                      </w:rPr>
                    </w:pPr>
                  </w:p>
                </w:txbxContent>
              </v:textbox>
              <w10:wrap anchorx="page" anchory="page"/>
            </v:shape>
          </w:pict>
        </mc:Fallback>
      </mc:AlternateContent>
    </w:r>
    <w:r w:rsidR="006572B6" w:rsidRPr="0099299E">
      <w:rPr>
        <w:noProof/>
        <w:lang w:val="de-DE" w:eastAsia="de-DE"/>
      </w:rPr>
      <w:drawing>
        <wp:anchor distT="0" distB="0" distL="114300" distR="114300" simplePos="0" relativeHeight="251661312" behindDoc="1" locked="0" layoutInCell="1" allowOverlap="1" wp14:anchorId="46F3107C" wp14:editId="75CC42DB">
          <wp:simplePos x="0" y="0"/>
          <wp:positionH relativeFrom="page">
            <wp:posOffset>5004435</wp:posOffset>
          </wp:positionH>
          <wp:positionV relativeFrom="page">
            <wp:posOffset>374650</wp:posOffset>
          </wp:positionV>
          <wp:extent cx="1827119" cy="502023"/>
          <wp:effectExtent l="25400" t="0" r="1681" b="0"/>
          <wp:wrapNone/>
          <wp:docPr id="4" name="Bild 4" descr="FPSB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SB Logo.png"/>
                  <pic:cNvPicPr/>
                </pic:nvPicPr>
                <pic:blipFill>
                  <a:blip r:embed="rId3"/>
                  <a:stretch>
                    <a:fillRect/>
                  </a:stretch>
                </pic:blipFill>
                <pic:spPr>
                  <a:xfrm>
                    <a:off x="0" y="0"/>
                    <a:ext cx="1827119" cy="502023"/>
                  </a:xfrm>
                  <a:prstGeom prst="rect">
                    <a:avLst/>
                  </a:prstGeom>
                </pic:spPr>
              </pic:pic>
            </a:graphicData>
          </a:graphic>
        </wp:anchor>
      </w:drawing>
    </w:r>
    <w:r>
      <w:rPr>
        <w:noProof/>
        <w:lang w:val="de-DE" w:eastAsia="de-DE"/>
      </w:rPr>
      <mc:AlternateContent>
        <mc:Choice Requires="wps">
          <w:drawing>
            <wp:anchor distT="0" distB="0" distL="114300" distR="114300" simplePos="0" relativeHeight="251659264" behindDoc="1" locked="0" layoutInCell="1" allowOverlap="1" wp14:anchorId="382DB549" wp14:editId="4EDA9EB7">
              <wp:simplePos x="0" y="0"/>
              <wp:positionH relativeFrom="page">
                <wp:posOffset>1440180</wp:posOffset>
              </wp:positionH>
              <wp:positionV relativeFrom="page">
                <wp:posOffset>1332230</wp:posOffset>
              </wp:positionV>
              <wp:extent cx="3239770" cy="720090"/>
              <wp:effectExtent l="0" t="0" r="0" b="0"/>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720090"/>
                      </a:xfrm>
                      <a:prstGeom prst="rect">
                        <a:avLst/>
                      </a:prstGeom>
                      <a:noFill/>
                      <a:ln>
                        <a:noFill/>
                      </a:ln>
                    </wps:spPr>
                    <wps:txbx>
                      <w:txbxContent>
                        <w:p w14:paraId="31AB3337" w14:textId="77777777" w:rsidR="006572B6" w:rsidRPr="0099299E" w:rsidRDefault="006572B6">
                          <w:pPr>
                            <w:rPr>
                              <w:rFonts w:ascii="Arial" w:hAnsi="Arial"/>
                              <w:color w:val="134B8E"/>
                              <w:sz w:val="44"/>
                            </w:rPr>
                          </w:pPr>
                          <w:r w:rsidRPr="0099299E">
                            <w:rPr>
                              <w:rFonts w:ascii="Arial" w:hAnsi="Arial"/>
                              <w:color w:val="134B8E"/>
                              <w:sz w:val="44"/>
                            </w:rPr>
                            <w:t>Presse-Information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DB549" id="Text Box 1" o:spid="_x0000_s1031" type="#_x0000_t202" style="position:absolute;margin-left:113.4pt;margin-top:104.9pt;width:255.1pt;height:56.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" filled="f" stroked="f">
              <v:textbox inset="0,0,0,0">
                <w:txbxContent>
                  <w:p w14:paraId="31AB3337" w14:textId="77777777" w:rsidR="006572B6" w:rsidRPr="0099299E" w:rsidRDefault="006572B6">
                    <w:pPr>
                      <w:rPr>
                        <w:rFonts w:ascii="Arial" w:hAnsi="Arial"/>
                        <w:color w:val="134B8E"/>
                        <w:sz w:val="44"/>
                      </w:rPr>
                    </w:pPr>
                    <w:r w:rsidRPr="0099299E">
                      <w:rPr>
                        <w:rFonts w:ascii="Arial" w:hAnsi="Arial"/>
                        <w:color w:val="134B8E"/>
                        <w:sz w:val="44"/>
                      </w:rPr>
                      <w:t>Presse-Information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06A6"/>
    <w:multiLevelType w:val="multilevel"/>
    <w:tmpl w:val="6B089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9D768B"/>
    <w:multiLevelType w:val="hybridMultilevel"/>
    <w:tmpl w:val="83AE4C48"/>
    <w:lvl w:ilvl="0" w:tplc="A36A9FD0">
      <w:numFmt w:val="bullet"/>
      <w:lvlText w:val="-"/>
      <w:lvlJc w:val="left"/>
      <w:pPr>
        <w:ind w:left="720" w:hanging="360"/>
      </w:pPr>
      <w:rPr>
        <w:rFonts w:ascii="Aptos" w:eastAsiaTheme="minorHAnsi" w:hAnsi="Aptos" w:cstheme="minorBid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334555"/>
    <w:multiLevelType w:val="multilevel"/>
    <w:tmpl w:val="4502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B2F63"/>
    <w:multiLevelType w:val="hybridMultilevel"/>
    <w:tmpl w:val="49887822"/>
    <w:lvl w:ilvl="0" w:tplc="2DF20EF8">
      <w:start w:val="1"/>
      <w:numFmt w:val="bullet"/>
      <w:lvlText w:val=""/>
      <w:lvlJc w:val="left"/>
      <w:pPr>
        <w:tabs>
          <w:tab w:val="num" w:pos="720"/>
        </w:tabs>
        <w:ind w:left="720" w:hanging="360"/>
      </w:pPr>
      <w:rPr>
        <w:rFonts w:ascii="Wingdings" w:hAnsi="Wingdings" w:hint="default"/>
      </w:rPr>
    </w:lvl>
    <w:lvl w:ilvl="1" w:tplc="A0D81D50" w:tentative="1">
      <w:start w:val="1"/>
      <w:numFmt w:val="bullet"/>
      <w:lvlText w:val=""/>
      <w:lvlJc w:val="left"/>
      <w:pPr>
        <w:tabs>
          <w:tab w:val="num" w:pos="1440"/>
        </w:tabs>
        <w:ind w:left="1440" w:hanging="360"/>
      </w:pPr>
      <w:rPr>
        <w:rFonts w:ascii="Wingdings" w:hAnsi="Wingdings" w:hint="default"/>
      </w:rPr>
    </w:lvl>
    <w:lvl w:ilvl="2" w:tplc="EFCC23EC" w:tentative="1">
      <w:start w:val="1"/>
      <w:numFmt w:val="bullet"/>
      <w:lvlText w:val=""/>
      <w:lvlJc w:val="left"/>
      <w:pPr>
        <w:tabs>
          <w:tab w:val="num" w:pos="2160"/>
        </w:tabs>
        <w:ind w:left="2160" w:hanging="360"/>
      </w:pPr>
      <w:rPr>
        <w:rFonts w:ascii="Wingdings" w:hAnsi="Wingdings" w:hint="default"/>
      </w:rPr>
    </w:lvl>
    <w:lvl w:ilvl="3" w:tplc="88EC70C8" w:tentative="1">
      <w:start w:val="1"/>
      <w:numFmt w:val="bullet"/>
      <w:lvlText w:val=""/>
      <w:lvlJc w:val="left"/>
      <w:pPr>
        <w:tabs>
          <w:tab w:val="num" w:pos="2880"/>
        </w:tabs>
        <w:ind w:left="2880" w:hanging="360"/>
      </w:pPr>
      <w:rPr>
        <w:rFonts w:ascii="Wingdings" w:hAnsi="Wingdings" w:hint="default"/>
      </w:rPr>
    </w:lvl>
    <w:lvl w:ilvl="4" w:tplc="04E8B7B2" w:tentative="1">
      <w:start w:val="1"/>
      <w:numFmt w:val="bullet"/>
      <w:lvlText w:val=""/>
      <w:lvlJc w:val="left"/>
      <w:pPr>
        <w:tabs>
          <w:tab w:val="num" w:pos="3600"/>
        </w:tabs>
        <w:ind w:left="3600" w:hanging="360"/>
      </w:pPr>
      <w:rPr>
        <w:rFonts w:ascii="Wingdings" w:hAnsi="Wingdings" w:hint="default"/>
      </w:rPr>
    </w:lvl>
    <w:lvl w:ilvl="5" w:tplc="DE865872" w:tentative="1">
      <w:start w:val="1"/>
      <w:numFmt w:val="bullet"/>
      <w:lvlText w:val=""/>
      <w:lvlJc w:val="left"/>
      <w:pPr>
        <w:tabs>
          <w:tab w:val="num" w:pos="4320"/>
        </w:tabs>
        <w:ind w:left="4320" w:hanging="360"/>
      </w:pPr>
      <w:rPr>
        <w:rFonts w:ascii="Wingdings" w:hAnsi="Wingdings" w:hint="default"/>
      </w:rPr>
    </w:lvl>
    <w:lvl w:ilvl="6" w:tplc="7C6EFF56" w:tentative="1">
      <w:start w:val="1"/>
      <w:numFmt w:val="bullet"/>
      <w:lvlText w:val=""/>
      <w:lvlJc w:val="left"/>
      <w:pPr>
        <w:tabs>
          <w:tab w:val="num" w:pos="5040"/>
        </w:tabs>
        <w:ind w:left="5040" w:hanging="360"/>
      </w:pPr>
      <w:rPr>
        <w:rFonts w:ascii="Wingdings" w:hAnsi="Wingdings" w:hint="default"/>
      </w:rPr>
    </w:lvl>
    <w:lvl w:ilvl="7" w:tplc="30D61218" w:tentative="1">
      <w:start w:val="1"/>
      <w:numFmt w:val="bullet"/>
      <w:lvlText w:val=""/>
      <w:lvlJc w:val="left"/>
      <w:pPr>
        <w:tabs>
          <w:tab w:val="num" w:pos="5760"/>
        </w:tabs>
        <w:ind w:left="5760" w:hanging="360"/>
      </w:pPr>
      <w:rPr>
        <w:rFonts w:ascii="Wingdings" w:hAnsi="Wingdings" w:hint="default"/>
      </w:rPr>
    </w:lvl>
    <w:lvl w:ilvl="8" w:tplc="6D48E27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0A3325"/>
    <w:multiLevelType w:val="hybridMultilevel"/>
    <w:tmpl w:val="893E8D8C"/>
    <w:lvl w:ilvl="0" w:tplc="B6CC3C3E">
      <w:start w:val="1"/>
      <w:numFmt w:val="bullet"/>
      <w:lvlText w:val="•"/>
      <w:lvlJc w:val="left"/>
      <w:pPr>
        <w:tabs>
          <w:tab w:val="num" w:pos="720"/>
        </w:tabs>
        <w:ind w:left="720" w:hanging="360"/>
      </w:pPr>
      <w:rPr>
        <w:rFonts w:ascii="Arial" w:hAnsi="Arial" w:hint="default"/>
      </w:rPr>
    </w:lvl>
    <w:lvl w:ilvl="1" w:tplc="90CA11FC" w:tentative="1">
      <w:start w:val="1"/>
      <w:numFmt w:val="bullet"/>
      <w:lvlText w:val="•"/>
      <w:lvlJc w:val="left"/>
      <w:pPr>
        <w:tabs>
          <w:tab w:val="num" w:pos="1440"/>
        </w:tabs>
        <w:ind w:left="1440" w:hanging="360"/>
      </w:pPr>
      <w:rPr>
        <w:rFonts w:ascii="Arial" w:hAnsi="Arial" w:hint="default"/>
      </w:rPr>
    </w:lvl>
    <w:lvl w:ilvl="2" w:tplc="674C537A" w:tentative="1">
      <w:start w:val="1"/>
      <w:numFmt w:val="bullet"/>
      <w:lvlText w:val="•"/>
      <w:lvlJc w:val="left"/>
      <w:pPr>
        <w:tabs>
          <w:tab w:val="num" w:pos="2160"/>
        </w:tabs>
        <w:ind w:left="2160" w:hanging="360"/>
      </w:pPr>
      <w:rPr>
        <w:rFonts w:ascii="Arial" w:hAnsi="Arial" w:hint="default"/>
      </w:rPr>
    </w:lvl>
    <w:lvl w:ilvl="3" w:tplc="FA2AB114" w:tentative="1">
      <w:start w:val="1"/>
      <w:numFmt w:val="bullet"/>
      <w:lvlText w:val="•"/>
      <w:lvlJc w:val="left"/>
      <w:pPr>
        <w:tabs>
          <w:tab w:val="num" w:pos="2880"/>
        </w:tabs>
        <w:ind w:left="2880" w:hanging="360"/>
      </w:pPr>
      <w:rPr>
        <w:rFonts w:ascii="Arial" w:hAnsi="Arial" w:hint="default"/>
      </w:rPr>
    </w:lvl>
    <w:lvl w:ilvl="4" w:tplc="E2E62004" w:tentative="1">
      <w:start w:val="1"/>
      <w:numFmt w:val="bullet"/>
      <w:lvlText w:val="•"/>
      <w:lvlJc w:val="left"/>
      <w:pPr>
        <w:tabs>
          <w:tab w:val="num" w:pos="3600"/>
        </w:tabs>
        <w:ind w:left="3600" w:hanging="360"/>
      </w:pPr>
      <w:rPr>
        <w:rFonts w:ascii="Arial" w:hAnsi="Arial" w:hint="default"/>
      </w:rPr>
    </w:lvl>
    <w:lvl w:ilvl="5" w:tplc="9426DE5A" w:tentative="1">
      <w:start w:val="1"/>
      <w:numFmt w:val="bullet"/>
      <w:lvlText w:val="•"/>
      <w:lvlJc w:val="left"/>
      <w:pPr>
        <w:tabs>
          <w:tab w:val="num" w:pos="4320"/>
        </w:tabs>
        <w:ind w:left="4320" w:hanging="360"/>
      </w:pPr>
      <w:rPr>
        <w:rFonts w:ascii="Arial" w:hAnsi="Arial" w:hint="default"/>
      </w:rPr>
    </w:lvl>
    <w:lvl w:ilvl="6" w:tplc="9F10A45E" w:tentative="1">
      <w:start w:val="1"/>
      <w:numFmt w:val="bullet"/>
      <w:lvlText w:val="•"/>
      <w:lvlJc w:val="left"/>
      <w:pPr>
        <w:tabs>
          <w:tab w:val="num" w:pos="5040"/>
        </w:tabs>
        <w:ind w:left="5040" w:hanging="360"/>
      </w:pPr>
      <w:rPr>
        <w:rFonts w:ascii="Arial" w:hAnsi="Arial" w:hint="default"/>
      </w:rPr>
    </w:lvl>
    <w:lvl w:ilvl="7" w:tplc="3C389BCE" w:tentative="1">
      <w:start w:val="1"/>
      <w:numFmt w:val="bullet"/>
      <w:lvlText w:val="•"/>
      <w:lvlJc w:val="left"/>
      <w:pPr>
        <w:tabs>
          <w:tab w:val="num" w:pos="5760"/>
        </w:tabs>
        <w:ind w:left="5760" w:hanging="360"/>
      </w:pPr>
      <w:rPr>
        <w:rFonts w:ascii="Arial" w:hAnsi="Arial" w:hint="default"/>
      </w:rPr>
    </w:lvl>
    <w:lvl w:ilvl="8" w:tplc="A6B88ED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B4040DB"/>
    <w:multiLevelType w:val="hybridMultilevel"/>
    <w:tmpl w:val="38F0DD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91C5120"/>
    <w:multiLevelType w:val="hybridMultilevel"/>
    <w:tmpl w:val="0B587FCA"/>
    <w:lvl w:ilvl="0" w:tplc="C91251C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D34214A"/>
    <w:multiLevelType w:val="hybridMultilevel"/>
    <w:tmpl w:val="8F948270"/>
    <w:lvl w:ilvl="0" w:tplc="A23A204E">
      <w:start w:val="1"/>
      <w:numFmt w:val="bullet"/>
      <w:lvlText w:val=""/>
      <w:lvlJc w:val="left"/>
      <w:pPr>
        <w:tabs>
          <w:tab w:val="num" w:pos="720"/>
        </w:tabs>
        <w:ind w:left="720" w:hanging="360"/>
      </w:pPr>
      <w:rPr>
        <w:rFonts w:ascii="Wingdings" w:hAnsi="Wingdings" w:hint="default"/>
      </w:rPr>
    </w:lvl>
    <w:lvl w:ilvl="1" w:tplc="A830BED4" w:tentative="1">
      <w:start w:val="1"/>
      <w:numFmt w:val="bullet"/>
      <w:lvlText w:val=""/>
      <w:lvlJc w:val="left"/>
      <w:pPr>
        <w:tabs>
          <w:tab w:val="num" w:pos="1440"/>
        </w:tabs>
        <w:ind w:left="1440" w:hanging="360"/>
      </w:pPr>
      <w:rPr>
        <w:rFonts w:ascii="Wingdings" w:hAnsi="Wingdings" w:hint="default"/>
      </w:rPr>
    </w:lvl>
    <w:lvl w:ilvl="2" w:tplc="63448FEE" w:tentative="1">
      <w:start w:val="1"/>
      <w:numFmt w:val="bullet"/>
      <w:lvlText w:val=""/>
      <w:lvlJc w:val="left"/>
      <w:pPr>
        <w:tabs>
          <w:tab w:val="num" w:pos="2160"/>
        </w:tabs>
        <w:ind w:left="2160" w:hanging="360"/>
      </w:pPr>
      <w:rPr>
        <w:rFonts w:ascii="Wingdings" w:hAnsi="Wingdings" w:hint="default"/>
      </w:rPr>
    </w:lvl>
    <w:lvl w:ilvl="3" w:tplc="37C269C6" w:tentative="1">
      <w:start w:val="1"/>
      <w:numFmt w:val="bullet"/>
      <w:lvlText w:val=""/>
      <w:lvlJc w:val="left"/>
      <w:pPr>
        <w:tabs>
          <w:tab w:val="num" w:pos="2880"/>
        </w:tabs>
        <w:ind w:left="2880" w:hanging="360"/>
      </w:pPr>
      <w:rPr>
        <w:rFonts w:ascii="Wingdings" w:hAnsi="Wingdings" w:hint="default"/>
      </w:rPr>
    </w:lvl>
    <w:lvl w:ilvl="4" w:tplc="5C76AB1A" w:tentative="1">
      <w:start w:val="1"/>
      <w:numFmt w:val="bullet"/>
      <w:lvlText w:val=""/>
      <w:lvlJc w:val="left"/>
      <w:pPr>
        <w:tabs>
          <w:tab w:val="num" w:pos="3600"/>
        </w:tabs>
        <w:ind w:left="3600" w:hanging="360"/>
      </w:pPr>
      <w:rPr>
        <w:rFonts w:ascii="Wingdings" w:hAnsi="Wingdings" w:hint="default"/>
      </w:rPr>
    </w:lvl>
    <w:lvl w:ilvl="5" w:tplc="79F2BC02" w:tentative="1">
      <w:start w:val="1"/>
      <w:numFmt w:val="bullet"/>
      <w:lvlText w:val=""/>
      <w:lvlJc w:val="left"/>
      <w:pPr>
        <w:tabs>
          <w:tab w:val="num" w:pos="4320"/>
        </w:tabs>
        <w:ind w:left="4320" w:hanging="360"/>
      </w:pPr>
      <w:rPr>
        <w:rFonts w:ascii="Wingdings" w:hAnsi="Wingdings" w:hint="default"/>
      </w:rPr>
    </w:lvl>
    <w:lvl w:ilvl="6" w:tplc="2944607C" w:tentative="1">
      <w:start w:val="1"/>
      <w:numFmt w:val="bullet"/>
      <w:lvlText w:val=""/>
      <w:lvlJc w:val="left"/>
      <w:pPr>
        <w:tabs>
          <w:tab w:val="num" w:pos="5040"/>
        </w:tabs>
        <w:ind w:left="5040" w:hanging="360"/>
      </w:pPr>
      <w:rPr>
        <w:rFonts w:ascii="Wingdings" w:hAnsi="Wingdings" w:hint="default"/>
      </w:rPr>
    </w:lvl>
    <w:lvl w:ilvl="7" w:tplc="D37CC820" w:tentative="1">
      <w:start w:val="1"/>
      <w:numFmt w:val="bullet"/>
      <w:lvlText w:val=""/>
      <w:lvlJc w:val="left"/>
      <w:pPr>
        <w:tabs>
          <w:tab w:val="num" w:pos="5760"/>
        </w:tabs>
        <w:ind w:left="5760" w:hanging="360"/>
      </w:pPr>
      <w:rPr>
        <w:rFonts w:ascii="Wingdings" w:hAnsi="Wingdings" w:hint="default"/>
      </w:rPr>
    </w:lvl>
    <w:lvl w:ilvl="8" w:tplc="259C5DE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D768EF"/>
    <w:multiLevelType w:val="hybridMultilevel"/>
    <w:tmpl w:val="DB361FE8"/>
    <w:lvl w:ilvl="0" w:tplc="7FDCBEEC">
      <w:start w:val="1"/>
      <w:numFmt w:val="bullet"/>
      <w:lvlText w:val=""/>
      <w:lvlJc w:val="left"/>
      <w:pPr>
        <w:tabs>
          <w:tab w:val="num" w:pos="720"/>
        </w:tabs>
        <w:ind w:left="720" w:hanging="360"/>
      </w:pPr>
      <w:rPr>
        <w:rFonts w:ascii="Wingdings 3" w:hAnsi="Wingdings 3" w:hint="default"/>
      </w:rPr>
    </w:lvl>
    <w:lvl w:ilvl="1" w:tplc="1824921E" w:tentative="1">
      <w:start w:val="1"/>
      <w:numFmt w:val="bullet"/>
      <w:lvlText w:val=""/>
      <w:lvlJc w:val="left"/>
      <w:pPr>
        <w:tabs>
          <w:tab w:val="num" w:pos="1440"/>
        </w:tabs>
        <w:ind w:left="1440" w:hanging="360"/>
      </w:pPr>
      <w:rPr>
        <w:rFonts w:ascii="Wingdings 3" w:hAnsi="Wingdings 3" w:hint="default"/>
      </w:rPr>
    </w:lvl>
    <w:lvl w:ilvl="2" w:tplc="FAE4815A">
      <w:start w:val="1"/>
      <w:numFmt w:val="bullet"/>
      <w:lvlText w:val=""/>
      <w:lvlJc w:val="left"/>
      <w:pPr>
        <w:tabs>
          <w:tab w:val="num" w:pos="2160"/>
        </w:tabs>
        <w:ind w:left="2160" w:hanging="360"/>
      </w:pPr>
      <w:rPr>
        <w:rFonts w:ascii="Wingdings 3" w:hAnsi="Wingdings 3" w:hint="default"/>
      </w:rPr>
    </w:lvl>
    <w:lvl w:ilvl="3" w:tplc="D26C31A6" w:tentative="1">
      <w:start w:val="1"/>
      <w:numFmt w:val="bullet"/>
      <w:lvlText w:val=""/>
      <w:lvlJc w:val="left"/>
      <w:pPr>
        <w:tabs>
          <w:tab w:val="num" w:pos="2880"/>
        </w:tabs>
        <w:ind w:left="2880" w:hanging="360"/>
      </w:pPr>
      <w:rPr>
        <w:rFonts w:ascii="Wingdings 3" w:hAnsi="Wingdings 3" w:hint="default"/>
      </w:rPr>
    </w:lvl>
    <w:lvl w:ilvl="4" w:tplc="01940A4C" w:tentative="1">
      <w:start w:val="1"/>
      <w:numFmt w:val="bullet"/>
      <w:lvlText w:val=""/>
      <w:lvlJc w:val="left"/>
      <w:pPr>
        <w:tabs>
          <w:tab w:val="num" w:pos="3600"/>
        </w:tabs>
        <w:ind w:left="3600" w:hanging="360"/>
      </w:pPr>
      <w:rPr>
        <w:rFonts w:ascii="Wingdings 3" w:hAnsi="Wingdings 3" w:hint="default"/>
      </w:rPr>
    </w:lvl>
    <w:lvl w:ilvl="5" w:tplc="82101164" w:tentative="1">
      <w:start w:val="1"/>
      <w:numFmt w:val="bullet"/>
      <w:lvlText w:val=""/>
      <w:lvlJc w:val="left"/>
      <w:pPr>
        <w:tabs>
          <w:tab w:val="num" w:pos="4320"/>
        </w:tabs>
        <w:ind w:left="4320" w:hanging="360"/>
      </w:pPr>
      <w:rPr>
        <w:rFonts w:ascii="Wingdings 3" w:hAnsi="Wingdings 3" w:hint="default"/>
      </w:rPr>
    </w:lvl>
    <w:lvl w:ilvl="6" w:tplc="713A1814" w:tentative="1">
      <w:start w:val="1"/>
      <w:numFmt w:val="bullet"/>
      <w:lvlText w:val=""/>
      <w:lvlJc w:val="left"/>
      <w:pPr>
        <w:tabs>
          <w:tab w:val="num" w:pos="5040"/>
        </w:tabs>
        <w:ind w:left="5040" w:hanging="360"/>
      </w:pPr>
      <w:rPr>
        <w:rFonts w:ascii="Wingdings 3" w:hAnsi="Wingdings 3" w:hint="default"/>
      </w:rPr>
    </w:lvl>
    <w:lvl w:ilvl="7" w:tplc="12CA167A" w:tentative="1">
      <w:start w:val="1"/>
      <w:numFmt w:val="bullet"/>
      <w:lvlText w:val=""/>
      <w:lvlJc w:val="left"/>
      <w:pPr>
        <w:tabs>
          <w:tab w:val="num" w:pos="5760"/>
        </w:tabs>
        <w:ind w:left="5760" w:hanging="360"/>
      </w:pPr>
      <w:rPr>
        <w:rFonts w:ascii="Wingdings 3" w:hAnsi="Wingdings 3" w:hint="default"/>
      </w:rPr>
    </w:lvl>
    <w:lvl w:ilvl="8" w:tplc="C64CC404"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77B8213F"/>
    <w:multiLevelType w:val="hybridMultilevel"/>
    <w:tmpl w:val="9CA0101A"/>
    <w:lvl w:ilvl="0" w:tplc="0E1CBF96">
      <w:numFmt w:val="bullet"/>
      <w:lvlText w:val="-"/>
      <w:lvlJc w:val="left"/>
      <w:pPr>
        <w:ind w:left="785" w:hanging="360"/>
      </w:pPr>
      <w:rPr>
        <w:rFonts w:ascii="Arial" w:eastAsia="Times New Roman" w:hAnsi="Arial" w:cs="Arial" w:hint="default"/>
        <w:b w:val="0"/>
        <w:bCs/>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88877495">
    <w:abstractNumId w:val="9"/>
  </w:num>
  <w:num w:numId="2" w16cid:durableId="1660039620">
    <w:abstractNumId w:val="5"/>
  </w:num>
  <w:num w:numId="3" w16cid:durableId="1617566755">
    <w:abstractNumId w:val="4"/>
  </w:num>
  <w:num w:numId="4" w16cid:durableId="735591769">
    <w:abstractNumId w:val="2"/>
  </w:num>
  <w:num w:numId="5" w16cid:durableId="335620972">
    <w:abstractNumId w:val="0"/>
  </w:num>
  <w:num w:numId="6" w16cid:durableId="2133279584">
    <w:abstractNumId w:val="7"/>
  </w:num>
  <w:num w:numId="7" w16cid:durableId="625239618">
    <w:abstractNumId w:val="3"/>
  </w:num>
  <w:num w:numId="8" w16cid:durableId="1755469989">
    <w:abstractNumId w:val="1"/>
  </w:num>
  <w:num w:numId="9" w16cid:durableId="1959600710">
    <w:abstractNumId w:val="8"/>
  </w:num>
  <w:num w:numId="10" w16cid:durableId="15045913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F26"/>
    <w:rsid w:val="00001A72"/>
    <w:rsid w:val="0000747D"/>
    <w:rsid w:val="000100D6"/>
    <w:rsid w:val="00013D50"/>
    <w:rsid w:val="000152E4"/>
    <w:rsid w:val="00015DF3"/>
    <w:rsid w:val="00017920"/>
    <w:rsid w:val="00031DA1"/>
    <w:rsid w:val="00033B1D"/>
    <w:rsid w:val="00035FDE"/>
    <w:rsid w:val="000371C8"/>
    <w:rsid w:val="00046513"/>
    <w:rsid w:val="0005088F"/>
    <w:rsid w:val="00052A93"/>
    <w:rsid w:val="00053121"/>
    <w:rsid w:val="000545EB"/>
    <w:rsid w:val="00054FCB"/>
    <w:rsid w:val="000566F3"/>
    <w:rsid w:val="0005763B"/>
    <w:rsid w:val="000663C9"/>
    <w:rsid w:val="00066C11"/>
    <w:rsid w:val="00070AC7"/>
    <w:rsid w:val="00072B2E"/>
    <w:rsid w:val="00072FDB"/>
    <w:rsid w:val="00080002"/>
    <w:rsid w:val="0008061B"/>
    <w:rsid w:val="00080AD7"/>
    <w:rsid w:val="00081344"/>
    <w:rsid w:val="00082755"/>
    <w:rsid w:val="00083163"/>
    <w:rsid w:val="00085624"/>
    <w:rsid w:val="00093259"/>
    <w:rsid w:val="00096182"/>
    <w:rsid w:val="000A02FF"/>
    <w:rsid w:val="000A0819"/>
    <w:rsid w:val="000A12DA"/>
    <w:rsid w:val="000A3223"/>
    <w:rsid w:val="000B3343"/>
    <w:rsid w:val="000B3838"/>
    <w:rsid w:val="000B71FF"/>
    <w:rsid w:val="000B7250"/>
    <w:rsid w:val="000C086D"/>
    <w:rsid w:val="000C60C9"/>
    <w:rsid w:val="000D052F"/>
    <w:rsid w:val="000D17DD"/>
    <w:rsid w:val="000D1B37"/>
    <w:rsid w:val="000D5828"/>
    <w:rsid w:val="000D5E05"/>
    <w:rsid w:val="000D656C"/>
    <w:rsid w:val="000D7399"/>
    <w:rsid w:val="000E3964"/>
    <w:rsid w:val="000E59C8"/>
    <w:rsid w:val="000F12C9"/>
    <w:rsid w:val="000F1EE6"/>
    <w:rsid w:val="000F4368"/>
    <w:rsid w:val="000F4ABE"/>
    <w:rsid w:val="00101BCF"/>
    <w:rsid w:val="00102439"/>
    <w:rsid w:val="0010325D"/>
    <w:rsid w:val="001033D4"/>
    <w:rsid w:val="001039AE"/>
    <w:rsid w:val="001065AE"/>
    <w:rsid w:val="0011037B"/>
    <w:rsid w:val="00112025"/>
    <w:rsid w:val="0011588E"/>
    <w:rsid w:val="0011618F"/>
    <w:rsid w:val="00122278"/>
    <w:rsid w:val="001255E0"/>
    <w:rsid w:val="00126E08"/>
    <w:rsid w:val="00126FF2"/>
    <w:rsid w:val="00127595"/>
    <w:rsid w:val="001311BC"/>
    <w:rsid w:val="00131DC7"/>
    <w:rsid w:val="00134EEE"/>
    <w:rsid w:val="00135366"/>
    <w:rsid w:val="0013551A"/>
    <w:rsid w:val="00136774"/>
    <w:rsid w:val="00137764"/>
    <w:rsid w:val="00137CA3"/>
    <w:rsid w:val="001460BE"/>
    <w:rsid w:val="0014664E"/>
    <w:rsid w:val="0014693B"/>
    <w:rsid w:val="001471DC"/>
    <w:rsid w:val="00147A07"/>
    <w:rsid w:val="001525CD"/>
    <w:rsid w:val="00153096"/>
    <w:rsid w:val="001604FC"/>
    <w:rsid w:val="0016061D"/>
    <w:rsid w:val="0016127B"/>
    <w:rsid w:val="00162D95"/>
    <w:rsid w:val="00163763"/>
    <w:rsid w:val="00164E14"/>
    <w:rsid w:val="00164F87"/>
    <w:rsid w:val="001655BE"/>
    <w:rsid w:val="00172C8D"/>
    <w:rsid w:val="00177154"/>
    <w:rsid w:val="00183166"/>
    <w:rsid w:val="001864B9"/>
    <w:rsid w:val="00187BB8"/>
    <w:rsid w:val="001906F3"/>
    <w:rsid w:val="0019179E"/>
    <w:rsid w:val="001927C1"/>
    <w:rsid w:val="0019289F"/>
    <w:rsid w:val="00192C86"/>
    <w:rsid w:val="001972F4"/>
    <w:rsid w:val="00197896"/>
    <w:rsid w:val="001A0235"/>
    <w:rsid w:val="001A5042"/>
    <w:rsid w:val="001A64E6"/>
    <w:rsid w:val="001B16E2"/>
    <w:rsid w:val="001B3772"/>
    <w:rsid w:val="001B635B"/>
    <w:rsid w:val="001B673E"/>
    <w:rsid w:val="001B72CF"/>
    <w:rsid w:val="001C264C"/>
    <w:rsid w:val="001C2E54"/>
    <w:rsid w:val="001D1687"/>
    <w:rsid w:val="001D55F9"/>
    <w:rsid w:val="001D61F1"/>
    <w:rsid w:val="001D6B5B"/>
    <w:rsid w:val="001D711A"/>
    <w:rsid w:val="001D73C2"/>
    <w:rsid w:val="001E016F"/>
    <w:rsid w:val="001E0706"/>
    <w:rsid w:val="001E0ACA"/>
    <w:rsid w:val="001E311A"/>
    <w:rsid w:val="001E4CC5"/>
    <w:rsid w:val="001E7062"/>
    <w:rsid w:val="001F05D7"/>
    <w:rsid w:val="001F1E99"/>
    <w:rsid w:val="001F1F2C"/>
    <w:rsid w:val="001F27A2"/>
    <w:rsid w:val="001F4537"/>
    <w:rsid w:val="002003A9"/>
    <w:rsid w:val="00200D96"/>
    <w:rsid w:val="002011B7"/>
    <w:rsid w:val="002055BC"/>
    <w:rsid w:val="00211FB5"/>
    <w:rsid w:val="002155E7"/>
    <w:rsid w:val="0021664D"/>
    <w:rsid w:val="00217F46"/>
    <w:rsid w:val="002266E4"/>
    <w:rsid w:val="002277C2"/>
    <w:rsid w:val="00232396"/>
    <w:rsid w:val="002339EC"/>
    <w:rsid w:val="00235B91"/>
    <w:rsid w:val="00237FEA"/>
    <w:rsid w:val="00246A5B"/>
    <w:rsid w:val="0025086F"/>
    <w:rsid w:val="002508FD"/>
    <w:rsid w:val="00250EB2"/>
    <w:rsid w:val="00253BA5"/>
    <w:rsid w:val="002557F8"/>
    <w:rsid w:val="00262204"/>
    <w:rsid w:val="002628D5"/>
    <w:rsid w:val="002635C2"/>
    <w:rsid w:val="00265DEB"/>
    <w:rsid w:val="002660EF"/>
    <w:rsid w:val="00266C7E"/>
    <w:rsid w:val="00270573"/>
    <w:rsid w:val="00272398"/>
    <w:rsid w:val="00272731"/>
    <w:rsid w:val="00276455"/>
    <w:rsid w:val="002768D0"/>
    <w:rsid w:val="002778C4"/>
    <w:rsid w:val="00277D04"/>
    <w:rsid w:val="00277D70"/>
    <w:rsid w:val="002802B8"/>
    <w:rsid w:val="002846C4"/>
    <w:rsid w:val="002877D3"/>
    <w:rsid w:val="002962D0"/>
    <w:rsid w:val="002A0305"/>
    <w:rsid w:val="002A3C2D"/>
    <w:rsid w:val="002A3FEB"/>
    <w:rsid w:val="002A4B56"/>
    <w:rsid w:val="002A5BE7"/>
    <w:rsid w:val="002B58D4"/>
    <w:rsid w:val="002C72AB"/>
    <w:rsid w:val="002D3457"/>
    <w:rsid w:val="002D4753"/>
    <w:rsid w:val="002D5855"/>
    <w:rsid w:val="002D60B6"/>
    <w:rsid w:val="002D6A45"/>
    <w:rsid w:val="002D6CC5"/>
    <w:rsid w:val="002E0E68"/>
    <w:rsid w:val="002E0FC9"/>
    <w:rsid w:val="002E116C"/>
    <w:rsid w:val="002E66F7"/>
    <w:rsid w:val="002E7129"/>
    <w:rsid w:val="002F14CF"/>
    <w:rsid w:val="002F2B8C"/>
    <w:rsid w:val="002F3983"/>
    <w:rsid w:val="002F3BF7"/>
    <w:rsid w:val="002F4205"/>
    <w:rsid w:val="002F6209"/>
    <w:rsid w:val="00303152"/>
    <w:rsid w:val="00305B2D"/>
    <w:rsid w:val="00305EFC"/>
    <w:rsid w:val="003125AD"/>
    <w:rsid w:val="00313EC8"/>
    <w:rsid w:val="00315370"/>
    <w:rsid w:val="00315B47"/>
    <w:rsid w:val="00316568"/>
    <w:rsid w:val="00317E01"/>
    <w:rsid w:val="003249B7"/>
    <w:rsid w:val="00324CD2"/>
    <w:rsid w:val="003257BA"/>
    <w:rsid w:val="00331FE5"/>
    <w:rsid w:val="00336232"/>
    <w:rsid w:val="003402C5"/>
    <w:rsid w:val="0034251B"/>
    <w:rsid w:val="00346BD6"/>
    <w:rsid w:val="003506E1"/>
    <w:rsid w:val="00351881"/>
    <w:rsid w:val="00351F86"/>
    <w:rsid w:val="00357FAD"/>
    <w:rsid w:val="00361F00"/>
    <w:rsid w:val="003623AE"/>
    <w:rsid w:val="00365A74"/>
    <w:rsid w:val="003661AC"/>
    <w:rsid w:val="00367AFE"/>
    <w:rsid w:val="003724EC"/>
    <w:rsid w:val="00373B35"/>
    <w:rsid w:val="00377952"/>
    <w:rsid w:val="0038291C"/>
    <w:rsid w:val="00385ABA"/>
    <w:rsid w:val="00396490"/>
    <w:rsid w:val="00396593"/>
    <w:rsid w:val="003A0013"/>
    <w:rsid w:val="003A236A"/>
    <w:rsid w:val="003B1AA3"/>
    <w:rsid w:val="003B3BD6"/>
    <w:rsid w:val="003C1719"/>
    <w:rsid w:val="003C5C8C"/>
    <w:rsid w:val="003D5DA0"/>
    <w:rsid w:val="003E27CD"/>
    <w:rsid w:val="003E66A6"/>
    <w:rsid w:val="003F13C3"/>
    <w:rsid w:val="003F14BF"/>
    <w:rsid w:val="003F26FB"/>
    <w:rsid w:val="003F340A"/>
    <w:rsid w:val="003F778D"/>
    <w:rsid w:val="003F7B58"/>
    <w:rsid w:val="0040194C"/>
    <w:rsid w:val="004022BB"/>
    <w:rsid w:val="00403B11"/>
    <w:rsid w:val="004069D7"/>
    <w:rsid w:val="00415593"/>
    <w:rsid w:val="0041733F"/>
    <w:rsid w:val="00417ACC"/>
    <w:rsid w:val="0042236B"/>
    <w:rsid w:val="0042419C"/>
    <w:rsid w:val="00427C02"/>
    <w:rsid w:val="00431E24"/>
    <w:rsid w:val="004348A5"/>
    <w:rsid w:val="0043738A"/>
    <w:rsid w:val="00443DA2"/>
    <w:rsid w:val="00452710"/>
    <w:rsid w:val="00452AA7"/>
    <w:rsid w:val="004542C8"/>
    <w:rsid w:val="00454EA5"/>
    <w:rsid w:val="00455388"/>
    <w:rsid w:val="00455D77"/>
    <w:rsid w:val="0046235E"/>
    <w:rsid w:val="00465D7B"/>
    <w:rsid w:val="00472ED8"/>
    <w:rsid w:val="0047348D"/>
    <w:rsid w:val="004743DB"/>
    <w:rsid w:val="00474AB0"/>
    <w:rsid w:val="00480D3B"/>
    <w:rsid w:val="00482EBF"/>
    <w:rsid w:val="00485652"/>
    <w:rsid w:val="00485E8F"/>
    <w:rsid w:val="00494C14"/>
    <w:rsid w:val="0049640C"/>
    <w:rsid w:val="004969BE"/>
    <w:rsid w:val="004A4A0C"/>
    <w:rsid w:val="004B2601"/>
    <w:rsid w:val="004B5B82"/>
    <w:rsid w:val="004B6FD0"/>
    <w:rsid w:val="004B76D0"/>
    <w:rsid w:val="004C0D64"/>
    <w:rsid w:val="004C1FE5"/>
    <w:rsid w:val="004C369A"/>
    <w:rsid w:val="004D2EC6"/>
    <w:rsid w:val="004D3DE8"/>
    <w:rsid w:val="004D4E7E"/>
    <w:rsid w:val="004E16B9"/>
    <w:rsid w:val="004E2454"/>
    <w:rsid w:val="004E2A0D"/>
    <w:rsid w:val="004E5770"/>
    <w:rsid w:val="0050123D"/>
    <w:rsid w:val="005036AF"/>
    <w:rsid w:val="005041F5"/>
    <w:rsid w:val="00505E1C"/>
    <w:rsid w:val="00511D56"/>
    <w:rsid w:val="0051230B"/>
    <w:rsid w:val="005127AC"/>
    <w:rsid w:val="00512FD2"/>
    <w:rsid w:val="005161F2"/>
    <w:rsid w:val="00521135"/>
    <w:rsid w:val="00521411"/>
    <w:rsid w:val="00525292"/>
    <w:rsid w:val="00526FD4"/>
    <w:rsid w:val="0052749D"/>
    <w:rsid w:val="005304BE"/>
    <w:rsid w:val="005308F8"/>
    <w:rsid w:val="00533B0A"/>
    <w:rsid w:val="005423AD"/>
    <w:rsid w:val="00542793"/>
    <w:rsid w:val="005521BA"/>
    <w:rsid w:val="00552BEA"/>
    <w:rsid w:val="0055482E"/>
    <w:rsid w:val="00554A87"/>
    <w:rsid w:val="0056352A"/>
    <w:rsid w:val="00571875"/>
    <w:rsid w:val="00572CB8"/>
    <w:rsid w:val="00573644"/>
    <w:rsid w:val="00574CB7"/>
    <w:rsid w:val="005751A7"/>
    <w:rsid w:val="0057757F"/>
    <w:rsid w:val="00580EB9"/>
    <w:rsid w:val="005817D4"/>
    <w:rsid w:val="00582283"/>
    <w:rsid w:val="00584BC5"/>
    <w:rsid w:val="00585865"/>
    <w:rsid w:val="005860C2"/>
    <w:rsid w:val="0059526E"/>
    <w:rsid w:val="0059689F"/>
    <w:rsid w:val="005A5266"/>
    <w:rsid w:val="005A6D18"/>
    <w:rsid w:val="005B0F70"/>
    <w:rsid w:val="005B1EE1"/>
    <w:rsid w:val="005B31B5"/>
    <w:rsid w:val="005B4FF0"/>
    <w:rsid w:val="005B5A1C"/>
    <w:rsid w:val="005B6082"/>
    <w:rsid w:val="005C049D"/>
    <w:rsid w:val="005C07C5"/>
    <w:rsid w:val="005C17E1"/>
    <w:rsid w:val="005C7146"/>
    <w:rsid w:val="005C797C"/>
    <w:rsid w:val="005C7AE7"/>
    <w:rsid w:val="005C7FA2"/>
    <w:rsid w:val="005D0F3E"/>
    <w:rsid w:val="005D1F8C"/>
    <w:rsid w:val="005D3045"/>
    <w:rsid w:val="005D54CE"/>
    <w:rsid w:val="005D5DC3"/>
    <w:rsid w:val="005D711B"/>
    <w:rsid w:val="005D7858"/>
    <w:rsid w:val="005E07CA"/>
    <w:rsid w:val="005E4159"/>
    <w:rsid w:val="005F098B"/>
    <w:rsid w:val="005F11E7"/>
    <w:rsid w:val="005F1367"/>
    <w:rsid w:val="005F1EF0"/>
    <w:rsid w:val="005F2E7B"/>
    <w:rsid w:val="005F36B7"/>
    <w:rsid w:val="005F4303"/>
    <w:rsid w:val="005F51E5"/>
    <w:rsid w:val="00600612"/>
    <w:rsid w:val="00604F50"/>
    <w:rsid w:val="0060699A"/>
    <w:rsid w:val="00607485"/>
    <w:rsid w:val="006113C6"/>
    <w:rsid w:val="006144A1"/>
    <w:rsid w:val="00614D07"/>
    <w:rsid w:val="0062192F"/>
    <w:rsid w:val="00630E19"/>
    <w:rsid w:val="00631969"/>
    <w:rsid w:val="006362E8"/>
    <w:rsid w:val="00636BEA"/>
    <w:rsid w:val="00636F51"/>
    <w:rsid w:val="00637F62"/>
    <w:rsid w:val="00644055"/>
    <w:rsid w:val="006449A6"/>
    <w:rsid w:val="006464AB"/>
    <w:rsid w:val="006468B5"/>
    <w:rsid w:val="00646B11"/>
    <w:rsid w:val="006474D6"/>
    <w:rsid w:val="00652E00"/>
    <w:rsid w:val="006547A2"/>
    <w:rsid w:val="00655A61"/>
    <w:rsid w:val="00655C17"/>
    <w:rsid w:val="00657044"/>
    <w:rsid w:val="006572B6"/>
    <w:rsid w:val="0066376F"/>
    <w:rsid w:val="00665F23"/>
    <w:rsid w:val="006663CB"/>
    <w:rsid w:val="00672E37"/>
    <w:rsid w:val="00675D2F"/>
    <w:rsid w:val="00683A57"/>
    <w:rsid w:val="006863B6"/>
    <w:rsid w:val="006871D1"/>
    <w:rsid w:val="0069026F"/>
    <w:rsid w:val="0069092B"/>
    <w:rsid w:val="0069300B"/>
    <w:rsid w:val="0069612A"/>
    <w:rsid w:val="00697088"/>
    <w:rsid w:val="006A40A7"/>
    <w:rsid w:val="006B322D"/>
    <w:rsid w:val="006B3A1C"/>
    <w:rsid w:val="006B4595"/>
    <w:rsid w:val="006C5BC8"/>
    <w:rsid w:val="006D52CD"/>
    <w:rsid w:val="006D62FE"/>
    <w:rsid w:val="006D69D6"/>
    <w:rsid w:val="006E21AC"/>
    <w:rsid w:val="006E256C"/>
    <w:rsid w:val="006F2941"/>
    <w:rsid w:val="006F5756"/>
    <w:rsid w:val="006F7A59"/>
    <w:rsid w:val="00703C12"/>
    <w:rsid w:val="0070472C"/>
    <w:rsid w:val="0071263E"/>
    <w:rsid w:val="007140EA"/>
    <w:rsid w:val="00714B82"/>
    <w:rsid w:val="007171DE"/>
    <w:rsid w:val="007202B6"/>
    <w:rsid w:val="007253EE"/>
    <w:rsid w:val="0072749D"/>
    <w:rsid w:val="00727EA4"/>
    <w:rsid w:val="00732845"/>
    <w:rsid w:val="00734EDD"/>
    <w:rsid w:val="00735C1B"/>
    <w:rsid w:val="00737CEA"/>
    <w:rsid w:val="00742B10"/>
    <w:rsid w:val="007430C6"/>
    <w:rsid w:val="0074348D"/>
    <w:rsid w:val="0074482A"/>
    <w:rsid w:val="007455FC"/>
    <w:rsid w:val="007500D0"/>
    <w:rsid w:val="00751D59"/>
    <w:rsid w:val="00753BA3"/>
    <w:rsid w:val="00755E8D"/>
    <w:rsid w:val="0076271F"/>
    <w:rsid w:val="007627FA"/>
    <w:rsid w:val="00762AA5"/>
    <w:rsid w:val="007647C6"/>
    <w:rsid w:val="007676BC"/>
    <w:rsid w:val="0077347D"/>
    <w:rsid w:val="00782EAD"/>
    <w:rsid w:val="00784817"/>
    <w:rsid w:val="00786BFA"/>
    <w:rsid w:val="00786F84"/>
    <w:rsid w:val="00796D9A"/>
    <w:rsid w:val="007A02F6"/>
    <w:rsid w:val="007A2941"/>
    <w:rsid w:val="007A49F1"/>
    <w:rsid w:val="007A51AC"/>
    <w:rsid w:val="007B2D66"/>
    <w:rsid w:val="007B7EAE"/>
    <w:rsid w:val="007B7F5E"/>
    <w:rsid w:val="007C0CBA"/>
    <w:rsid w:val="007C2E06"/>
    <w:rsid w:val="007C3255"/>
    <w:rsid w:val="007D0DAC"/>
    <w:rsid w:val="007D114F"/>
    <w:rsid w:val="007D1888"/>
    <w:rsid w:val="007D4AC0"/>
    <w:rsid w:val="007E11ED"/>
    <w:rsid w:val="007E21DB"/>
    <w:rsid w:val="007E2D12"/>
    <w:rsid w:val="007E582B"/>
    <w:rsid w:val="007E7DE5"/>
    <w:rsid w:val="007F29CC"/>
    <w:rsid w:val="007F3579"/>
    <w:rsid w:val="008030E4"/>
    <w:rsid w:val="008031C4"/>
    <w:rsid w:val="00804C2C"/>
    <w:rsid w:val="008073FA"/>
    <w:rsid w:val="00807676"/>
    <w:rsid w:val="0081075B"/>
    <w:rsid w:val="00810E90"/>
    <w:rsid w:val="00816EC7"/>
    <w:rsid w:val="008202A3"/>
    <w:rsid w:val="00820D8F"/>
    <w:rsid w:val="00821A3E"/>
    <w:rsid w:val="0082522B"/>
    <w:rsid w:val="00827D66"/>
    <w:rsid w:val="0083001E"/>
    <w:rsid w:val="008310C9"/>
    <w:rsid w:val="00831C23"/>
    <w:rsid w:val="00836C42"/>
    <w:rsid w:val="00843DCA"/>
    <w:rsid w:val="00845B43"/>
    <w:rsid w:val="00846FD8"/>
    <w:rsid w:val="0085101D"/>
    <w:rsid w:val="0085607B"/>
    <w:rsid w:val="00857795"/>
    <w:rsid w:val="00860605"/>
    <w:rsid w:val="008669AA"/>
    <w:rsid w:val="008679A8"/>
    <w:rsid w:val="00872652"/>
    <w:rsid w:val="00872807"/>
    <w:rsid w:val="00873886"/>
    <w:rsid w:val="00874822"/>
    <w:rsid w:val="008750D2"/>
    <w:rsid w:val="00875EAF"/>
    <w:rsid w:val="00882F55"/>
    <w:rsid w:val="0088326F"/>
    <w:rsid w:val="008834B6"/>
    <w:rsid w:val="008925DB"/>
    <w:rsid w:val="008942A5"/>
    <w:rsid w:val="00896F9A"/>
    <w:rsid w:val="008A08C2"/>
    <w:rsid w:val="008A17FA"/>
    <w:rsid w:val="008A390A"/>
    <w:rsid w:val="008A468C"/>
    <w:rsid w:val="008A5D82"/>
    <w:rsid w:val="008A601F"/>
    <w:rsid w:val="008B12BA"/>
    <w:rsid w:val="008B36ED"/>
    <w:rsid w:val="008B5DED"/>
    <w:rsid w:val="008B7081"/>
    <w:rsid w:val="008B7517"/>
    <w:rsid w:val="008C495E"/>
    <w:rsid w:val="008C6264"/>
    <w:rsid w:val="008C6EC4"/>
    <w:rsid w:val="008D4B47"/>
    <w:rsid w:val="008D570A"/>
    <w:rsid w:val="008E1AA7"/>
    <w:rsid w:val="008E564D"/>
    <w:rsid w:val="008E5946"/>
    <w:rsid w:val="008E6FC6"/>
    <w:rsid w:val="008F1EBB"/>
    <w:rsid w:val="008F7988"/>
    <w:rsid w:val="009020B3"/>
    <w:rsid w:val="00905640"/>
    <w:rsid w:val="00906659"/>
    <w:rsid w:val="0090750D"/>
    <w:rsid w:val="00912BF5"/>
    <w:rsid w:val="0091400A"/>
    <w:rsid w:val="00915BD6"/>
    <w:rsid w:val="00915D29"/>
    <w:rsid w:val="00926515"/>
    <w:rsid w:val="00926B88"/>
    <w:rsid w:val="009345A9"/>
    <w:rsid w:val="00934905"/>
    <w:rsid w:val="00934F50"/>
    <w:rsid w:val="00943400"/>
    <w:rsid w:val="009442DF"/>
    <w:rsid w:val="00945946"/>
    <w:rsid w:val="00946F8C"/>
    <w:rsid w:val="0094756A"/>
    <w:rsid w:val="0094763E"/>
    <w:rsid w:val="00947FF0"/>
    <w:rsid w:val="009553C9"/>
    <w:rsid w:val="0095671E"/>
    <w:rsid w:val="00956D9D"/>
    <w:rsid w:val="00957DED"/>
    <w:rsid w:val="00961377"/>
    <w:rsid w:val="009633C5"/>
    <w:rsid w:val="00965757"/>
    <w:rsid w:val="00965D12"/>
    <w:rsid w:val="009663CB"/>
    <w:rsid w:val="00970E7B"/>
    <w:rsid w:val="009712C9"/>
    <w:rsid w:val="00980795"/>
    <w:rsid w:val="00982C7E"/>
    <w:rsid w:val="00983B93"/>
    <w:rsid w:val="0098468C"/>
    <w:rsid w:val="00987CCE"/>
    <w:rsid w:val="009914E8"/>
    <w:rsid w:val="0099387B"/>
    <w:rsid w:val="009944BC"/>
    <w:rsid w:val="009A3C9F"/>
    <w:rsid w:val="009A4451"/>
    <w:rsid w:val="009A7C74"/>
    <w:rsid w:val="009A7F28"/>
    <w:rsid w:val="009B2F11"/>
    <w:rsid w:val="009B2FC3"/>
    <w:rsid w:val="009B402C"/>
    <w:rsid w:val="009B5ACC"/>
    <w:rsid w:val="009B6333"/>
    <w:rsid w:val="009B66AD"/>
    <w:rsid w:val="009C0C7C"/>
    <w:rsid w:val="009C1CEE"/>
    <w:rsid w:val="009C2305"/>
    <w:rsid w:val="009C783C"/>
    <w:rsid w:val="009D42F7"/>
    <w:rsid w:val="009D5F35"/>
    <w:rsid w:val="009D6F54"/>
    <w:rsid w:val="009D799F"/>
    <w:rsid w:val="009D7E36"/>
    <w:rsid w:val="009E7804"/>
    <w:rsid w:val="009F04E0"/>
    <w:rsid w:val="009F68DC"/>
    <w:rsid w:val="009F6FBD"/>
    <w:rsid w:val="00A003DF"/>
    <w:rsid w:val="00A007F3"/>
    <w:rsid w:val="00A06CC5"/>
    <w:rsid w:val="00A12261"/>
    <w:rsid w:val="00A1642D"/>
    <w:rsid w:val="00A17943"/>
    <w:rsid w:val="00A201A4"/>
    <w:rsid w:val="00A2291E"/>
    <w:rsid w:val="00A23B62"/>
    <w:rsid w:val="00A260B7"/>
    <w:rsid w:val="00A274E3"/>
    <w:rsid w:val="00A34434"/>
    <w:rsid w:val="00A51F59"/>
    <w:rsid w:val="00A54D6E"/>
    <w:rsid w:val="00A54E23"/>
    <w:rsid w:val="00A56F3C"/>
    <w:rsid w:val="00A57EEC"/>
    <w:rsid w:val="00A6154E"/>
    <w:rsid w:val="00A621B7"/>
    <w:rsid w:val="00A62579"/>
    <w:rsid w:val="00A7069E"/>
    <w:rsid w:val="00A7208C"/>
    <w:rsid w:val="00A7301D"/>
    <w:rsid w:val="00A7323F"/>
    <w:rsid w:val="00A80EAF"/>
    <w:rsid w:val="00A814F7"/>
    <w:rsid w:val="00A82C86"/>
    <w:rsid w:val="00A83D81"/>
    <w:rsid w:val="00A9297F"/>
    <w:rsid w:val="00A93B03"/>
    <w:rsid w:val="00A96B62"/>
    <w:rsid w:val="00AA01B5"/>
    <w:rsid w:val="00AA17B9"/>
    <w:rsid w:val="00AA1B5F"/>
    <w:rsid w:val="00AA467F"/>
    <w:rsid w:val="00AA59C0"/>
    <w:rsid w:val="00AA6E8B"/>
    <w:rsid w:val="00AA751E"/>
    <w:rsid w:val="00AB1FF7"/>
    <w:rsid w:val="00AB2F84"/>
    <w:rsid w:val="00AB3A8C"/>
    <w:rsid w:val="00AB74CF"/>
    <w:rsid w:val="00AB7A4B"/>
    <w:rsid w:val="00AC0F29"/>
    <w:rsid w:val="00AC157F"/>
    <w:rsid w:val="00AC21E4"/>
    <w:rsid w:val="00AC3A22"/>
    <w:rsid w:val="00AC5E2D"/>
    <w:rsid w:val="00AC602E"/>
    <w:rsid w:val="00AC7F93"/>
    <w:rsid w:val="00AD264D"/>
    <w:rsid w:val="00AD349F"/>
    <w:rsid w:val="00AD3522"/>
    <w:rsid w:val="00AD56C7"/>
    <w:rsid w:val="00AD7599"/>
    <w:rsid w:val="00AE07AF"/>
    <w:rsid w:val="00AE123F"/>
    <w:rsid w:val="00AE791B"/>
    <w:rsid w:val="00AF11F4"/>
    <w:rsid w:val="00AF276E"/>
    <w:rsid w:val="00AF2A5E"/>
    <w:rsid w:val="00AF3756"/>
    <w:rsid w:val="00AF38DA"/>
    <w:rsid w:val="00AF4289"/>
    <w:rsid w:val="00AF47C6"/>
    <w:rsid w:val="00AF6127"/>
    <w:rsid w:val="00B002F7"/>
    <w:rsid w:val="00B04CAA"/>
    <w:rsid w:val="00B073A1"/>
    <w:rsid w:val="00B07927"/>
    <w:rsid w:val="00B121F0"/>
    <w:rsid w:val="00B1324E"/>
    <w:rsid w:val="00B13334"/>
    <w:rsid w:val="00B14A7E"/>
    <w:rsid w:val="00B14EFB"/>
    <w:rsid w:val="00B15A67"/>
    <w:rsid w:val="00B21525"/>
    <w:rsid w:val="00B234B1"/>
    <w:rsid w:val="00B24F89"/>
    <w:rsid w:val="00B278DE"/>
    <w:rsid w:val="00B31A2F"/>
    <w:rsid w:val="00B32389"/>
    <w:rsid w:val="00B33289"/>
    <w:rsid w:val="00B4350F"/>
    <w:rsid w:val="00B43FD1"/>
    <w:rsid w:val="00B46114"/>
    <w:rsid w:val="00B47BAB"/>
    <w:rsid w:val="00B50664"/>
    <w:rsid w:val="00B54E9C"/>
    <w:rsid w:val="00B55289"/>
    <w:rsid w:val="00B6122D"/>
    <w:rsid w:val="00B702D5"/>
    <w:rsid w:val="00B708DC"/>
    <w:rsid w:val="00B70FEF"/>
    <w:rsid w:val="00B72B95"/>
    <w:rsid w:val="00B73180"/>
    <w:rsid w:val="00B73C27"/>
    <w:rsid w:val="00B7496A"/>
    <w:rsid w:val="00B75289"/>
    <w:rsid w:val="00B7723D"/>
    <w:rsid w:val="00B83D14"/>
    <w:rsid w:val="00B860E5"/>
    <w:rsid w:val="00B87F00"/>
    <w:rsid w:val="00B9009A"/>
    <w:rsid w:val="00B900C4"/>
    <w:rsid w:val="00B9422B"/>
    <w:rsid w:val="00B9465C"/>
    <w:rsid w:val="00B94FE1"/>
    <w:rsid w:val="00B96EC1"/>
    <w:rsid w:val="00BA1A3E"/>
    <w:rsid w:val="00BA3106"/>
    <w:rsid w:val="00BA3222"/>
    <w:rsid w:val="00BA5852"/>
    <w:rsid w:val="00BA74FD"/>
    <w:rsid w:val="00BB02D9"/>
    <w:rsid w:val="00BB1C2F"/>
    <w:rsid w:val="00BB1CE0"/>
    <w:rsid w:val="00BB2FE5"/>
    <w:rsid w:val="00BB319B"/>
    <w:rsid w:val="00BB6056"/>
    <w:rsid w:val="00BB6AC1"/>
    <w:rsid w:val="00BC0B84"/>
    <w:rsid w:val="00BC2F26"/>
    <w:rsid w:val="00BC3C41"/>
    <w:rsid w:val="00BD0ECE"/>
    <w:rsid w:val="00BD24D8"/>
    <w:rsid w:val="00BD3514"/>
    <w:rsid w:val="00BD77CD"/>
    <w:rsid w:val="00BD7CAB"/>
    <w:rsid w:val="00BE093C"/>
    <w:rsid w:val="00BE337F"/>
    <w:rsid w:val="00BE3FB4"/>
    <w:rsid w:val="00BE5566"/>
    <w:rsid w:val="00BE5A9D"/>
    <w:rsid w:val="00BE698A"/>
    <w:rsid w:val="00BF2124"/>
    <w:rsid w:val="00BF23EB"/>
    <w:rsid w:val="00BF7B3C"/>
    <w:rsid w:val="00C01065"/>
    <w:rsid w:val="00C02219"/>
    <w:rsid w:val="00C058B2"/>
    <w:rsid w:val="00C06338"/>
    <w:rsid w:val="00C076D2"/>
    <w:rsid w:val="00C10350"/>
    <w:rsid w:val="00C11AF9"/>
    <w:rsid w:val="00C14BB2"/>
    <w:rsid w:val="00C14F4E"/>
    <w:rsid w:val="00C15ECA"/>
    <w:rsid w:val="00C15FC4"/>
    <w:rsid w:val="00C20CFB"/>
    <w:rsid w:val="00C240A1"/>
    <w:rsid w:val="00C25112"/>
    <w:rsid w:val="00C25873"/>
    <w:rsid w:val="00C2602A"/>
    <w:rsid w:val="00C27171"/>
    <w:rsid w:val="00C320BD"/>
    <w:rsid w:val="00C337A4"/>
    <w:rsid w:val="00C35ED1"/>
    <w:rsid w:val="00C40190"/>
    <w:rsid w:val="00C41613"/>
    <w:rsid w:val="00C43D4B"/>
    <w:rsid w:val="00C43F1C"/>
    <w:rsid w:val="00C468C6"/>
    <w:rsid w:val="00C4709A"/>
    <w:rsid w:val="00C47C87"/>
    <w:rsid w:val="00C544FB"/>
    <w:rsid w:val="00C62292"/>
    <w:rsid w:val="00C63304"/>
    <w:rsid w:val="00C70669"/>
    <w:rsid w:val="00C72D7F"/>
    <w:rsid w:val="00C73B30"/>
    <w:rsid w:val="00C73F57"/>
    <w:rsid w:val="00C7560B"/>
    <w:rsid w:val="00C75ABA"/>
    <w:rsid w:val="00C76295"/>
    <w:rsid w:val="00C81533"/>
    <w:rsid w:val="00C81D62"/>
    <w:rsid w:val="00C94484"/>
    <w:rsid w:val="00C9619D"/>
    <w:rsid w:val="00CA6157"/>
    <w:rsid w:val="00CA7B5B"/>
    <w:rsid w:val="00CB0D00"/>
    <w:rsid w:val="00CB2236"/>
    <w:rsid w:val="00CB40AD"/>
    <w:rsid w:val="00CB54C9"/>
    <w:rsid w:val="00CB6E46"/>
    <w:rsid w:val="00CC18B5"/>
    <w:rsid w:val="00CC2378"/>
    <w:rsid w:val="00CC2B4F"/>
    <w:rsid w:val="00CC655C"/>
    <w:rsid w:val="00CC7044"/>
    <w:rsid w:val="00CC76A9"/>
    <w:rsid w:val="00CD0CDF"/>
    <w:rsid w:val="00CD12C4"/>
    <w:rsid w:val="00CD1F42"/>
    <w:rsid w:val="00CD4F99"/>
    <w:rsid w:val="00CD5B03"/>
    <w:rsid w:val="00CE0C90"/>
    <w:rsid w:val="00CE350E"/>
    <w:rsid w:val="00CE7FEC"/>
    <w:rsid w:val="00CF31F7"/>
    <w:rsid w:val="00D00474"/>
    <w:rsid w:val="00D030F0"/>
    <w:rsid w:val="00D03656"/>
    <w:rsid w:val="00D05648"/>
    <w:rsid w:val="00D06111"/>
    <w:rsid w:val="00D06CA0"/>
    <w:rsid w:val="00D07FB7"/>
    <w:rsid w:val="00D12337"/>
    <w:rsid w:val="00D162DD"/>
    <w:rsid w:val="00D227A4"/>
    <w:rsid w:val="00D2335B"/>
    <w:rsid w:val="00D24262"/>
    <w:rsid w:val="00D248C2"/>
    <w:rsid w:val="00D26D1E"/>
    <w:rsid w:val="00D2787C"/>
    <w:rsid w:val="00D30188"/>
    <w:rsid w:val="00D30385"/>
    <w:rsid w:val="00D33D64"/>
    <w:rsid w:val="00D359C4"/>
    <w:rsid w:val="00D37549"/>
    <w:rsid w:val="00D40E76"/>
    <w:rsid w:val="00D42D25"/>
    <w:rsid w:val="00D44793"/>
    <w:rsid w:val="00D44D45"/>
    <w:rsid w:val="00D459EC"/>
    <w:rsid w:val="00D50B69"/>
    <w:rsid w:val="00D50E65"/>
    <w:rsid w:val="00D53B17"/>
    <w:rsid w:val="00D56384"/>
    <w:rsid w:val="00D57D32"/>
    <w:rsid w:val="00D61E7B"/>
    <w:rsid w:val="00D70642"/>
    <w:rsid w:val="00D7178E"/>
    <w:rsid w:val="00D73709"/>
    <w:rsid w:val="00D740AF"/>
    <w:rsid w:val="00D762A7"/>
    <w:rsid w:val="00D80E51"/>
    <w:rsid w:val="00D81771"/>
    <w:rsid w:val="00D82E36"/>
    <w:rsid w:val="00D85552"/>
    <w:rsid w:val="00D9454B"/>
    <w:rsid w:val="00D9654E"/>
    <w:rsid w:val="00DA3E04"/>
    <w:rsid w:val="00DA7789"/>
    <w:rsid w:val="00DB295C"/>
    <w:rsid w:val="00DB3617"/>
    <w:rsid w:val="00DB3DBD"/>
    <w:rsid w:val="00DB5242"/>
    <w:rsid w:val="00DC1208"/>
    <w:rsid w:val="00DC157E"/>
    <w:rsid w:val="00DC363D"/>
    <w:rsid w:val="00DC5E13"/>
    <w:rsid w:val="00DC6013"/>
    <w:rsid w:val="00DC770B"/>
    <w:rsid w:val="00DD145D"/>
    <w:rsid w:val="00DD23A2"/>
    <w:rsid w:val="00DD6AFF"/>
    <w:rsid w:val="00DD6CDC"/>
    <w:rsid w:val="00DD719F"/>
    <w:rsid w:val="00DD7C52"/>
    <w:rsid w:val="00DE1778"/>
    <w:rsid w:val="00DF0C6F"/>
    <w:rsid w:val="00DF0FA1"/>
    <w:rsid w:val="00DF2ADB"/>
    <w:rsid w:val="00DF364E"/>
    <w:rsid w:val="00E0455A"/>
    <w:rsid w:val="00E06ACC"/>
    <w:rsid w:val="00E07294"/>
    <w:rsid w:val="00E10F84"/>
    <w:rsid w:val="00E126CE"/>
    <w:rsid w:val="00E12AF2"/>
    <w:rsid w:val="00E12E24"/>
    <w:rsid w:val="00E1783C"/>
    <w:rsid w:val="00E24982"/>
    <w:rsid w:val="00E26D14"/>
    <w:rsid w:val="00E314AC"/>
    <w:rsid w:val="00E315CC"/>
    <w:rsid w:val="00E33462"/>
    <w:rsid w:val="00E33B7A"/>
    <w:rsid w:val="00E3637E"/>
    <w:rsid w:val="00E41A34"/>
    <w:rsid w:val="00E41AFE"/>
    <w:rsid w:val="00E42801"/>
    <w:rsid w:val="00E45D27"/>
    <w:rsid w:val="00E527A4"/>
    <w:rsid w:val="00E54E6D"/>
    <w:rsid w:val="00E56069"/>
    <w:rsid w:val="00E57636"/>
    <w:rsid w:val="00E577BD"/>
    <w:rsid w:val="00E62E2C"/>
    <w:rsid w:val="00E64C53"/>
    <w:rsid w:val="00E66DA2"/>
    <w:rsid w:val="00E70FCB"/>
    <w:rsid w:val="00E72857"/>
    <w:rsid w:val="00E749F1"/>
    <w:rsid w:val="00E766B3"/>
    <w:rsid w:val="00E833E1"/>
    <w:rsid w:val="00E904F7"/>
    <w:rsid w:val="00E909AA"/>
    <w:rsid w:val="00E916D2"/>
    <w:rsid w:val="00E9572C"/>
    <w:rsid w:val="00E96985"/>
    <w:rsid w:val="00EA2B91"/>
    <w:rsid w:val="00EA3531"/>
    <w:rsid w:val="00EB2660"/>
    <w:rsid w:val="00EB3268"/>
    <w:rsid w:val="00EB534A"/>
    <w:rsid w:val="00EB67BA"/>
    <w:rsid w:val="00EB6EAB"/>
    <w:rsid w:val="00EC4956"/>
    <w:rsid w:val="00EC5491"/>
    <w:rsid w:val="00ED43BC"/>
    <w:rsid w:val="00ED71C3"/>
    <w:rsid w:val="00ED7BF5"/>
    <w:rsid w:val="00EE1897"/>
    <w:rsid w:val="00EE18EC"/>
    <w:rsid w:val="00EE3DCF"/>
    <w:rsid w:val="00EE5927"/>
    <w:rsid w:val="00EF0AC0"/>
    <w:rsid w:val="00EF2E28"/>
    <w:rsid w:val="00EF35AB"/>
    <w:rsid w:val="00EF38B2"/>
    <w:rsid w:val="00EF433D"/>
    <w:rsid w:val="00F01C18"/>
    <w:rsid w:val="00F10EE4"/>
    <w:rsid w:val="00F11BC4"/>
    <w:rsid w:val="00F12279"/>
    <w:rsid w:val="00F13ACC"/>
    <w:rsid w:val="00F15F8D"/>
    <w:rsid w:val="00F21B18"/>
    <w:rsid w:val="00F22132"/>
    <w:rsid w:val="00F23170"/>
    <w:rsid w:val="00F23610"/>
    <w:rsid w:val="00F2501D"/>
    <w:rsid w:val="00F25B29"/>
    <w:rsid w:val="00F25C50"/>
    <w:rsid w:val="00F26913"/>
    <w:rsid w:val="00F27287"/>
    <w:rsid w:val="00F32620"/>
    <w:rsid w:val="00F35735"/>
    <w:rsid w:val="00F37CAB"/>
    <w:rsid w:val="00F473BC"/>
    <w:rsid w:val="00F55E42"/>
    <w:rsid w:val="00F61A2C"/>
    <w:rsid w:val="00F63BDA"/>
    <w:rsid w:val="00F64D54"/>
    <w:rsid w:val="00F66734"/>
    <w:rsid w:val="00F66DC3"/>
    <w:rsid w:val="00F66EB1"/>
    <w:rsid w:val="00F73F17"/>
    <w:rsid w:val="00F742B8"/>
    <w:rsid w:val="00F75BD4"/>
    <w:rsid w:val="00F7741A"/>
    <w:rsid w:val="00F82B2D"/>
    <w:rsid w:val="00F83DA4"/>
    <w:rsid w:val="00F91837"/>
    <w:rsid w:val="00F9278F"/>
    <w:rsid w:val="00F9279E"/>
    <w:rsid w:val="00F9292D"/>
    <w:rsid w:val="00F97550"/>
    <w:rsid w:val="00FA24BF"/>
    <w:rsid w:val="00FA376F"/>
    <w:rsid w:val="00FA43FB"/>
    <w:rsid w:val="00FA5868"/>
    <w:rsid w:val="00FA729E"/>
    <w:rsid w:val="00FB112D"/>
    <w:rsid w:val="00FB3593"/>
    <w:rsid w:val="00FB3705"/>
    <w:rsid w:val="00FB4A6F"/>
    <w:rsid w:val="00FB4B57"/>
    <w:rsid w:val="00FB4C32"/>
    <w:rsid w:val="00FB714D"/>
    <w:rsid w:val="00FC0E82"/>
    <w:rsid w:val="00FC1447"/>
    <w:rsid w:val="00FD5E9A"/>
    <w:rsid w:val="00FD5FD6"/>
    <w:rsid w:val="00FD6641"/>
    <w:rsid w:val="00FD6B51"/>
    <w:rsid w:val="00FE0E74"/>
    <w:rsid w:val="00FE32C5"/>
    <w:rsid w:val="00FF00B6"/>
    <w:rsid w:val="00FF432D"/>
    <w:rsid w:val="00FF4C4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AEFE6"/>
  <w15:docId w15:val="{E3BC3DC1-2E87-4B61-93F6-B45FC99A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2F26"/>
    <w:pPr>
      <w:spacing w:after="0" w:line="240" w:lineRule="auto"/>
    </w:pPr>
    <w:rPr>
      <w:rFonts w:ascii="45 Helvetica Light" w:hAnsi="45 Helvetica Light"/>
      <w:sz w:val="19"/>
      <w:szCs w:val="20"/>
      <w:lang w:val="en-GB"/>
    </w:rPr>
  </w:style>
  <w:style w:type="paragraph" w:styleId="berschrift1">
    <w:name w:val="heading 1"/>
    <w:basedOn w:val="Standard"/>
    <w:next w:val="Standard"/>
    <w:link w:val="berschrift1Zchn"/>
    <w:uiPriority w:val="9"/>
    <w:qFormat/>
    <w:rsid w:val="00ED43B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9B2FC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link w:val="berschrift3Zchn"/>
    <w:uiPriority w:val="9"/>
    <w:qFormat/>
    <w:rsid w:val="001E016F"/>
    <w:pPr>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groschwarz">
    <w:name w:val="Head groß schwarz"/>
    <w:basedOn w:val="Standard"/>
    <w:qFormat/>
    <w:rsid w:val="00BC2F26"/>
    <w:pPr>
      <w:spacing w:after="180"/>
    </w:pPr>
    <w:rPr>
      <w:rFonts w:ascii="Helvetica Neue" w:hAnsi="Helvetica Neue"/>
      <w:b/>
      <w:sz w:val="36"/>
    </w:rPr>
  </w:style>
  <w:style w:type="paragraph" w:styleId="Kopfzeile">
    <w:name w:val="header"/>
    <w:basedOn w:val="Standard"/>
    <w:link w:val="KopfzeileZchn"/>
    <w:uiPriority w:val="99"/>
    <w:unhideWhenUsed/>
    <w:rsid w:val="00BC2F26"/>
    <w:pPr>
      <w:tabs>
        <w:tab w:val="center" w:pos="4536"/>
        <w:tab w:val="right" w:pos="9072"/>
      </w:tabs>
    </w:pPr>
  </w:style>
  <w:style w:type="character" w:customStyle="1" w:styleId="KopfzeileZchn">
    <w:name w:val="Kopfzeile Zchn"/>
    <w:basedOn w:val="Absatz-Standardschriftart"/>
    <w:link w:val="Kopfzeile"/>
    <w:uiPriority w:val="99"/>
    <w:rsid w:val="00BC2F26"/>
    <w:rPr>
      <w:rFonts w:ascii="45 Helvetica Light" w:hAnsi="45 Helvetica Light"/>
      <w:sz w:val="19"/>
      <w:szCs w:val="20"/>
      <w:lang w:val="en-GB"/>
    </w:rPr>
  </w:style>
  <w:style w:type="paragraph" w:styleId="Fuzeile">
    <w:name w:val="footer"/>
    <w:basedOn w:val="Standard"/>
    <w:link w:val="FuzeileZchn"/>
    <w:uiPriority w:val="99"/>
    <w:unhideWhenUsed/>
    <w:rsid w:val="00BC2F26"/>
    <w:pPr>
      <w:tabs>
        <w:tab w:val="center" w:pos="4536"/>
        <w:tab w:val="right" w:pos="9072"/>
      </w:tabs>
    </w:pPr>
  </w:style>
  <w:style w:type="character" w:customStyle="1" w:styleId="FuzeileZchn">
    <w:name w:val="Fußzeile Zchn"/>
    <w:basedOn w:val="Absatz-Standardschriftart"/>
    <w:link w:val="Fuzeile"/>
    <w:uiPriority w:val="99"/>
    <w:rsid w:val="00BC2F26"/>
    <w:rPr>
      <w:rFonts w:ascii="45 Helvetica Light" w:hAnsi="45 Helvetica Light"/>
      <w:sz w:val="19"/>
      <w:szCs w:val="20"/>
      <w:lang w:val="en-GB"/>
    </w:rPr>
  </w:style>
  <w:style w:type="character" w:styleId="Hyperlink">
    <w:name w:val="Hyperlink"/>
    <w:basedOn w:val="Absatz-Standardschriftart"/>
    <w:uiPriority w:val="99"/>
    <w:unhideWhenUsed/>
    <w:rsid w:val="00BC2F26"/>
    <w:rPr>
      <w:color w:val="0000FF" w:themeColor="hyperlink"/>
      <w:u w:val="single"/>
    </w:rPr>
  </w:style>
  <w:style w:type="paragraph" w:customStyle="1" w:styleId="Default">
    <w:name w:val="Default"/>
    <w:rsid w:val="0070472C"/>
    <w:pPr>
      <w:autoSpaceDE w:val="0"/>
      <w:autoSpaceDN w:val="0"/>
      <w:adjustRightInd w:val="0"/>
      <w:spacing w:after="0" w:line="240" w:lineRule="auto"/>
    </w:pPr>
    <w:rPr>
      <w:rFonts w:ascii="TheSansB W7 Bold" w:hAnsi="TheSansB W7 Bold" w:cs="TheSansB W7 Bold"/>
      <w:color w:val="000000"/>
      <w:sz w:val="24"/>
      <w:szCs w:val="24"/>
    </w:rPr>
  </w:style>
  <w:style w:type="character" w:customStyle="1" w:styleId="article-body">
    <w:name w:val="article-body"/>
    <w:basedOn w:val="Absatz-Standardschriftart"/>
    <w:qFormat/>
    <w:rsid w:val="009A7C74"/>
  </w:style>
  <w:style w:type="paragraph" w:styleId="StandardWeb">
    <w:name w:val="Normal (Web)"/>
    <w:basedOn w:val="Standard"/>
    <w:uiPriority w:val="99"/>
    <w:unhideWhenUsed/>
    <w:qFormat/>
    <w:rsid w:val="009A7C74"/>
    <w:pPr>
      <w:spacing w:before="100" w:beforeAutospacing="1" w:after="100" w:afterAutospacing="1"/>
    </w:pPr>
    <w:rPr>
      <w:rFonts w:ascii="Times New Roman" w:eastAsia="Times New Roman" w:hAnsi="Times New Roman" w:cs="Times New Roman"/>
      <w:sz w:val="24"/>
      <w:szCs w:val="24"/>
      <w:lang w:val="de-DE" w:eastAsia="de-DE"/>
    </w:rPr>
  </w:style>
  <w:style w:type="character" w:styleId="Kommentarzeichen">
    <w:name w:val="annotation reference"/>
    <w:basedOn w:val="Absatz-Standardschriftart"/>
    <w:uiPriority w:val="99"/>
    <w:semiHidden/>
    <w:unhideWhenUsed/>
    <w:rsid w:val="0095671E"/>
    <w:rPr>
      <w:sz w:val="16"/>
      <w:szCs w:val="16"/>
    </w:rPr>
  </w:style>
  <w:style w:type="paragraph" w:styleId="Kommentartext">
    <w:name w:val="annotation text"/>
    <w:basedOn w:val="Standard"/>
    <w:link w:val="KommentartextZchn"/>
    <w:uiPriority w:val="99"/>
    <w:unhideWhenUsed/>
    <w:rsid w:val="0095671E"/>
    <w:rPr>
      <w:sz w:val="20"/>
    </w:rPr>
  </w:style>
  <w:style w:type="character" w:customStyle="1" w:styleId="KommentartextZchn">
    <w:name w:val="Kommentartext Zchn"/>
    <w:basedOn w:val="Absatz-Standardschriftart"/>
    <w:link w:val="Kommentartext"/>
    <w:uiPriority w:val="99"/>
    <w:rsid w:val="0095671E"/>
    <w:rPr>
      <w:rFonts w:ascii="45 Helvetica Light" w:hAnsi="45 Helvetica Light"/>
      <w:sz w:val="20"/>
      <w:szCs w:val="20"/>
      <w:lang w:val="en-GB"/>
    </w:rPr>
  </w:style>
  <w:style w:type="paragraph" w:styleId="Sprechblasentext">
    <w:name w:val="Balloon Text"/>
    <w:basedOn w:val="Standard"/>
    <w:link w:val="SprechblasentextZchn"/>
    <w:uiPriority w:val="99"/>
    <w:semiHidden/>
    <w:unhideWhenUsed/>
    <w:rsid w:val="0095671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671E"/>
    <w:rPr>
      <w:rFonts w:ascii="Tahoma" w:hAnsi="Tahoma" w:cs="Tahoma"/>
      <w:sz w:val="16"/>
      <w:szCs w:val="16"/>
      <w:lang w:val="en-GB"/>
    </w:rPr>
  </w:style>
  <w:style w:type="character" w:styleId="BesuchterLink">
    <w:name w:val="FollowedHyperlink"/>
    <w:basedOn w:val="Absatz-Standardschriftart"/>
    <w:uiPriority w:val="99"/>
    <w:semiHidden/>
    <w:unhideWhenUsed/>
    <w:rsid w:val="000A02FF"/>
    <w:rPr>
      <w:color w:val="800080" w:themeColor="followedHyperlink"/>
      <w:u w:val="single"/>
    </w:rPr>
  </w:style>
  <w:style w:type="character" w:customStyle="1" w:styleId="apple-converted-space">
    <w:name w:val="apple-converted-space"/>
    <w:basedOn w:val="Absatz-Standardschriftart"/>
    <w:rsid w:val="004D3DE8"/>
  </w:style>
  <w:style w:type="paragraph" w:styleId="Kommentarthema">
    <w:name w:val="annotation subject"/>
    <w:basedOn w:val="Kommentartext"/>
    <w:next w:val="Kommentartext"/>
    <w:link w:val="KommentarthemaZchn"/>
    <w:uiPriority w:val="99"/>
    <w:semiHidden/>
    <w:unhideWhenUsed/>
    <w:rsid w:val="005E4159"/>
    <w:rPr>
      <w:b/>
      <w:bCs/>
    </w:rPr>
  </w:style>
  <w:style w:type="character" w:customStyle="1" w:styleId="KommentarthemaZchn">
    <w:name w:val="Kommentarthema Zchn"/>
    <w:basedOn w:val="KommentartextZchn"/>
    <w:link w:val="Kommentarthema"/>
    <w:uiPriority w:val="99"/>
    <w:semiHidden/>
    <w:rsid w:val="005E4159"/>
    <w:rPr>
      <w:rFonts w:ascii="45 Helvetica Light" w:hAnsi="45 Helvetica Light"/>
      <w:b/>
      <w:bCs/>
      <w:sz w:val="20"/>
      <w:szCs w:val="20"/>
      <w:lang w:val="en-GB"/>
    </w:rPr>
  </w:style>
  <w:style w:type="character" w:styleId="Fett">
    <w:name w:val="Strong"/>
    <w:basedOn w:val="Absatz-Standardschriftart"/>
    <w:uiPriority w:val="22"/>
    <w:qFormat/>
    <w:rsid w:val="00B234B1"/>
    <w:rPr>
      <w:b/>
      <w:bCs/>
    </w:rPr>
  </w:style>
  <w:style w:type="paragraph" w:customStyle="1" w:styleId="bodytext">
    <w:name w:val="bodytext"/>
    <w:basedOn w:val="Standard"/>
    <w:rsid w:val="00F66734"/>
    <w:pPr>
      <w:spacing w:before="100" w:beforeAutospacing="1" w:after="100" w:afterAutospacing="1"/>
    </w:pPr>
    <w:rPr>
      <w:rFonts w:ascii="Times New Roman" w:eastAsia="Times New Roman" w:hAnsi="Times New Roman" w:cs="Times New Roman"/>
      <w:sz w:val="24"/>
      <w:szCs w:val="24"/>
      <w:lang w:val="de-DE" w:eastAsia="de-DE"/>
    </w:rPr>
  </w:style>
  <w:style w:type="character" w:customStyle="1" w:styleId="st">
    <w:name w:val="st"/>
    <w:basedOn w:val="Absatz-Standardschriftart"/>
    <w:rsid w:val="008E5946"/>
  </w:style>
  <w:style w:type="character" w:styleId="Hervorhebung">
    <w:name w:val="Emphasis"/>
    <w:basedOn w:val="Absatz-Standardschriftart"/>
    <w:uiPriority w:val="20"/>
    <w:qFormat/>
    <w:rsid w:val="008E5946"/>
    <w:rPr>
      <w:i/>
      <w:iCs/>
    </w:rPr>
  </w:style>
  <w:style w:type="character" w:customStyle="1" w:styleId="berschrift3Zchn">
    <w:name w:val="Überschrift 3 Zchn"/>
    <w:basedOn w:val="Absatz-Standardschriftart"/>
    <w:link w:val="berschrift3"/>
    <w:uiPriority w:val="9"/>
    <w:rsid w:val="001E016F"/>
    <w:rPr>
      <w:rFonts w:ascii="Times New Roman" w:eastAsia="Times New Roman" w:hAnsi="Times New Roman" w:cs="Times New Roman"/>
      <w:b/>
      <w:bCs/>
      <w:sz w:val="27"/>
      <w:szCs w:val="27"/>
      <w:lang w:eastAsia="de-DE"/>
    </w:rPr>
  </w:style>
  <w:style w:type="character" w:customStyle="1" w:styleId="berschrift2Zchn">
    <w:name w:val="Überschrift 2 Zchn"/>
    <w:basedOn w:val="Absatz-Standardschriftart"/>
    <w:link w:val="berschrift2"/>
    <w:uiPriority w:val="9"/>
    <w:rsid w:val="009B2FC3"/>
    <w:rPr>
      <w:rFonts w:asciiTheme="majorHAnsi" w:eastAsiaTheme="majorEastAsia" w:hAnsiTheme="majorHAnsi" w:cstheme="majorBidi"/>
      <w:color w:val="365F91" w:themeColor="accent1" w:themeShade="BF"/>
      <w:sz w:val="26"/>
      <w:szCs w:val="26"/>
      <w:lang w:val="en-GB"/>
    </w:rPr>
  </w:style>
  <w:style w:type="character" w:customStyle="1" w:styleId="NichtaufgelsteErwhnung1">
    <w:name w:val="Nicht aufgelöste Erwähnung1"/>
    <w:basedOn w:val="Absatz-Standardschriftart"/>
    <w:uiPriority w:val="99"/>
    <w:semiHidden/>
    <w:unhideWhenUsed/>
    <w:rsid w:val="007627FA"/>
    <w:rPr>
      <w:color w:val="605E5C"/>
      <w:shd w:val="clear" w:color="auto" w:fill="E1DFDD"/>
    </w:rPr>
  </w:style>
  <w:style w:type="paragraph" w:styleId="Listenabsatz">
    <w:name w:val="List Paragraph"/>
    <w:basedOn w:val="Standard"/>
    <w:uiPriority w:val="34"/>
    <w:qFormat/>
    <w:rsid w:val="008750D2"/>
    <w:pPr>
      <w:ind w:left="720"/>
      <w:contextualSpacing/>
    </w:pPr>
  </w:style>
  <w:style w:type="character" w:customStyle="1" w:styleId="Internetverknpfung">
    <w:name w:val="Internetverknüpfung"/>
    <w:basedOn w:val="Absatz-Standardschriftart"/>
    <w:uiPriority w:val="99"/>
    <w:unhideWhenUsed/>
    <w:rsid w:val="007E582B"/>
    <w:rPr>
      <w:color w:val="0000FF" w:themeColor="hyperlink"/>
      <w:u w:val="single"/>
    </w:rPr>
  </w:style>
  <w:style w:type="character" w:customStyle="1" w:styleId="markedcontent">
    <w:name w:val="markedcontent"/>
    <w:basedOn w:val="Absatz-Standardschriftart"/>
    <w:qFormat/>
    <w:rsid w:val="008B36ED"/>
  </w:style>
  <w:style w:type="paragraph" w:styleId="berarbeitung">
    <w:name w:val="Revision"/>
    <w:hidden/>
    <w:uiPriority w:val="99"/>
    <w:semiHidden/>
    <w:rsid w:val="00630E19"/>
    <w:pPr>
      <w:spacing w:after="0" w:line="240" w:lineRule="auto"/>
    </w:pPr>
    <w:rPr>
      <w:rFonts w:ascii="45 Helvetica Light" w:hAnsi="45 Helvetica Light"/>
      <w:sz w:val="19"/>
      <w:szCs w:val="20"/>
      <w:lang w:val="en-GB"/>
    </w:rPr>
  </w:style>
  <w:style w:type="character" w:customStyle="1" w:styleId="hgkelc">
    <w:name w:val="hgkelc"/>
    <w:basedOn w:val="Absatz-Standardschriftart"/>
    <w:rsid w:val="00AD56C7"/>
  </w:style>
  <w:style w:type="character" w:customStyle="1" w:styleId="NichtaufgelsteErwhnung2">
    <w:name w:val="Nicht aufgelöste Erwähnung2"/>
    <w:basedOn w:val="Absatz-Standardschriftart"/>
    <w:uiPriority w:val="99"/>
    <w:semiHidden/>
    <w:unhideWhenUsed/>
    <w:rsid w:val="002003A9"/>
    <w:rPr>
      <w:color w:val="605E5C"/>
      <w:shd w:val="clear" w:color="auto" w:fill="E1DFDD"/>
    </w:rPr>
  </w:style>
  <w:style w:type="character" w:customStyle="1" w:styleId="A2">
    <w:name w:val="A2"/>
    <w:uiPriority w:val="99"/>
    <w:rsid w:val="00655A61"/>
    <w:rPr>
      <w:rFonts w:ascii="F Frutiger" w:hAnsi="F Frutiger" w:cs="F Frutiger" w:hint="default"/>
      <w:color w:val="000000"/>
      <w:sz w:val="18"/>
      <w:szCs w:val="18"/>
    </w:rPr>
  </w:style>
  <w:style w:type="character" w:customStyle="1" w:styleId="visually-hidden">
    <w:name w:val="visually-hidden"/>
    <w:basedOn w:val="Absatz-Standardschriftart"/>
    <w:rsid w:val="00ED43BC"/>
  </w:style>
  <w:style w:type="character" w:customStyle="1" w:styleId="t-14">
    <w:name w:val="t-14"/>
    <w:basedOn w:val="Absatz-Standardschriftart"/>
    <w:rsid w:val="00ED43BC"/>
  </w:style>
  <w:style w:type="character" w:customStyle="1" w:styleId="berschrift1Zchn">
    <w:name w:val="Überschrift 1 Zchn"/>
    <w:basedOn w:val="Absatz-Standardschriftart"/>
    <w:link w:val="berschrift1"/>
    <w:uiPriority w:val="9"/>
    <w:rsid w:val="00ED43BC"/>
    <w:rPr>
      <w:rFonts w:asciiTheme="majorHAnsi" w:eastAsiaTheme="majorEastAsia" w:hAnsiTheme="majorHAnsi" w:cstheme="majorBidi"/>
      <w:color w:val="365F91" w:themeColor="accent1" w:themeShade="BF"/>
      <w:sz w:val="32"/>
      <w:szCs w:val="32"/>
      <w:lang w:val="en-GB"/>
    </w:rPr>
  </w:style>
  <w:style w:type="character" w:customStyle="1" w:styleId="highlight">
    <w:name w:val="highlight"/>
    <w:basedOn w:val="Absatz-Standardschriftart"/>
    <w:rsid w:val="0081075B"/>
  </w:style>
  <w:style w:type="character" w:styleId="NichtaufgelsteErwhnung">
    <w:name w:val="Unresolved Mention"/>
    <w:basedOn w:val="Absatz-Standardschriftart"/>
    <w:uiPriority w:val="99"/>
    <w:semiHidden/>
    <w:unhideWhenUsed/>
    <w:rsid w:val="005521BA"/>
    <w:rPr>
      <w:color w:val="605E5C"/>
      <w:shd w:val="clear" w:color="auto" w:fill="E1DFDD"/>
    </w:rPr>
  </w:style>
  <w:style w:type="character" w:customStyle="1" w:styleId="css-901oao">
    <w:name w:val="css-901oao"/>
    <w:basedOn w:val="Absatz-Standardschriftart"/>
    <w:rsid w:val="000A0819"/>
  </w:style>
  <w:style w:type="character" w:customStyle="1" w:styleId="wixui-rich-texttext">
    <w:name w:val="wixui-rich-text__text"/>
    <w:basedOn w:val="Absatz-Standardschriftart"/>
    <w:rsid w:val="00636BEA"/>
  </w:style>
  <w:style w:type="character" w:customStyle="1" w:styleId="internetverknpfung0">
    <w:name w:val="internetverknpfung"/>
    <w:basedOn w:val="Absatz-Standardschriftart"/>
    <w:rsid w:val="00AA1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7675">
      <w:bodyDiv w:val="1"/>
      <w:marLeft w:val="0"/>
      <w:marRight w:val="0"/>
      <w:marTop w:val="0"/>
      <w:marBottom w:val="0"/>
      <w:divBdr>
        <w:top w:val="none" w:sz="0" w:space="0" w:color="auto"/>
        <w:left w:val="none" w:sz="0" w:space="0" w:color="auto"/>
        <w:bottom w:val="none" w:sz="0" w:space="0" w:color="auto"/>
        <w:right w:val="none" w:sz="0" w:space="0" w:color="auto"/>
      </w:divBdr>
      <w:divsChild>
        <w:div w:id="912473215">
          <w:marLeft w:val="446"/>
          <w:marRight w:val="0"/>
          <w:marTop w:val="0"/>
          <w:marBottom w:val="0"/>
          <w:divBdr>
            <w:top w:val="none" w:sz="0" w:space="0" w:color="auto"/>
            <w:left w:val="none" w:sz="0" w:space="0" w:color="auto"/>
            <w:bottom w:val="none" w:sz="0" w:space="0" w:color="auto"/>
            <w:right w:val="none" w:sz="0" w:space="0" w:color="auto"/>
          </w:divBdr>
        </w:div>
        <w:div w:id="199634525">
          <w:marLeft w:val="446"/>
          <w:marRight w:val="0"/>
          <w:marTop w:val="0"/>
          <w:marBottom w:val="0"/>
          <w:divBdr>
            <w:top w:val="none" w:sz="0" w:space="0" w:color="auto"/>
            <w:left w:val="none" w:sz="0" w:space="0" w:color="auto"/>
            <w:bottom w:val="none" w:sz="0" w:space="0" w:color="auto"/>
            <w:right w:val="none" w:sz="0" w:space="0" w:color="auto"/>
          </w:divBdr>
        </w:div>
        <w:div w:id="759329392">
          <w:marLeft w:val="446"/>
          <w:marRight w:val="0"/>
          <w:marTop w:val="0"/>
          <w:marBottom w:val="0"/>
          <w:divBdr>
            <w:top w:val="none" w:sz="0" w:space="0" w:color="auto"/>
            <w:left w:val="none" w:sz="0" w:space="0" w:color="auto"/>
            <w:bottom w:val="none" w:sz="0" w:space="0" w:color="auto"/>
            <w:right w:val="none" w:sz="0" w:space="0" w:color="auto"/>
          </w:divBdr>
        </w:div>
        <w:div w:id="1479490327">
          <w:marLeft w:val="446"/>
          <w:marRight w:val="0"/>
          <w:marTop w:val="0"/>
          <w:marBottom w:val="0"/>
          <w:divBdr>
            <w:top w:val="none" w:sz="0" w:space="0" w:color="auto"/>
            <w:left w:val="none" w:sz="0" w:space="0" w:color="auto"/>
            <w:bottom w:val="none" w:sz="0" w:space="0" w:color="auto"/>
            <w:right w:val="none" w:sz="0" w:space="0" w:color="auto"/>
          </w:divBdr>
        </w:div>
        <w:div w:id="1535922225">
          <w:marLeft w:val="446"/>
          <w:marRight w:val="0"/>
          <w:marTop w:val="0"/>
          <w:marBottom w:val="0"/>
          <w:divBdr>
            <w:top w:val="none" w:sz="0" w:space="0" w:color="auto"/>
            <w:left w:val="none" w:sz="0" w:space="0" w:color="auto"/>
            <w:bottom w:val="none" w:sz="0" w:space="0" w:color="auto"/>
            <w:right w:val="none" w:sz="0" w:space="0" w:color="auto"/>
          </w:divBdr>
        </w:div>
      </w:divsChild>
    </w:div>
    <w:div w:id="153690395">
      <w:bodyDiv w:val="1"/>
      <w:marLeft w:val="0"/>
      <w:marRight w:val="0"/>
      <w:marTop w:val="0"/>
      <w:marBottom w:val="0"/>
      <w:divBdr>
        <w:top w:val="none" w:sz="0" w:space="0" w:color="auto"/>
        <w:left w:val="none" w:sz="0" w:space="0" w:color="auto"/>
        <w:bottom w:val="none" w:sz="0" w:space="0" w:color="auto"/>
        <w:right w:val="none" w:sz="0" w:space="0" w:color="auto"/>
      </w:divBdr>
      <w:divsChild>
        <w:div w:id="1182627767">
          <w:marLeft w:val="0"/>
          <w:marRight w:val="0"/>
          <w:marTop w:val="0"/>
          <w:marBottom w:val="0"/>
          <w:divBdr>
            <w:top w:val="none" w:sz="0" w:space="0" w:color="auto"/>
            <w:left w:val="none" w:sz="0" w:space="0" w:color="auto"/>
            <w:bottom w:val="none" w:sz="0" w:space="0" w:color="auto"/>
            <w:right w:val="none" w:sz="0" w:space="0" w:color="auto"/>
          </w:divBdr>
        </w:div>
        <w:div w:id="1693068395">
          <w:marLeft w:val="0"/>
          <w:marRight w:val="0"/>
          <w:marTop w:val="0"/>
          <w:marBottom w:val="0"/>
          <w:divBdr>
            <w:top w:val="none" w:sz="0" w:space="0" w:color="auto"/>
            <w:left w:val="none" w:sz="0" w:space="0" w:color="auto"/>
            <w:bottom w:val="none" w:sz="0" w:space="0" w:color="auto"/>
            <w:right w:val="none" w:sz="0" w:space="0" w:color="auto"/>
          </w:divBdr>
        </w:div>
      </w:divsChild>
    </w:div>
    <w:div w:id="164630439">
      <w:bodyDiv w:val="1"/>
      <w:marLeft w:val="0"/>
      <w:marRight w:val="0"/>
      <w:marTop w:val="0"/>
      <w:marBottom w:val="0"/>
      <w:divBdr>
        <w:top w:val="none" w:sz="0" w:space="0" w:color="auto"/>
        <w:left w:val="none" w:sz="0" w:space="0" w:color="auto"/>
        <w:bottom w:val="none" w:sz="0" w:space="0" w:color="auto"/>
        <w:right w:val="none" w:sz="0" w:space="0" w:color="auto"/>
      </w:divBdr>
    </w:div>
    <w:div w:id="226114183">
      <w:bodyDiv w:val="1"/>
      <w:marLeft w:val="0"/>
      <w:marRight w:val="0"/>
      <w:marTop w:val="0"/>
      <w:marBottom w:val="0"/>
      <w:divBdr>
        <w:top w:val="none" w:sz="0" w:space="0" w:color="auto"/>
        <w:left w:val="none" w:sz="0" w:space="0" w:color="auto"/>
        <w:bottom w:val="none" w:sz="0" w:space="0" w:color="auto"/>
        <w:right w:val="none" w:sz="0" w:space="0" w:color="auto"/>
      </w:divBdr>
    </w:div>
    <w:div w:id="245454535">
      <w:bodyDiv w:val="1"/>
      <w:marLeft w:val="0"/>
      <w:marRight w:val="0"/>
      <w:marTop w:val="0"/>
      <w:marBottom w:val="0"/>
      <w:divBdr>
        <w:top w:val="none" w:sz="0" w:space="0" w:color="auto"/>
        <w:left w:val="none" w:sz="0" w:space="0" w:color="auto"/>
        <w:bottom w:val="none" w:sz="0" w:space="0" w:color="auto"/>
        <w:right w:val="none" w:sz="0" w:space="0" w:color="auto"/>
      </w:divBdr>
    </w:div>
    <w:div w:id="257297917">
      <w:bodyDiv w:val="1"/>
      <w:marLeft w:val="0"/>
      <w:marRight w:val="0"/>
      <w:marTop w:val="0"/>
      <w:marBottom w:val="0"/>
      <w:divBdr>
        <w:top w:val="none" w:sz="0" w:space="0" w:color="auto"/>
        <w:left w:val="none" w:sz="0" w:space="0" w:color="auto"/>
        <w:bottom w:val="none" w:sz="0" w:space="0" w:color="auto"/>
        <w:right w:val="none" w:sz="0" w:space="0" w:color="auto"/>
      </w:divBdr>
    </w:div>
    <w:div w:id="258686913">
      <w:bodyDiv w:val="1"/>
      <w:marLeft w:val="0"/>
      <w:marRight w:val="0"/>
      <w:marTop w:val="0"/>
      <w:marBottom w:val="0"/>
      <w:divBdr>
        <w:top w:val="none" w:sz="0" w:space="0" w:color="auto"/>
        <w:left w:val="none" w:sz="0" w:space="0" w:color="auto"/>
        <w:bottom w:val="none" w:sz="0" w:space="0" w:color="auto"/>
        <w:right w:val="none" w:sz="0" w:space="0" w:color="auto"/>
      </w:divBdr>
    </w:div>
    <w:div w:id="259415975">
      <w:bodyDiv w:val="1"/>
      <w:marLeft w:val="0"/>
      <w:marRight w:val="0"/>
      <w:marTop w:val="0"/>
      <w:marBottom w:val="0"/>
      <w:divBdr>
        <w:top w:val="none" w:sz="0" w:space="0" w:color="auto"/>
        <w:left w:val="none" w:sz="0" w:space="0" w:color="auto"/>
        <w:bottom w:val="none" w:sz="0" w:space="0" w:color="auto"/>
        <w:right w:val="none" w:sz="0" w:space="0" w:color="auto"/>
      </w:divBdr>
    </w:div>
    <w:div w:id="421025254">
      <w:bodyDiv w:val="1"/>
      <w:marLeft w:val="0"/>
      <w:marRight w:val="0"/>
      <w:marTop w:val="0"/>
      <w:marBottom w:val="0"/>
      <w:divBdr>
        <w:top w:val="none" w:sz="0" w:space="0" w:color="auto"/>
        <w:left w:val="none" w:sz="0" w:space="0" w:color="auto"/>
        <w:bottom w:val="none" w:sz="0" w:space="0" w:color="auto"/>
        <w:right w:val="none" w:sz="0" w:space="0" w:color="auto"/>
      </w:divBdr>
    </w:div>
    <w:div w:id="647318717">
      <w:bodyDiv w:val="1"/>
      <w:marLeft w:val="0"/>
      <w:marRight w:val="0"/>
      <w:marTop w:val="0"/>
      <w:marBottom w:val="0"/>
      <w:divBdr>
        <w:top w:val="none" w:sz="0" w:space="0" w:color="auto"/>
        <w:left w:val="none" w:sz="0" w:space="0" w:color="auto"/>
        <w:bottom w:val="none" w:sz="0" w:space="0" w:color="auto"/>
        <w:right w:val="none" w:sz="0" w:space="0" w:color="auto"/>
      </w:divBdr>
    </w:div>
    <w:div w:id="701134402">
      <w:bodyDiv w:val="1"/>
      <w:marLeft w:val="0"/>
      <w:marRight w:val="0"/>
      <w:marTop w:val="0"/>
      <w:marBottom w:val="0"/>
      <w:divBdr>
        <w:top w:val="none" w:sz="0" w:space="0" w:color="auto"/>
        <w:left w:val="none" w:sz="0" w:space="0" w:color="auto"/>
        <w:bottom w:val="none" w:sz="0" w:space="0" w:color="auto"/>
        <w:right w:val="none" w:sz="0" w:space="0" w:color="auto"/>
      </w:divBdr>
    </w:div>
    <w:div w:id="704477988">
      <w:bodyDiv w:val="1"/>
      <w:marLeft w:val="0"/>
      <w:marRight w:val="0"/>
      <w:marTop w:val="0"/>
      <w:marBottom w:val="0"/>
      <w:divBdr>
        <w:top w:val="none" w:sz="0" w:space="0" w:color="auto"/>
        <w:left w:val="none" w:sz="0" w:space="0" w:color="auto"/>
        <w:bottom w:val="none" w:sz="0" w:space="0" w:color="auto"/>
        <w:right w:val="none" w:sz="0" w:space="0" w:color="auto"/>
      </w:divBdr>
      <w:divsChild>
        <w:div w:id="811211799">
          <w:marLeft w:val="0"/>
          <w:marRight w:val="0"/>
          <w:marTop w:val="0"/>
          <w:marBottom w:val="0"/>
          <w:divBdr>
            <w:top w:val="none" w:sz="0" w:space="0" w:color="auto"/>
            <w:left w:val="none" w:sz="0" w:space="0" w:color="auto"/>
            <w:bottom w:val="none" w:sz="0" w:space="0" w:color="auto"/>
            <w:right w:val="none" w:sz="0" w:space="0" w:color="auto"/>
          </w:divBdr>
          <w:divsChild>
            <w:div w:id="2030325490">
              <w:marLeft w:val="0"/>
              <w:marRight w:val="0"/>
              <w:marTop w:val="0"/>
              <w:marBottom w:val="0"/>
              <w:divBdr>
                <w:top w:val="none" w:sz="0" w:space="0" w:color="auto"/>
                <w:left w:val="none" w:sz="0" w:space="0" w:color="auto"/>
                <w:bottom w:val="none" w:sz="0" w:space="0" w:color="auto"/>
                <w:right w:val="none" w:sz="0" w:space="0" w:color="auto"/>
              </w:divBdr>
              <w:divsChild>
                <w:div w:id="17665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10551">
      <w:bodyDiv w:val="1"/>
      <w:marLeft w:val="0"/>
      <w:marRight w:val="0"/>
      <w:marTop w:val="0"/>
      <w:marBottom w:val="0"/>
      <w:divBdr>
        <w:top w:val="none" w:sz="0" w:space="0" w:color="auto"/>
        <w:left w:val="none" w:sz="0" w:space="0" w:color="auto"/>
        <w:bottom w:val="none" w:sz="0" w:space="0" w:color="auto"/>
        <w:right w:val="none" w:sz="0" w:space="0" w:color="auto"/>
      </w:divBdr>
    </w:div>
    <w:div w:id="832447693">
      <w:bodyDiv w:val="1"/>
      <w:marLeft w:val="0"/>
      <w:marRight w:val="0"/>
      <w:marTop w:val="0"/>
      <w:marBottom w:val="0"/>
      <w:divBdr>
        <w:top w:val="none" w:sz="0" w:space="0" w:color="auto"/>
        <w:left w:val="none" w:sz="0" w:space="0" w:color="auto"/>
        <w:bottom w:val="none" w:sz="0" w:space="0" w:color="auto"/>
        <w:right w:val="none" w:sz="0" w:space="0" w:color="auto"/>
      </w:divBdr>
    </w:div>
    <w:div w:id="847600256">
      <w:bodyDiv w:val="1"/>
      <w:marLeft w:val="0"/>
      <w:marRight w:val="0"/>
      <w:marTop w:val="0"/>
      <w:marBottom w:val="0"/>
      <w:divBdr>
        <w:top w:val="none" w:sz="0" w:space="0" w:color="auto"/>
        <w:left w:val="none" w:sz="0" w:space="0" w:color="auto"/>
        <w:bottom w:val="none" w:sz="0" w:space="0" w:color="auto"/>
        <w:right w:val="none" w:sz="0" w:space="0" w:color="auto"/>
      </w:divBdr>
    </w:div>
    <w:div w:id="865366869">
      <w:bodyDiv w:val="1"/>
      <w:marLeft w:val="0"/>
      <w:marRight w:val="0"/>
      <w:marTop w:val="0"/>
      <w:marBottom w:val="0"/>
      <w:divBdr>
        <w:top w:val="none" w:sz="0" w:space="0" w:color="auto"/>
        <w:left w:val="none" w:sz="0" w:space="0" w:color="auto"/>
        <w:bottom w:val="none" w:sz="0" w:space="0" w:color="auto"/>
        <w:right w:val="none" w:sz="0" w:space="0" w:color="auto"/>
      </w:divBdr>
    </w:div>
    <w:div w:id="885868521">
      <w:bodyDiv w:val="1"/>
      <w:marLeft w:val="0"/>
      <w:marRight w:val="0"/>
      <w:marTop w:val="0"/>
      <w:marBottom w:val="0"/>
      <w:divBdr>
        <w:top w:val="none" w:sz="0" w:space="0" w:color="auto"/>
        <w:left w:val="none" w:sz="0" w:space="0" w:color="auto"/>
        <w:bottom w:val="none" w:sz="0" w:space="0" w:color="auto"/>
        <w:right w:val="none" w:sz="0" w:space="0" w:color="auto"/>
      </w:divBdr>
      <w:divsChild>
        <w:div w:id="645597415">
          <w:marLeft w:val="0"/>
          <w:marRight w:val="0"/>
          <w:marTop w:val="0"/>
          <w:marBottom w:val="0"/>
          <w:divBdr>
            <w:top w:val="none" w:sz="0" w:space="0" w:color="auto"/>
            <w:left w:val="none" w:sz="0" w:space="0" w:color="auto"/>
            <w:bottom w:val="none" w:sz="0" w:space="0" w:color="auto"/>
            <w:right w:val="none" w:sz="0" w:space="0" w:color="auto"/>
          </w:divBdr>
        </w:div>
        <w:div w:id="217085034">
          <w:marLeft w:val="0"/>
          <w:marRight w:val="0"/>
          <w:marTop w:val="0"/>
          <w:marBottom w:val="0"/>
          <w:divBdr>
            <w:top w:val="none" w:sz="0" w:space="0" w:color="auto"/>
            <w:left w:val="none" w:sz="0" w:space="0" w:color="auto"/>
            <w:bottom w:val="none" w:sz="0" w:space="0" w:color="auto"/>
            <w:right w:val="none" w:sz="0" w:space="0" w:color="auto"/>
          </w:divBdr>
        </w:div>
        <w:div w:id="958073855">
          <w:marLeft w:val="0"/>
          <w:marRight w:val="0"/>
          <w:marTop w:val="0"/>
          <w:marBottom w:val="0"/>
          <w:divBdr>
            <w:top w:val="none" w:sz="0" w:space="0" w:color="auto"/>
            <w:left w:val="none" w:sz="0" w:space="0" w:color="auto"/>
            <w:bottom w:val="none" w:sz="0" w:space="0" w:color="auto"/>
            <w:right w:val="none" w:sz="0" w:space="0" w:color="auto"/>
          </w:divBdr>
        </w:div>
      </w:divsChild>
    </w:div>
    <w:div w:id="918052283">
      <w:bodyDiv w:val="1"/>
      <w:marLeft w:val="0"/>
      <w:marRight w:val="0"/>
      <w:marTop w:val="0"/>
      <w:marBottom w:val="0"/>
      <w:divBdr>
        <w:top w:val="none" w:sz="0" w:space="0" w:color="auto"/>
        <w:left w:val="none" w:sz="0" w:space="0" w:color="auto"/>
        <w:bottom w:val="none" w:sz="0" w:space="0" w:color="auto"/>
        <w:right w:val="none" w:sz="0" w:space="0" w:color="auto"/>
      </w:divBdr>
    </w:div>
    <w:div w:id="999315057">
      <w:bodyDiv w:val="1"/>
      <w:marLeft w:val="0"/>
      <w:marRight w:val="0"/>
      <w:marTop w:val="0"/>
      <w:marBottom w:val="0"/>
      <w:divBdr>
        <w:top w:val="none" w:sz="0" w:space="0" w:color="auto"/>
        <w:left w:val="none" w:sz="0" w:space="0" w:color="auto"/>
        <w:bottom w:val="none" w:sz="0" w:space="0" w:color="auto"/>
        <w:right w:val="none" w:sz="0" w:space="0" w:color="auto"/>
      </w:divBdr>
    </w:div>
    <w:div w:id="1059205612">
      <w:bodyDiv w:val="1"/>
      <w:marLeft w:val="0"/>
      <w:marRight w:val="0"/>
      <w:marTop w:val="0"/>
      <w:marBottom w:val="0"/>
      <w:divBdr>
        <w:top w:val="none" w:sz="0" w:space="0" w:color="auto"/>
        <w:left w:val="none" w:sz="0" w:space="0" w:color="auto"/>
        <w:bottom w:val="none" w:sz="0" w:space="0" w:color="auto"/>
        <w:right w:val="none" w:sz="0" w:space="0" w:color="auto"/>
      </w:divBdr>
      <w:divsChild>
        <w:div w:id="195122098">
          <w:marLeft w:val="547"/>
          <w:marRight w:val="0"/>
          <w:marTop w:val="115"/>
          <w:marBottom w:val="0"/>
          <w:divBdr>
            <w:top w:val="none" w:sz="0" w:space="0" w:color="auto"/>
            <w:left w:val="none" w:sz="0" w:space="0" w:color="auto"/>
            <w:bottom w:val="none" w:sz="0" w:space="0" w:color="auto"/>
            <w:right w:val="none" w:sz="0" w:space="0" w:color="auto"/>
          </w:divBdr>
        </w:div>
        <w:div w:id="407966723">
          <w:marLeft w:val="547"/>
          <w:marRight w:val="0"/>
          <w:marTop w:val="115"/>
          <w:marBottom w:val="0"/>
          <w:divBdr>
            <w:top w:val="none" w:sz="0" w:space="0" w:color="auto"/>
            <w:left w:val="none" w:sz="0" w:space="0" w:color="auto"/>
            <w:bottom w:val="none" w:sz="0" w:space="0" w:color="auto"/>
            <w:right w:val="none" w:sz="0" w:space="0" w:color="auto"/>
          </w:divBdr>
        </w:div>
      </w:divsChild>
    </w:div>
    <w:div w:id="1107310506">
      <w:bodyDiv w:val="1"/>
      <w:marLeft w:val="0"/>
      <w:marRight w:val="0"/>
      <w:marTop w:val="0"/>
      <w:marBottom w:val="0"/>
      <w:divBdr>
        <w:top w:val="none" w:sz="0" w:space="0" w:color="auto"/>
        <w:left w:val="none" w:sz="0" w:space="0" w:color="auto"/>
        <w:bottom w:val="none" w:sz="0" w:space="0" w:color="auto"/>
        <w:right w:val="none" w:sz="0" w:space="0" w:color="auto"/>
      </w:divBdr>
    </w:div>
    <w:div w:id="1126118232">
      <w:bodyDiv w:val="1"/>
      <w:marLeft w:val="0"/>
      <w:marRight w:val="0"/>
      <w:marTop w:val="0"/>
      <w:marBottom w:val="0"/>
      <w:divBdr>
        <w:top w:val="none" w:sz="0" w:space="0" w:color="auto"/>
        <w:left w:val="none" w:sz="0" w:space="0" w:color="auto"/>
        <w:bottom w:val="none" w:sz="0" w:space="0" w:color="auto"/>
        <w:right w:val="none" w:sz="0" w:space="0" w:color="auto"/>
      </w:divBdr>
    </w:div>
    <w:div w:id="1223710627">
      <w:bodyDiv w:val="1"/>
      <w:marLeft w:val="0"/>
      <w:marRight w:val="0"/>
      <w:marTop w:val="0"/>
      <w:marBottom w:val="0"/>
      <w:divBdr>
        <w:top w:val="none" w:sz="0" w:space="0" w:color="auto"/>
        <w:left w:val="none" w:sz="0" w:space="0" w:color="auto"/>
        <w:bottom w:val="none" w:sz="0" w:space="0" w:color="auto"/>
        <w:right w:val="none" w:sz="0" w:space="0" w:color="auto"/>
      </w:divBdr>
    </w:div>
    <w:div w:id="1242134908">
      <w:bodyDiv w:val="1"/>
      <w:marLeft w:val="0"/>
      <w:marRight w:val="0"/>
      <w:marTop w:val="0"/>
      <w:marBottom w:val="0"/>
      <w:divBdr>
        <w:top w:val="none" w:sz="0" w:space="0" w:color="auto"/>
        <w:left w:val="none" w:sz="0" w:space="0" w:color="auto"/>
        <w:bottom w:val="none" w:sz="0" w:space="0" w:color="auto"/>
        <w:right w:val="none" w:sz="0" w:space="0" w:color="auto"/>
      </w:divBdr>
    </w:div>
    <w:div w:id="1252813877">
      <w:bodyDiv w:val="1"/>
      <w:marLeft w:val="0"/>
      <w:marRight w:val="0"/>
      <w:marTop w:val="0"/>
      <w:marBottom w:val="0"/>
      <w:divBdr>
        <w:top w:val="none" w:sz="0" w:space="0" w:color="auto"/>
        <w:left w:val="none" w:sz="0" w:space="0" w:color="auto"/>
        <w:bottom w:val="none" w:sz="0" w:space="0" w:color="auto"/>
        <w:right w:val="none" w:sz="0" w:space="0" w:color="auto"/>
      </w:divBdr>
    </w:div>
    <w:div w:id="1264268898">
      <w:bodyDiv w:val="1"/>
      <w:marLeft w:val="0"/>
      <w:marRight w:val="0"/>
      <w:marTop w:val="0"/>
      <w:marBottom w:val="0"/>
      <w:divBdr>
        <w:top w:val="none" w:sz="0" w:space="0" w:color="auto"/>
        <w:left w:val="none" w:sz="0" w:space="0" w:color="auto"/>
        <w:bottom w:val="none" w:sz="0" w:space="0" w:color="auto"/>
        <w:right w:val="none" w:sz="0" w:space="0" w:color="auto"/>
      </w:divBdr>
      <w:divsChild>
        <w:div w:id="1359625788">
          <w:marLeft w:val="547"/>
          <w:marRight w:val="0"/>
          <w:marTop w:val="115"/>
          <w:marBottom w:val="0"/>
          <w:divBdr>
            <w:top w:val="none" w:sz="0" w:space="0" w:color="auto"/>
            <w:left w:val="none" w:sz="0" w:space="0" w:color="auto"/>
            <w:bottom w:val="none" w:sz="0" w:space="0" w:color="auto"/>
            <w:right w:val="none" w:sz="0" w:space="0" w:color="auto"/>
          </w:divBdr>
        </w:div>
        <w:div w:id="774986138">
          <w:marLeft w:val="547"/>
          <w:marRight w:val="0"/>
          <w:marTop w:val="115"/>
          <w:marBottom w:val="0"/>
          <w:divBdr>
            <w:top w:val="none" w:sz="0" w:space="0" w:color="auto"/>
            <w:left w:val="none" w:sz="0" w:space="0" w:color="auto"/>
            <w:bottom w:val="none" w:sz="0" w:space="0" w:color="auto"/>
            <w:right w:val="none" w:sz="0" w:space="0" w:color="auto"/>
          </w:divBdr>
        </w:div>
        <w:div w:id="643775818">
          <w:marLeft w:val="547"/>
          <w:marRight w:val="0"/>
          <w:marTop w:val="115"/>
          <w:marBottom w:val="0"/>
          <w:divBdr>
            <w:top w:val="none" w:sz="0" w:space="0" w:color="auto"/>
            <w:left w:val="none" w:sz="0" w:space="0" w:color="auto"/>
            <w:bottom w:val="none" w:sz="0" w:space="0" w:color="auto"/>
            <w:right w:val="none" w:sz="0" w:space="0" w:color="auto"/>
          </w:divBdr>
        </w:div>
      </w:divsChild>
    </w:div>
    <w:div w:id="1330328846">
      <w:bodyDiv w:val="1"/>
      <w:marLeft w:val="0"/>
      <w:marRight w:val="0"/>
      <w:marTop w:val="0"/>
      <w:marBottom w:val="0"/>
      <w:divBdr>
        <w:top w:val="none" w:sz="0" w:space="0" w:color="auto"/>
        <w:left w:val="none" w:sz="0" w:space="0" w:color="auto"/>
        <w:bottom w:val="none" w:sz="0" w:space="0" w:color="auto"/>
        <w:right w:val="none" w:sz="0" w:space="0" w:color="auto"/>
      </w:divBdr>
      <w:divsChild>
        <w:div w:id="1341394934">
          <w:marLeft w:val="389"/>
          <w:marRight w:val="0"/>
          <w:marTop w:val="0"/>
          <w:marBottom w:val="115"/>
          <w:divBdr>
            <w:top w:val="none" w:sz="0" w:space="0" w:color="auto"/>
            <w:left w:val="none" w:sz="0" w:space="0" w:color="auto"/>
            <w:bottom w:val="none" w:sz="0" w:space="0" w:color="auto"/>
            <w:right w:val="none" w:sz="0" w:space="0" w:color="auto"/>
          </w:divBdr>
        </w:div>
        <w:div w:id="785350089">
          <w:marLeft w:val="389"/>
          <w:marRight w:val="0"/>
          <w:marTop w:val="0"/>
          <w:marBottom w:val="115"/>
          <w:divBdr>
            <w:top w:val="none" w:sz="0" w:space="0" w:color="auto"/>
            <w:left w:val="none" w:sz="0" w:space="0" w:color="auto"/>
            <w:bottom w:val="none" w:sz="0" w:space="0" w:color="auto"/>
            <w:right w:val="none" w:sz="0" w:space="0" w:color="auto"/>
          </w:divBdr>
        </w:div>
        <w:div w:id="1271817293">
          <w:marLeft w:val="389"/>
          <w:marRight w:val="0"/>
          <w:marTop w:val="0"/>
          <w:marBottom w:val="115"/>
          <w:divBdr>
            <w:top w:val="none" w:sz="0" w:space="0" w:color="auto"/>
            <w:left w:val="none" w:sz="0" w:space="0" w:color="auto"/>
            <w:bottom w:val="none" w:sz="0" w:space="0" w:color="auto"/>
            <w:right w:val="none" w:sz="0" w:space="0" w:color="auto"/>
          </w:divBdr>
        </w:div>
        <w:div w:id="2089883635">
          <w:marLeft w:val="389"/>
          <w:marRight w:val="0"/>
          <w:marTop w:val="0"/>
          <w:marBottom w:val="115"/>
          <w:divBdr>
            <w:top w:val="none" w:sz="0" w:space="0" w:color="auto"/>
            <w:left w:val="none" w:sz="0" w:space="0" w:color="auto"/>
            <w:bottom w:val="none" w:sz="0" w:space="0" w:color="auto"/>
            <w:right w:val="none" w:sz="0" w:space="0" w:color="auto"/>
          </w:divBdr>
        </w:div>
      </w:divsChild>
    </w:div>
    <w:div w:id="1334603068">
      <w:bodyDiv w:val="1"/>
      <w:marLeft w:val="0"/>
      <w:marRight w:val="0"/>
      <w:marTop w:val="0"/>
      <w:marBottom w:val="0"/>
      <w:divBdr>
        <w:top w:val="none" w:sz="0" w:space="0" w:color="auto"/>
        <w:left w:val="none" w:sz="0" w:space="0" w:color="auto"/>
        <w:bottom w:val="none" w:sz="0" w:space="0" w:color="auto"/>
        <w:right w:val="none" w:sz="0" w:space="0" w:color="auto"/>
      </w:divBdr>
    </w:div>
    <w:div w:id="1336808688">
      <w:bodyDiv w:val="1"/>
      <w:marLeft w:val="0"/>
      <w:marRight w:val="0"/>
      <w:marTop w:val="0"/>
      <w:marBottom w:val="0"/>
      <w:divBdr>
        <w:top w:val="none" w:sz="0" w:space="0" w:color="auto"/>
        <w:left w:val="none" w:sz="0" w:space="0" w:color="auto"/>
        <w:bottom w:val="none" w:sz="0" w:space="0" w:color="auto"/>
        <w:right w:val="none" w:sz="0" w:space="0" w:color="auto"/>
      </w:divBdr>
      <w:divsChild>
        <w:div w:id="1827428525">
          <w:marLeft w:val="0"/>
          <w:marRight w:val="0"/>
          <w:marTop w:val="0"/>
          <w:marBottom w:val="0"/>
          <w:divBdr>
            <w:top w:val="none" w:sz="0" w:space="0" w:color="auto"/>
            <w:left w:val="none" w:sz="0" w:space="0" w:color="auto"/>
            <w:bottom w:val="none" w:sz="0" w:space="0" w:color="auto"/>
            <w:right w:val="none" w:sz="0" w:space="0" w:color="auto"/>
          </w:divBdr>
        </w:div>
        <w:div w:id="2081561441">
          <w:marLeft w:val="0"/>
          <w:marRight w:val="0"/>
          <w:marTop w:val="0"/>
          <w:marBottom w:val="0"/>
          <w:divBdr>
            <w:top w:val="none" w:sz="0" w:space="0" w:color="auto"/>
            <w:left w:val="none" w:sz="0" w:space="0" w:color="auto"/>
            <w:bottom w:val="none" w:sz="0" w:space="0" w:color="auto"/>
            <w:right w:val="none" w:sz="0" w:space="0" w:color="auto"/>
          </w:divBdr>
        </w:div>
        <w:div w:id="1695034295">
          <w:marLeft w:val="0"/>
          <w:marRight w:val="0"/>
          <w:marTop w:val="0"/>
          <w:marBottom w:val="0"/>
          <w:divBdr>
            <w:top w:val="none" w:sz="0" w:space="0" w:color="auto"/>
            <w:left w:val="none" w:sz="0" w:space="0" w:color="auto"/>
            <w:bottom w:val="none" w:sz="0" w:space="0" w:color="auto"/>
            <w:right w:val="none" w:sz="0" w:space="0" w:color="auto"/>
          </w:divBdr>
        </w:div>
        <w:div w:id="313145547">
          <w:marLeft w:val="0"/>
          <w:marRight w:val="0"/>
          <w:marTop w:val="0"/>
          <w:marBottom w:val="0"/>
          <w:divBdr>
            <w:top w:val="none" w:sz="0" w:space="0" w:color="auto"/>
            <w:left w:val="none" w:sz="0" w:space="0" w:color="auto"/>
            <w:bottom w:val="none" w:sz="0" w:space="0" w:color="auto"/>
            <w:right w:val="none" w:sz="0" w:space="0" w:color="auto"/>
          </w:divBdr>
        </w:div>
      </w:divsChild>
    </w:div>
    <w:div w:id="1452824175">
      <w:bodyDiv w:val="1"/>
      <w:marLeft w:val="0"/>
      <w:marRight w:val="0"/>
      <w:marTop w:val="0"/>
      <w:marBottom w:val="0"/>
      <w:divBdr>
        <w:top w:val="none" w:sz="0" w:space="0" w:color="auto"/>
        <w:left w:val="none" w:sz="0" w:space="0" w:color="auto"/>
        <w:bottom w:val="none" w:sz="0" w:space="0" w:color="auto"/>
        <w:right w:val="none" w:sz="0" w:space="0" w:color="auto"/>
      </w:divBdr>
    </w:div>
    <w:div w:id="1495291946">
      <w:bodyDiv w:val="1"/>
      <w:marLeft w:val="0"/>
      <w:marRight w:val="0"/>
      <w:marTop w:val="0"/>
      <w:marBottom w:val="0"/>
      <w:divBdr>
        <w:top w:val="none" w:sz="0" w:space="0" w:color="auto"/>
        <w:left w:val="none" w:sz="0" w:space="0" w:color="auto"/>
        <w:bottom w:val="none" w:sz="0" w:space="0" w:color="auto"/>
        <w:right w:val="none" w:sz="0" w:space="0" w:color="auto"/>
      </w:divBdr>
    </w:div>
    <w:div w:id="1517689989">
      <w:bodyDiv w:val="1"/>
      <w:marLeft w:val="0"/>
      <w:marRight w:val="0"/>
      <w:marTop w:val="0"/>
      <w:marBottom w:val="0"/>
      <w:divBdr>
        <w:top w:val="none" w:sz="0" w:space="0" w:color="auto"/>
        <w:left w:val="none" w:sz="0" w:space="0" w:color="auto"/>
        <w:bottom w:val="none" w:sz="0" w:space="0" w:color="auto"/>
        <w:right w:val="none" w:sz="0" w:space="0" w:color="auto"/>
      </w:divBdr>
    </w:div>
    <w:div w:id="1536233534">
      <w:bodyDiv w:val="1"/>
      <w:marLeft w:val="0"/>
      <w:marRight w:val="0"/>
      <w:marTop w:val="0"/>
      <w:marBottom w:val="0"/>
      <w:divBdr>
        <w:top w:val="none" w:sz="0" w:space="0" w:color="auto"/>
        <w:left w:val="none" w:sz="0" w:space="0" w:color="auto"/>
        <w:bottom w:val="none" w:sz="0" w:space="0" w:color="auto"/>
        <w:right w:val="none" w:sz="0" w:space="0" w:color="auto"/>
      </w:divBdr>
    </w:div>
    <w:div w:id="1555893282">
      <w:bodyDiv w:val="1"/>
      <w:marLeft w:val="0"/>
      <w:marRight w:val="0"/>
      <w:marTop w:val="0"/>
      <w:marBottom w:val="0"/>
      <w:divBdr>
        <w:top w:val="none" w:sz="0" w:space="0" w:color="auto"/>
        <w:left w:val="none" w:sz="0" w:space="0" w:color="auto"/>
        <w:bottom w:val="none" w:sz="0" w:space="0" w:color="auto"/>
        <w:right w:val="none" w:sz="0" w:space="0" w:color="auto"/>
      </w:divBdr>
    </w:div>
    <w:div w:id="1642272810">
      <w:bodyDiv w:val="1"/>
      <w:marLeft w:val="0"/>
      <w:marRight w:val="0"/>
      <w:marTop w:val="0"/>
      <w:marBottom w:val="0"/>
      <w:divBdr>
        <w:top w:val="none" w:sz="0" w:space="0" w:color="auto"/>
        <w:left w:val="none" w:sz="0" w:space="0" w:color="auto"/>
        <w:bottom w:val="none" w:sz="0" w:space="0" w:color="auto"/>
        <w:right w:val="none" w:sz="0" w:space="0" w:color="auto"/>
      </w:divBdr>
    </w:div>
    <w:div w:id="1659068797">
      <w:bodyDiv w:val="1"/>
      <w:marLeft w:val="0"/>
      <w:marRight w:val="0"/>
      <w:marTop w:val="0"/>
      <w:marBottom w:val="0"/>
      <w:divBdr>
        <w:top w:val="none" w:sz="0" w:space="0" w:color="auto"/>
        <w:left w:val="none" w:sz="0" w:space="0" w:color="auto"/>
        <w:bottom w:val="none" w:sz="0" w:space="0" w:color="auto"/>
        <w:right w:val="none" w:sz="0" w:space="0" w:color="auto"/>
      </w:divBdr>
      <w:divsChild>
        <w:div w:id="121772305">
          <w:marLeft w:val="0"/>
          <w:marRight w:val="0"/>
          <w:marTop w:val="0"/>
          <w:marBottom w:val="0"/>
          <w:divBdr>
            <w:top w:val="none" w:sz="0" w:space="0" w:color="auto"/>
            <w:left w:val="none" w:sz="0" w:space="0" w:color="auto"/>
            <w:bottom w:val="none" w:sz="0" w:space="0" w:color="auto"/>
            <w:right w:val="none" w:sz="0" w:space="0" w:color="auto"/>
          </w:divBdr>
        </w:div>
        <w:div w:id="1046838403">
          <w:marLeft w:val="0"/>
          <w:marRight w:val="0"/>
          <w:marTop w:val="0"/>
          <w:marBottom w:val="0"/>
          <w:divBdr>
            <w:top w:val="none" w:sz="0" w:space="0" w:color="auto"/>
            <w:left w:val="none" w:sz="0" w:space="0" w:color="auto"/>
            <w:bottom w:val="none" w:sz="0" w:space="0" w:color="auto"/>
            <w:right w:val="none" w:sz="0" w:space="0" w:color="auto"/>
          </w:divBdr>
        </w:div>
      </w:divsChild>
    </w:div>
    <w:div w:id="1685400092">
      <w:bodyDiv w:val="1"/>
      <w:marLeft w:val="0"/>
      <w:marRight w:val="0"/>
      <w:marTop w:val="0"/>
      <w:marBottom w:val="0"/>
      <w:divBdr>
        <w:top w:val="none" w:sz="0" w:space="0" w:color="auto"/>
        <w:left w:val="none" w:sz="0" w:space="0" w:color="auto"/>
        <w:bottom w:val="none" w:sz="0" w:space="0" w:color="auto"/>
        <w:right w:val="none" w:sz="0" w:space="0" w:color="auto"/>
      </w:divBdr>
    </w:div>
    <w:div w:id="1743603305">
      <w:bodyDiv w:val="1"/>
      <w:marLeft w:val="0"/>
      <w:marRight w:val="0"/>
      <w:marTop w:val="0"/>
      <w:marBottom w:val="0"/>
      <w:divBdr>
        <w:top w:val="none" w:sz="0" w:space="0" w:color="auto"/>
        <w:left w:val="none" w:sz="0" w:space="0" w:color="auto"/>
        <w:bottom w:val="none" w:sz="0" w:space="0" w:color="auto"/>
        <w:right w:val="none" w:sz="0" w:space="0" w:color="auto"/>
      </w:divBdr>
    </w:div>
    <w:div w:id="1965849657">
      <w:bodyDiv w:val="1"/>
      <w:marLeft w:val="0"/>
      <w:marRight w:val="0"/>
      <w:marTop w:val="0"/>
      <w:marBottom w:val="0"/>
      <w:divBdr>
        <w:top w:val="none" w:sz="0" w:space="0" w:color="auto"/>
        <w:left w:val="none" w:sz="0" w:space="0" w:color="auto"/>
        <w:bottom w:val="none" w:sz="0" w:space="0" w:color="auto"/>
        <w:right w:val="none" w:sz="0" w:space="0" w:color="auto"/>
      </w:divBdr>
    </w:div>
    <w:div w:id="2049063114">
      <w:bodyDiv w:val="1"/>
      <w:marLeft w:val="0"/>
      <w:marRight w:val="0"/>
      <w:marTop w:val="0"/>
      <w:marBottom w:val="0"/>
      <w:divBdr>
        <w:top w:val="none" w:sz="0" w:space="0" w:color="auto"/>
        <w:left w:val="none" w:sz="0" w:space="0" w:color="auto"/>
        <w:bottom w:val="none" w:sz="0" w:space="0" w:color="auto"/>
        <w:right w:val="none" w:sz="0" w:space="0" w:color="auto"/>
      </w:divBdr>
    </w:div>
    <w:div w:id="2057656309">
      <w:bodyDiv w:val="1"/>
      <w:marLeft w:val="0"/>
      <w:marRight w:val="0"/>
      <w:marTop w:val="0"/>
      <w:marBottom w:val="0"/>
      <w:divBdr>
        <w:top w:val="none" w:sz="0" w:space="0" w:color="auto"/>
        <w:left w:val="none" w:sz="0" w:space="0" w:color="auto"/>
        <w:bottom w:val="none" w:sz="0" w:space="0" w:color="auto"/>
        <w:right w:val="none" w:sz="0" w:space="0" w:color="auto"/>
      </w:divBdr>
    </w:div>
    <w:div w:id="2085297578">
      <w:bodyDiv w:val="1"/>
      <w:marLeft w:val="0"/>
      <w:marRight w:val="0"/>
      <w:marTop w:val="0"/>
      <w:marBottom w:val="0"/>
      <w:divBdr>
        <w:top w:val="none" w:sz="0" w:space="0" w:color="auto"/>
        <w:left w:val="none" w:sz="0" w:space="0" w:color="auto"/>
        <w:bottom w:val="none" w:sz="0" w:space="0" w:color="auto"/>
        <w:right w:val="none" w:sz="0" w:space="0" w:color="auto"/>
      </w:divBdr>
      <w:divsChild>
        <w:div w:id="611085633">
          <w:marLeft w:val="0"/>
          <w:marRight w:val="0"/>
          <w:marTop w:val="0"/>
          <w:marBottom w:val="0"/>
          <w:divBdr>
            <w:top w:val="none" w:sz="0" w:space="0" w:color="auto"/>
            <w:left w:val="none" w:sz="0" w:space="0" w:color="auto"/>
            <w:bottom w:val="none" w:sz="0" w:space="0" w:color="auto"/>
            <w:right w:val="none" w:sz="0" w:space="0" w:color="auto"/>
          </w:divBdr>
          <w:divsChild>
            <w:div w:id="1917977484">
              <w:marLeft w:val="0"/>
              <w:marRight w:val="0"/>
              <w:marTop w:val="0"/>
              <w:marBottom w:val="0"/>
              <w:divBdr>
                <w:top w:val="none" w:sz="0" w:space="0" w:color="auto"/>
                <w:left w:val="none" w:sz="0" w:space="0" w:color="auto"/>
                <w:bottom w:val="none" w:sz="0" w:space="0" w:color="auto"/>
                <w:right w:val="none" w:sz="0" w:space="0" w:color="auto"/>
              </w:divBdr>
              <w:divsChild>
                <w:div w:id="518813023">
                  <w:marLeft w:val="0"/>
                  <w:marRight w:val="0"/>
                  <w:marTop w:val="0"/>
                  <w:marBottom w:val="0"/>
                  <w:divBdr>
                    <w:top w:val="none" w:sz="0" w:space="0" w:color="auto"/>
                    <w:left w:val="none" w:sz="0" w:space="0" w:color="auto"/>
                    <w:bottom w:val="none" w:sz="0" w:space="0" w:color="auto"/>
                    <w:right w:val="none" w:sz="0" w:space="0" w:color="auto"/>
                  </w:divBdr>
                  <w:divsChild>
                    <w:div w:id="3449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ueher-planen.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isalbrecht.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e.linkedin.com/company/fpsbdeutschland" TargetMode="External"/><Relationship Id="rId4" Type="http://schemas.openxmlformats.org/officeDocument/2006/relationships/settings" Target="settings.xml"/><Relationship Id="rId9" Type="http://schemas.openxmlformats.org/officeDocument/2006/relationships/hyperlink" Target="https://www.fpsb.de"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image" Target="media/image5.png"/><Relationship Id="rId5" Type="http://schemas.openxmlformats.org/officeDocument/2006/relationships/image" Target="media/image4.jpeg"/><Relationship Id="rId4"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mailto:info@fbsb.de" TargetMode="External"/><Relationship Id="rId1" Type="http://schemas.openxmlformats.org/officeDocument/2006/relationships/hyperlink" Target="mailto:info@fbsb.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05D0E-B97F-CE42-A019-3BBA0C39F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1660</Words>
  <Characters>10459</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Gerd Hübner</dc:creator>
  <cp:lastModifiedBy>Iris Prell</cp:lastModifiedBy>
  <cp:revision>8</cp:revision>
  <cp:lastPrinted>2025-01-28T07:40:00Z</cp:lastPrinted>
  <dcterms:created xsi:type="dcterms:W3CDTF">2025-05-09T14:52:00Z</dcterms:created>
  <dcterms:modified xsi:type="dcterms:W3CDTF">2025-06-05T07:57:00Z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bce33f7-04c0-4596-9b71-ba8617e88451_Enabled">
    <vt:lpwstr>true</vt:lpwstr>
  </property>
  <property fmtid="{D5CDD505-2E9C-101B-9397-08002B2CF9AE}" pid="3" name="MSIP_Label_0bce33f7-04c0-4596-9b71-ba8617e88451_SetDate">
    <vt:lpwstr>2021-02-09T10:06:33Z</vt:lpwstr>
  </property>
  <property fmtid="{D5CDD505-2E9C-101B-9397-08002B2CF9AE}" pid="4" name="MSIP_Label_0bce33f7-04c0-4596-9b71-ba8617e88451_Method">
    <vt:lpwstr>Privileged</vt:lpwstr>
  </property>
  <property fmtid="{D5CDD505-2E9C-101B-9397-08002B2CF9AE}" pid="5" name="MSIP_Label_0bce33f7-04c0-4596-9b71-ba8617e88451_Name">
    <vt:lpwstr>0bce33f7-04c0-4596-9b71-ba8617e88451</vt:lpwstr>
  </property>
  <property fmtid="{D5CDD505-2E9C-101B-9397-08002B2CF9AE}" pid="6" name="MSIP_Label_0bce33f7-04c0-4596-9b71-ba8617e88451_SiteId">
    <vt:lpwstr>3a15904d-3fd9-4256-a753-beb05cdf0c6d</vt:lpwstr>
  </property>
  <property fmtid="{D5CDD505-2E9C-101B-9397-08002B2CF9AE}" pid="7" name="MSIP_Label_0bce33f7-04c0-4596-9b71-ba8617e88451_ActionId">
    <vt:lpwstr>369aadae-3f59-463c-9cff-2b64fc5e9226</vt:lpwstr>
  </property>
  <property fmtid="{D5CDD505-2E9C-101B-9397-08002B2CF9AE}" pid="8" name="MSIP_Label_0bce33f7-04c0-4596-9b71-ba8617e88451_ContentBits">
    <vt:lpwstr>0</vt:lpwstr>
  </property>
</Properties>
</file>