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9E2AA7" w14:textId="45BAFB07" w:rsidR="005B4CB6" w:rsidRDefault="009471F3" w:rsidP="001D26B0">
      <w:pPr>
        <w:suppressAutoHyphens/>
        <w:spacing w:line="360" w:lineRule="auto"/>
        <w:rPr>
          <w:rFonts w:ascii="Arial" w:hAnsi="Arial" w:cs="Arial"/>
          <w:b/>
          <w:bCs/>
          <w:sz w:val="24"/>
          <w:szCs w:val="24"/>
        </w:rPr>
      </w:pPr>
      <w:r>
        <w:rPr>
          <w:rFonts w:ascii="Arial" w:hAnsi="Arial" w:cs="Arial"/>
          <w:b/>
          <w:color w:val="000000"/>
          <w:sz w:val="32"/>
          <w:szCs w:val="32"/>
        </w:rPr>
        <w:t>Sonnen-Duo als Effizienzoption</w:t>
      </w:r>
      <w:r w:rsidR="003C285A" w:rsidRPr="00DF284E">
        <w:rPr>
          <w:rFonts w:ascii="Arial" w:hAnsi="Arial" w:cs="Arial"/>
          <w:b/>
          <w:color w:val="000000"/>
          <w:sz w:val="32"/>
          <w:szCs w:val="32"/>
        </w:rPr>
        <w:br/>
      </w:r>
      <w:r w:rsidR="00DE13A7">
        <w:rPr>
          <w:rFonts w:ascii="Arial" w:hAnsi="Arial" w:cs="Arial"/>
          <w:b/>
          <w:bCs/>
          <w:sz w:val="24"/>
          <w:szCs w:val="24"/>
        </w:rPr>
        <w:t xml:space="preserve">Die Nutzung solarer Energie ist </w:t>
      </w:r>
      <w:r w:rsidR="0025460C">
        <w:rPr>
          <w:rFonts w:ascii="Arial" w:hAnsi="Arial" w:cs="Arial"/>
          <w:b/>
          <w:bCs/>
          <w:sz w:val="24"/>
          <w:szCs w:val="24"/>
        </w:rPr>
        <w:t xml:space="preserve">ein wichtiger </w:t>
      </w:r>
      <w:r w:rsidR="00DE13A7">
        <w:rPr>
          <w:rFonts w:ascii="Arial" w:hAnsi="Arial" w:cs="Arial"/>
          <w:b/>
          <w:bCs/>
          <w:sz w:val="24"/>
          <w:szCs w:val="24"/>
        </w:rPr>
        <w:t>Bestandteil der Energiewende</w:t>
      </w:r>
      <w:r w:rsidR="00080A5B">
        <w:rPr>
          <w:rFonts w:ascii="Arial" w:hAnsi="Arial" w:cs="Arial"/>
          <w:b/>
          <w:bCs/>
          <w:sz w:val="24"/>
          <w:szCs w:val="24"/>
        </w:rPr>
        <w:t xml:space="preserve"> und für Hauseigentümer attraktiv</w:t>
      </w:r>
      <w:r w:rsidR="00DE13A7">
        <w:rPr>
          <w:rFonts w:ascii="Arial" w:hAnsi="Arial" w:cs="Arial"/>
          <w:b/>
          <w:bCs/>
          <w:sz w:val="24"/>
          <w:szCs w:val="24"/>
        </w:rPr>
        <w:t>.</w:t>
      </w:r>
      <w:r w:rsidR="005D027D">
        <w:rPr>
          <w:rFonts w:ascii="Arial" w:hAnsi="Arial" w:cs="Arial"/>
          <w:b/>
          <w:bCs/>
          <w:sz w:val="24"/>
          <w:szCs w:val="24"/>
        </w:rPr>
        <w:t xml:space="preserve"> </w:t>
      </w:r>
      <w:r w:rsidR="00080A5B">
        <w:rPr>
          <w:rFonts w:ascii="Arial" w:hAnsi="Arial" w:cs="Arial"/>
          <w:b/>
          <w:bCs/>
          <w:sz w:val="24"/>
          <w:szCs w:val="24"/>
        </w:rPr>
        <w:t xml:space="preserve">Die Dachfläche sollte dabei so genutzt werden, dass sie </w:t>
      </w:r>
      <w:r w:rsidR="001D26B0">
        <w:rPr>
          <w:rFonts w:ascii="Arial" w:hAnsi="Arial" w:cs="Arial"/>
          <w:b/>
          <w:bCs/>
          <w:sz w:val="24"/>
          <w:szCs w:val="24"/>
        </w:rPr>
        <w:t xml:space="preserve">bei der Strom- und Wärmeversorgung der Immobilie einen möglichst hohen Autarkiegrad ermöglicht. Dazu ist die Kombination von Photovoltaik und Solarthermie sinnvoll. Die Planung solcher Sonnenenergiedächer bietet für Fachhandwerker </w:t>
      </w:r>
      <w:r w:rsidR="00DE13A7">
        <w:rPr>
          <w:rFonts w:ascii="Arial" w:hAnsi="Arial" w:cs="Arial"/>
          <w:b/>
          <w:bCs/>
          <w:sz w:val="24"/>
          <w:szCs w:val="24"/>
        </w:rPr>
        <w:t>ein attraktives Feld</w:t>
      </w:r>
      <w:r w:rsidR="001D26B0">
        <w:rPr>
          <w:rFonts w:ascii="Arial" w:hAnsi="Arial" w:cs="Arial"/>
          <w:b/>
          <w:bCs/>
          <w:sz w:val="24"/>
          <w:szCs w:val="24"/>
        </w:rPr>
        <w:t xml:space="preserve"> zur kompetenten Kundenberatung und zu einer schärferen</w:t>
      </w:r>
      <w:r w:rsidR="00B15794">
        <w:rPr>
          <w:rFonts w:ascii="Arial" w:hAnsi="Arial" w:cs="Arial"/>
          <w:b/>
          <w:bCs/>
          <w:sz w:val="24"/>
          <w:szCs w:val="24"/>
        </w:rPr>
        <w:t xml:space="preserve"> </w:t>
      </w:r>
      <w:r w:rsidR="00DE13A7">
        <w:rPr>
          <w:rFonts w:ascii="Arial" w:hAnsi="Arial" w:cs="Arial"/>
          <w:b/>
          <w:bCs/>
          <w:sz w:val="24"/>
          <w:szCs w:val="24"/>
        </w:rPr>
        <w:t>Profilierung</w:t>
      </w:r>
      <w:r w:rsidR="00B15794">
        <w:rPr>
          <w:rFonts w:ascii="Arial" w:hAnsi="Arial" w:cs="Arial"/>
          <w:b/>
          <w:bCs/>
          <w:sz w:val="24"/>
          <w:szCs w:val="24"/>
        </w:rPr>
        <w:t>.</w:t>
      </w:r>
    </w:p>
    <w:p w14:paraId="7A4DEB48" w14:textId="3B3614F8" w:rsidR="007432E4" w:rsidRDefault="007432E4" w:rsidP="00211C73">
      <w:pPr>
        <w:suppressAutoHyphens/>
        <w:spacing w:after="0" w:line="360" w:lineRule="auto"/>
        <w:contextualSpacing/>
        <w:rPr>
          <w:rFonts w:ascii="Arial" w:hAnsi="Arial" w:cs="Arial"/>
          <w:sz w:val="24"/>
          <w:szCs w:val="24"/>
        </w:rPr>
      </w:pPr>
      <w:r>
        <w:rPr>
          <w:rFonts w:ascii="Arial" w:hAnsi="Arial" w:cs="Arial"/>
          <w:sz w:val="24"/>
          <w:szCs w:val="24"/>
        </w:rPr>
        <w:t>Bei der Photovoltaik hat die zunehmend rückläufige Förderung längst zu einem Umdenken geführt: Der Eigenverbrauch des selbst erzeugt</w:t>
      </w:r>
      <w:r w:rsidR="00806633">
        <w:rPr>
          <w:rFonts w:ascii="Arial" w:hAnsi="Arial" w:cs="Arial"/>
          <w:sz w:val="24"/>
          <w:szCs w:val="24"/>
        </w:rPr>
        <w:t xml:space="preserve">en Stroms lohnt sich, die Einspeisung sollte vermieden werden. Die Anlagengröße wird am Stromverbrauch bemessen, um die Investitionskosten so gering und den Gewinn so groß wie möglich zu gestalten. Die Kombination von Photovoltaik und Solarthermie erlaubt es, </w:t>
      </w:r>
      <w:r w:rsidR="006B308B">
        <w:rPr>
          <w:rFonts w:ascii="Arial" w:hAnsi="Arial" w:cs="Arial"/>
          <w:sz w:val="24"/>
          <w:szCs w:val="24"/>
        </w:rPr>
        <w:t xml:space="preserve">nicht allein mit Blick auf den Stromverbrauch, sondern auch </w:t>
      </w:r>
      <w:r w:rsidR="00806633">
        <w:rPr>
          <w:rFonts w:ascii="Arial" w:hAnsi="Arial" w:cs="Arial"/>
          <w:sz w:val="24"/>
          <w:szCs w:val="24"/>
        </w:rPr>
        <w:t>in puncto Heizung die größtmögliche Effizienz zu erzielen.</w:t>
      </w:r>
    </w:p>
    <w:p w14:paraId="1F36E08D" w14:textId="77777777" w:rsidR="00806633" w:rsidRDefault="00806633" w:rsidP="00211C73">
      <w:pPr>
        <w:suppressAutoHyphens/>
        <w:spacing w:after="0" w:line="360" w:lineRule="auto"/>
        <w:contextualSpacing/>
        <w:rPr>
          <w:rFonts w:ascii="Arial" w:hAnsi="Arial" w:cs="Arial"/>
          <w:sz w:val="24"/>
          <w:szCs w:val="24"/>
        </w:rPr>
      </w:pPr>
    </w:p>
    <w:p w14:paraId="262251DE" w14:textId="77B7D868" w:rsidR="00806633" w:rsidRPr="006B308B" w:rsidRDefault="00806633" w:rsidP="00211C73">
      <w:pPr>
        <w:suppressAutoHyphens/>
        <w:spacing w:after="0" w:line="360" w:lineRule="auto"/>
        <w:contextualSpacing/>
        <w:rPr>
          <w:rFonts w:ascii="Arial" w:hAnsi="Arial" w:cs="Arial"/>
          <w:b/>
          <w:bCs/>
          <w:sz w:val="24"/>
          <w:szCs w:val="24"/>
        </w:rPr>
      </w:pPr>
      <w:r w:rsidRPr="006B308B">
        <w:rPr>
          <w:rFonts w:ascii="Arial" w:hAnsi="Arial" w:cs="Arial"/>
          <w:b/>
          <w:bCs/>
          <w:sz w:val="24"/>
          <w:szCs w:val="24"/>
        </w:rPr>
        <w:t>Jahreszeitenparadox reduzieren</w:t>
      </w:r>
    </w:p>
    <w:p w14:paraId="10F6F72A" w14:textId="442DEC8F" w:rsidR="00806633" w:rsidRDefault="00806633" w:rsidP="00211C73">
      <w:pPr>
        <w:suppressAutoHyphens/>
        <w:spacing w:after="0" w:line="360" w:lineRule="auto"/>
        <w:contextualSpacing/>
        <w:rPr>
          <w:rFonts w:ascii="Arial" w:hAnsi="Arial" w:cs="Arial"/>
          <w:sz w:val="24"/>
          <w:szCs w:val="24"/>
        </w:rPr>
      </w:pPr>
      <w:r>
        <w:rPr>
          <w:rFonts w:ascii="Arial" w:hAnsi="Arial" w:cs="Arial"/>
          <w:sz w:val="24"/>
          <w:szCs w:val="24"/>
        </w:rPr>
        <w:t xml:space="preserve">Mit </w:t>
      </w:r>
      <w:r w:rsidR="008F166E">
        <w:rPr>
          <w:rFonts w:ascii="Arial" w:hAnsi="Arial" w:cs="Arial"/>
          <w:sz w:val="24"/>
          <w:szCs w:val="24"/>
        </w:rPr>
        <w:t>durchschnittlich</w:t>
      </w:r>
      <w:r>
        <w:rPr>
          <w:rFonts w:ascii="Arial" w:hAnsi="Arial" w:cs="Arial"/>
          <w:sz w:val="24"/>
          <w:szCs w:val="24"/>
        </w:rPr>
        <w:t xml:space="preserve"> 80 Prozent ist die Wärmeversorgung der größte Posten in der Energiebilanz eines Haushalts. </w:t>
      </w:r>
      <w:r w:rsidR="006B308B">
        <w:rPr>
          <w:rFonts w:ascii="Arial" w:hAnsi="Arial" w:cs="Arial"/>
          <w:sz w:val="24"/>
          <w:szCs w:val="24"/>
        </w:rPr>
        <w:t>Daher</w:t>
      </w:r>
      <w:r>
        <w:rPr>
          <w:rFonts w:ascii="Arial" w:hAnsi="Arial" w:cs="Arial"/>
          <w:sz w:val="24"/>
          <w:szCs w:val="24"/>
        </w:rPr>
        <w:t xml:space="preserve"> bietet sich hier auch der größte Hebel zur Energieeinsparung. Zwar können Plusenergiehäuser </w:t>
      </w:r>
      <w:r w:rsidR="006B308B">
        <w:rPr>
          <w:rFonts w:ascii="Arial" w:hAnsi="Arial" w:cs="Arial"/>
          <w:sz w:val="24"/>
          <w:szCs w:val="24"/>
        </w:rPr>
        <w:t xml:space="preserve">durch die Kombination von Photovoltaik und Wärmepumpe </w:t>
      </w:r>
      <w:r>
        <w:rPr>
          <w:rFonts w:ascii="Arial" w:hAnsi="Arial" w:cs="Arial"/>
          <w:sz w:val="24"/>
          <w:szCs w:val="24"/>
        </w:rPr>
        <w:t xml:space="preserve">mehr Energie erzeugen als verbrauchen, da die Haupterzeugung </w:t>
      </w:r>
      <w:r w:rsidR="006B308B">
        <w:rPr>
          <w:rFonts w:ascii="Arial" w:hAnsi="Arial" w:cs="Arial"/>
          <w:sz w:val="24"/>
          <w:szCs w:val="24"/>
        </w:rPr>
        <w:t xml:space="preserve">des Stroms </w:t>
      </w:r>
      <w:r>
        <w:rPr>
          <w:rFonts w:ascii="Arial" w:hAnsi="Arial" w:cs="Arial"/>
          <w:sz w:val="24"/>
          <w:szCs w:val="24"/>
        </w:rPr>
        <w:t>allerdings im Sommer und der Hauptverbrauch im Winter liegt, zahlt sich diese gute Bilanz nicht voll aus. Die Kombination von Solarthermie und Photovoltaik h</w:t>
      </w:r>
      <w:r w:rsidR="006B308B">
        <w:rPr>
          <w:rFonts w:ascii="Arial" w:hAnsi="Arial" w:cs="Arial"/>
          <w:sz w:val="24"/>
          <w:szCs w:val="24"/>
        </w:rPr>
        <w:t>ilft</w:t>
      </w:r>
      <w:r>
        <w:rPr>
          <w:rFonts w:ascii="Arial" w:hAnsi="Arial" w:cs="Arial"/>
          <w:sz w:val="24"/>
          <w:szCs w:val="24"/>
        </w:rPr>
        <w:t xml:space="preserve"> im Zusammenspiel mit einer Wärmepumpe, dieses Jahreszeitenparadox abzumildern. Erst senkt die solare Wärmeerzeugung den Energiebedarf, die Wärmepumpe kann die Lücke dann mit geringerer Leistung </w:t>
      </w:r>
      <w:r>
        <w:rPr>
          <w:rFonts w:ascii="Arial" w:hAnsi="Arial" w:cs="Arial"/>
          <w:sz w:val="24"/>
          <w:szCs w:val="24"/>
        </w:rPr>
        <w:lastRenderedPageBreak/>
        <w:t xml:space="preserve">und somit in einem hohen Effizienzbereich schließen – im besten Fall angetrieben von selbst erzeugtem Photovoltaikstrom. </w:t>
      </w:r>
    </w:p>
    <w:p w14:paraId="5DA6BD52" w14:textId="77777777" w:rsidR="007432E4" w:rsidRDefault="007432E4" w:rsidP="00211C73">
      <w:pPr>
        <w:suppressAutoHyphens/>
        <w:spacing w:after="0" w:line="360" w:lineRule="auto"/>
        <w:contextualSpacing/>
        <w:rPr>
          <w:rFonts w:ascii="Arial" w:hAnsi="Arial" w:cs="Arial"/>
          <w:sz w:val="24"/>
          <w:szCs w:val="24"/>
        </w:rPr>
      </w:pPr>
    </w:p>
    <w:p w14:paraId="29D03AC5" w14:textId="24302A6C" w:rsidR="00806633" w:rsidRPr="00F2586D" w:rsidRDefault="00806633" w:rsidP="00211C73">
      <w:pPr>
        <w:suppressAutoHyphens/>
        <w:spacing w:after="0" w:line="360" w:lineRule="auto"/>
        <w:contextualSpacing/>
        <w:rPr>
          <w:rFonts w:ascii="Arial" w:hAnsi="Arial" w:cs="Arial"/>
          <w:b/>
          <w:bCs/>
          <w:sz w:val="24"/>
          <w:szCs w:val="24"/>
        </w:rPr>
      </w:pPr>
      <w:r w:rsidRPr="00F2586D">
        <w:rPr>
          <w:rFonts w:ascii="Arial" w:hAnsi="Arial" w:cs="Arial"/>
          <w:b/>
          <w:bCs/>
          <w:sz w:val="24"/>
          <w:szCs w:val="24"/>
        </w:rPr>
        <w:t>Begrenzte Dachfläche ideal nutzen</w:t>
      </w:r>
    </w:p>
    <w:p w14:paraId="0D8685F9" w14:textId="69DB70D3" w:rsidR="00806633" w:rsidRDefault="00806633" w:rsidP="00211C73">
      <w:pPr>
        <w:suppressAutoHyphens/>
        <w:spacing w:after="0" w:line="360" w:lineRule="auto"/>
        <w:contextualSpacing/>
        <w:rPr>
          <w:rFonts w:ascii="Arial" w:hAnsi="Arial" w:cs="Arial"/>
          <w:sz w:val="24"/>
          <w:szCs w:val="24"/>
        </w:rPr>
      </w:pPr>
      <w:r>
        <w:rPr>
          <w:rFonts w:ascii="Arial" w:hAnsi="Arial" w:cs="Arial"/>
          <w:sz w:val="24"/>
          <w:szCs w:val="24"/>
        </w:rPr>
        <w:t>Fakt ist: Die Dachfläche eines Hauses i</w:t>
      </w:r>
      <w:r w:rsidR="006B308B">
        <w:rPr>
          <w:rFonts w:ascii="Arial" w:hAnsi="Arial" w:cs="Arial"/>
          <w:sz w:val="24"/>
          <w:szCs w:val="24"/>
        </w:rPr>
        <w:t>st</w:t>
      </w:r>
      <w:r>
        <w:rPr>
          <w:rFonts w:ascii="Arial" w:hAnsi="Arial" w:cs="Arial"/>
          <w:sz w:val="24"/>
          <w:szCs w:val="24"/>
        </w:rPr>
        <w:t xml:space="preserve"> begrenzt. Um den größtmöglichen Ertrag zu erzielen, </w:t>
      </w:r>
      <w:r w:rsidR="006B308B">
        <w:rPr>
          <w:rFonts w:ascii="Arial" w:hAnsi="Arial" w:cs="Arial"/>
          <w:sz w:val="24"/>
          <w:szCs w:val="24"/>
        </w:rPr>
        <w:t>sind</w:t>
      </w:r>
      <w:r>
        <w:rPr>
          <w:rFonts w:ascii="Arial" w:hAnsi="Arial" w:cs="Arial"/>
          <w:sz w:val="24"/>
          <w:szCs w:val="24"/>
        </w:rPr>
        <w:t xml:space="preserve"> Produkte notwendig, die mit kleiner Kollektorfläche hohe Erträge liefern. Dies gilt</w:t>
      </w:r>
      <w:r w:rsidR="006B308B">
        <w:rPr>
          <w:rFonts w:ascii="Arial" w:hAnsi="Arial" w:cs="Arial"/>
          <w:sz w:val="24"/>
          <w:szCs w:val="24"/>
        </w:rPr>
        <w:t xml:space="preserve"> </w:t>
      </w:r>
      <w:r>
        <w:rPr>
          <w:rFonts w:ascii="Arial" w:hAnsi="Arial" w:cs="Arial"/>
          <w:sz w:val="24"/>
          <w:szCs w:val="24"/>
        </w:rPr>
        <w:t xml:space="preserve">für die CPC-Röhrenkollektoren von Paradigma ebenso wie </w:t>
      </w:r>
      <w:r w:rsidR="006B308B">
        <w:rPr>
          <w:rFonts w:ascii="Arial" w:hAnsi="Arial" w:cs="Arial"/>
          <w:sz w:val="24"/>
          <w:szCs w:val="24"/>
        </w:rPr>
        <w:t xml:space="preserve">für </w:t>
      </w:r>
      <w:r>
        <w:rPr>
          <w:rFonts w:ascii="Arial" w:hAnsi="Arial" w:cs="Arial"/>
          <w:sz w:val="24"/>
          <w:szCs w:val="24"/>
        </w:rPr>
        <w:t>die hochwer</w:t>
      </w:r>
      <w:r w:rsidR="006B308B">
        <w:rPr>
          <w:rFonts w:ascii="Arial" w:hAnsi="Arial" w:cs="Arial"/>
          <w:sz w:val="24"/>
          <w:szCs w:val="24"/>
        </w:rPr>
        <w:t>t</w:t>
      </w:r>
      <w:r>
        <w:rPr>
          <w:rFonts w:ascii="Arial" w:hAnsi="Arial" w:cs="Arial"/>
          <w:sz w:val="24"/>
          <w:szCs w:val="24"/>
        </w:rPr>
        <w:t xml:space="preserve">igen PV-Module in </w:t>
      </w:r>
      <w:proofErr w:type="spellStart"/>
      <w:r>
        <w:rPr>
          <w:rFonts w:ascii="Arial" w:hAnsi="Arial" w:cs="Arial"/>
          <w:sz w:val="24"/>
          <w:szCs w:val="24"/>
        </w:rPr>
        <w:t>Full</w:t>
      </w:r>
      <w:proofErr w:type="spellEnd"/>
      <w:r>
        <w:rPr>
          <w:rFonts w:ascii="Arial" w:hAnsi="Arial" w:cs="Arial"/>
          <w:sz w:val="24"/>
          <w:szCs w:val="24"/>
        </w:rPr>
        <w:t xml:space="preserve"> Black, die der Hersteller vor rund einem Jahr ins Portfolio aufgenommen hat. </w:t>
      </w:r>
      <w:r w:rsidR="00707BBD">
        <w:rPr>
          <w:rFonts w:ascii="Arial" w:hAnsi="Arial" w:cs="Arial"/>
          <w:sz w:val="24"/>
          <w:szCs w:val="24"/>
        </w:rPr>
        <w:t xml:space="preserve">In den Solarpaketen sind sie mit passenden Wechselrichtern, </w:t>
      </w:r>
      <w:r w:rsidR="006B308B">
        <w:rPr>
          <w:rFonts w:ascii="Arial" w:hAnsi="Arial" w:cs="Arial"/>
          <w:sz w:val="24"/>
          <w:szCs w:val="24"/>
        </w:rPr>
        <w:t>einer</w:t>
      </w:r>
      <w:r w:rsidR="00707BBD">
        <w:rPr>
          <w:rFonts w:ascii="Arial" w:hAnsi="Arial" w:cs="Arial"/>
          <w:sz w:val="24"/>
          <w:szCs w:val="24"/>
        </w:rPr>
        <w:t xml:space="preserve"> PV</w:t>
      </w:r>
      <w:r w:rsidR="006B308B">
        <w:rPr>
          <w:rFonts w:ascii="Arial" w:hAnsi="Arial" w:cs="Arial"/>
          <w:sz w:val="24"/>
          <w:szCs w:val="24"/>
        </w:rPr>
        <w:t>-</w:t>
      </w:r>
      <w:r w:rsidR="00707BBD">
        <w:rPr>
          <w:rFonts w:ascii="Arial" w:hAnsi="Arial" w:cs="Arial"/>
          <w:sz w:val="24"/>
          <w:szCs w:val="24"/>
        </w:rPr>
        <w:t xml:space="preserve">Easy-Box mit Energiemanagement und einer PV-Batterie kombiniert. Hoch Effiziente Wärmepumpen runden das Paradigma-Portfolio ab. Als Systemanbieter liefert Paradigma somit perfekt aufeinander abgestimmte Komponenten, um hoch effiziente Sonnenenergiedächer zu realisieren und die Energieversorgung einer Immobilie klimafreundlich und günstig zu gestalten. SHK-Fachbetriebe können dies als Systempartner von Paradigma nutzen, </w:t>
      </w:r>
      <w:r w:rsidR="006B308B">
        <w:rPr>
          <w:rFonts w:ascii="Arial" w:hAnsi="Arial" w:cs="Arial"/>
          <w:sz w:val="24"/>
          <w:szCs w:val="24"/>
        </w:rPr>
        <w:t xml:space="preserve">um </w:t>
      </w:r>
      <w:r w:rsidR="00707BBD">
        <w:rPr>
          <w:rFonts w:ascii="Arial" w:hAnsi="Arial" w:cs="Arial"/>
          <w:sz w:val="24"/>
          <w:szCs w:val="24"/>
        </w:rPr>
        <w:t xml:space="preserve">sich gegenüber den Kunden als Experte für die solare Energieerzeugung </w:t>
      </w:r>
      <w:r w:rsidR="006B308B">
        <w:rPr>
          <w:rFonts w:ascii="Arial" w:hAnsi="Arial" w:cs="Arial"/>
          <w:sz w:val="24"/>
          <w:szCs w:val="24"/>
        </w:rPr>
        <w:t xml:space="preserve">zu </w:t>
      </w:r>
      <w:r w:rsidR="00707BBD">
        <w:rPr>
          <w:rFonts w:ascii="Arial" w:hAnsi="Arial" w:cs="Arial"/>
          <w:sz w:val="24"/>
          <w:szCs w:val="24"/>
        </w:rPr>
        <w:t xml:space="preserve">positionieren und </w:t>
      </w:r>
      <w:r w:rsidR="006B308B">
        <w:rPr>
          <w:rFonts w:ascii="Arial" w:hAnsi="Arial" w:cs="Arial"/>
          <w:sz w:val="24"/>
          <w:szCs w:val="24"/>
        </w:rPr>
        <w:t>einen Beitrag zur</w:t>
      </w:r>
      <w:r w:rsidR="00707BBD">
        <w:rPr>
          <w:rFonts w:ascii="Arial" w:hAnsi="Arial" w:cs="Arial"/>
          <w:sz w:val="24"/>
          <w:szCs w:val="24"/>
        </w:rPr>
        <w:t xml:space="preserve"> Energiewende hin zu einem klimaneutralen Gebäudebestand </w:t>
      </w:r>
      <w:r w:rsidR="006B308B">
        <w:rPr>
          <w:rFonts w:ascii="Arial" w:hAnsi="Arial" w:cs="Arial"/>
          <w:sz w:val="24"/>
          <w:szCs w:val="24"/>
        </w:rPr>
        <w:t>zu leisten</w:t>
      </w:r>
      <w:r w:rsidR="00707BBD">
        <w:rPr>
          <w:rFonts w:ascii="Arial" w:hAnsi="Arial" w:cs="Arial"/>
          <w:sz w:val="24"/>
          <w:szCs w:val="24"/>
        </w:rPr>
        <w:t xml:space="preserve">. </w:t>
      </w:r>
    </w:p>
    <w:p w14:paraId="20683976" w14:textId="77777777" w:rsidR="00707BBD" w:rsidRDefault="00707BBD" w:rsidP="00211C73">
      <w:pPr>
        <w:suppressAutoHyphens/>
        <w:spacing w:after="0" w:line="360" w:lineRule="auto"/>
        <w:contextualSpacing/>
        <w:rPr>
          <w:rFonts w:ascii="Arial" w:hAnsi="Arial" w:cs="Arial"/>
          <w:sz w:val="24"/>
          <w:szCs w:val="24"/>
        </w:rPr>
      </w:pPr>
    </w:p>
    <w:p w14:paraId="1CB22757" w14:textId="527F8D18" w:rsidR="003C285A" w:rsidRDefault="003C285A" w:rsidP="00914B01">
      <w:pPr>
        <w:tabs>
          <w:tab w:val="left" w:pos="5700"/>
        </w:tabs>
        <w:suppressAutoHyphens/>
        <w:spacing w:after="0" w:line="360" w:lineRule="auto"/>
        <w:contextualSpacing/>
        <w:rPr>
          <w:rFonts w:ascii="Arial" w:hAnsi="Arial" w:cs="Arial"/>
          <w:bCs/>
          <w:sz w:val="24"/>
          <w:szCs w:val="24"/>
        </w:rPr>
      </w:pPr>
      <w:r>
        <w:rPr>
          <w:rFonts w:ascii="Arial" w:hAnsi="Arial" w:cs="Arial"/>
          <w:bCs/>
          <w:sz w:val="24"/>
          <w:szCs w:val="24"/>
        </w:rPr>
        <w:t xml:space="preserve">Weitere Informationen: </w:t>
      </w:r>
      <w:hyperlink r:id="rId8" w:history="1">
        <w:r w:rsidR="00211C73" w:rsidRPr="00CC66F4">
          <w:rPr>
            <w:rStyle w:val="Hyperlink"/>
            <w:rFonts w:ascii="Arial" w:hAnsi="Arial" w:cs="Arial"/>
            <w:bCs/>
            <w:sz w:val="24"/>
            <w:szCs w:val="24"/>
          </w:rPr>
          <w:t>www.paradigma.de</w:t>
        </w:r>
      </w:hyperlink>
    </w:p>
    <w:p w14:paraId="34C0CBA3" w14:textId="77777777" w:rsidR="00211C73" w:rsidRDefault="00211C73" w:rsidP="00211C73">
      <w:pPr>
        <w:suppressAutoHyphens/>
        <w:spacing w:after="0" w:line="360" w:lineRule="auto"/>
        <w:contextualSpacing/>
        <w:rPr>
          <w:rFonts w:ascii="Arial" w:hAnsi="Arial" w:cs="Arial"/>
          <w:bCs/>
          <w:sz w:val="24"/>
          <w:szCs w:val="24"/>
        </w:rPr>
      </w:pPr>
    </w:p>
    <w:p w14:paraId="799BF4D1" w14:textId="5AE14A2D" w:rsidR="00FB4C9E" w:rsidRDefault="003C285A" w:rsidP="00211C73">
      <w:pPr>
        <w:suppressAutoHyphens/>
        <w:spacing w:after="0" w:line="360" w:lineRule="auto"/>
        <w:contextualSpacing/>
        <w:rPr>
          <w:rFonts w:ascii="Arial" w:hAnsi="Arial" w:cs="Arial"/>
          <w:bCs/>
          <w:sz w:val="24"/>
          <w:szCs w:val="24"/>
        </w:rPr>
      </w:pPr>
      <w:r>
        <w:rPr>
          <w:rFonts w:ascii="Arial" w:hAnsi="Arial" w:cs="Arial"/>
          <w:bCs/>
          <w:sz w:val="24"/>
          <w:szCs w:val="24"/>
        </w:rPr>
        <w:t>((</w:t>
      </w:r>
      <w:r w:rsidR="006B308B">
        <w:rPr>
          <w:rFonts w:ascii="Arial" w:hAnsi="Arial" w:cs="Arial"/>
          <w:bCs/>
          <w:sz w:val="24"/>
          <w:szCs w:val="24"/>
        </w:rPr>
        <w:t>2.926</w:t>
      </w:r>
      <w:r w:rsidR="00132664">
        <w:rPr>
          <w:rFonts w:ascii="Arial" w:hAnsi="Arial" w:cs="Arial"/>
          <w:bCs/>
          <w:sz w:val="24"/>
          <w:szCs w:val="24"/>
        </w:rPr>
        <w:t xml:space="preserve"> </w:t>
      </w:r>
      <w:r>
        <w:rPr>
          <w:rFonts w:ascii="Arial" w:hAnsi="Arial" w:cs="Arial"/>
          <w:bCs/>
          <w:sz w:val="24"/>
          <w:szCs w:val="24"/>
        </w:rPr>
        <w:t>Zeichen</w:t>
      </w:r>
      <w:r w:rsidR="00FB4C9E">
        <w:rPr>
          <w:rFonts w:ascii="Arial" w:hAnsi="Arial" w:cs="Arial"/>
          <w:bCs/>
          <w:sz w:val="24"/>
          <w:szCs w:val="24"/>
        </w:rPr>
        <w:t xml:space="preserve"> inkl. Leerzeichen</w:t>
      </w:r>
      <w:r>
        <w:rPr>
          <w:rFonts w:ascii="Arial" w:hAnsi="Arial" w:cs="Arial"/>
          <w:bCs/>
          <w:sz w:val="24"/>
          <w:szCs w:val="24"/>
        </w:rPr>
        <w:t>))</w:t>
      </w:r>
    </w:p>
    <w:p w14:paraId="5E7853C4" w14:textId="77777777" w:rsidR="00211C73" w:rsidRDefault="00211C73" w:rsidP="00211C73">
      <w:pPr>
        <w:suppressAutoHyphens/>
        <w:spacing w:after="0" w:line="360" w:lineRule="auto"/>
        <w:contextualSpacing/>
        <w:rPr>
          <w:rFonts w:ascii="Arial" w:hAnsi="Arial" w:cs="Arial"/>
          <w:bCs/>
          <w:sz w:val="24"/>
          <w:szCs w:val="24"/>
        </w:rPr>
      </w:pPr>
    </w:p>
    <w:p w14:paraId="2A0575F6" w14:textId="28AF295C" w:rsidR="00707BBD" w:rsidRDefault="00707BBD">
      <w:pPr>
        <w:rPr>
          <w:rFonts w:ascii="Arial" w:hAnsi="Arial" w:cs="Arial"/>
          <w:b/>
          <w:i/>
          <w:sz w:val="20"/>
          <w:szCs w:val="20"/>
        </w:rPr>
      </w:pPr>
      <w:r>
        <w:rPr>
          <w:rFonts w:ascii="Arial" w:hAnsi="Arial" w:cs="Arial"/>
          <w:b/>
          <w:i/>
          <w:sz w:val="20"/>
          <w:szCs w:val="20"/>
        </w:rPr>
        <w:br w:type="page"/>
      </w:r>
    </w:p>
    <w:p w14:paraId="62D26E55" w14:textId="77777777" w:rsidR="006230C6" w:rsidRDefault="006230C6" w:rsidP="009446AD">
      <w:pPr>
        <w:suppressAutoHyphens/>
        <w:spacing w:after="0" w:line="360" w:lineRule="auto"/>
        <w:jc w:val="both"/>
        <w:rPr>
          <w:rFonts w:ascii="Arial" w:hAnsi="Arial" w:cs="Arial"/>
          <w:b/>
          <w:i/>
          <w:sz w:val="20"/>
          <w:szCs w:val="20"/>
        </w:rPr>
      </w:pPr>
    </w:p>
    <w:p w14:paraId="7E1E1920" w14:textId="0BD6CCDC" w:rsidR="009446AD" w:rsidRPr="007C427B" w:rsidRDefault="009446AD" w:rsidP="009446AD">
      <w:pPr>
        <w:suppressAutoHyphens/>
        <w:spacing w:after="0" w:line="360" w:lineRule="auto"/>
        <w:jc w:val="both"/>
        <w:rPr>
          <w:rFonts w:ascii="Arial" w:hAnsi="Arial" w:cs="Arial"/>
          <w:sz w:val="20"/>
          <w:szCs w:val="20"/>
        </w:rPr>
      </w:pPr>
      <w:r w:rsidRPr="00CC0C2D">
        <w:rPr>
          <w:rFonts w:ascii="Arial" w:hAnsi="Arial" w:cs="Arial"/>
          <w:b/>
          <w:i/>
          <w:sz w:val="20"/>
          <w:szCs w:val="20"/>
        </w:rPr>
        <w:t>Paradigma – eine Marke der Ritter Energie- und Umwelttechnik GmbH &amp; Co. KG</w:t>
      </w:r>
      <w:r w:rsidRPr="00CC0C2D">
        <w:rPr>
          <w:rFonts w:ascii="Arial" w:hAnsi="Arial" w:cs="Arial"/>
          <w:i/>
          <w:sz w:val="20"/>
          <w:szCs w:val="20"/>
        </w:rPr>
        <w:br/>
        <w:t xml:space="preserve">Paradigma ist der kompetente Systemanbieter für nachhaltige Heizungslösungen aus den Bereichen Solarthermie, </w:t>
      </w:r>
      <w:r w:rsidR="007E6B90">
        <w:rPr>
          <w:rFonts w:ascii="Arial" w:hAnsi="Arial" w:cs="Arial"/>
          <w:i/>
          <w:sz w:val="20"/>
          <w:szCs w:val="20"/>
        </w:rPr>
        <w:t xml:space="preserve">Wärmepumpen, Photovoltaik, </w:t>
      </w:r>
      <w:r w:rsidRPr="00CC0C2D">
        <w:rPr>
          <w:rFonts w:ascii="Arial" w:hAnsi="Arial" w:cs="Arial"/>
          <w:i/>
          <w:sz w:val="20"/>
          <w:szCs w:val="20"/>
        </w:rPr>
        <w:t>Holzpellets und Gas-Brennwerttechnologie. Als Marke der Ritter Energie- und Umwelttechnik GmbH &amp; Co. KG verfolgt Paradigma das Ziel, seinen Kunden ganzheitliche System</w:t>
      </w:r>
      <w:r>
        <w:rPr>
          <w:rFonts w:ascii="Arial" w:hAnsi="Arial" w:cs="Arial"/>
          <w:i/>
          <w:sz w:val="20"/>
          <w:szCs w:val="20"/>
        </w:rPr>
        <w:t>e</w:t>
      </w:r>
      <w:r w:rsidRPr="00CC0C2D">
        <w:rPr>
          <w:rFonts w:ascii="Arial" w:hAnsi="Arial" w:cs="Arial"/>
          <w:i/>
          <w:sz w:val="20"/>
          <w:szCs w:val="20"/>
        </w:rPr>
        <w:t xml:space="preserve"> für ökologisch</w:t>
      </w:r>
      <w:r>
        <w:rPr>
          <w:rFonts w:ascii="Arial" w:hAnsi="Arial" w:cs="Arial"/>
          <w:i/>
          <w:sz w:val="20"/>
          <w:szCs w:val="20"/>
        </w:rPr>
        <w:t>es</w:t>
      </w:r>
      <w:r w:rsidRPr="00CC0C2D">
        <w:rPr>
          <w:rFonts w:ascii="Arial" w:hAnsi="Arial" w:cs="Arial"/>
          <w:i/>
          <w:sz w:val="20"/>
          <w:szCs w:val="20"/>
        </w:rPr>
        <w:t xml:space="preserve"> Heizen </w:t>
      </w:r>
      <w:r>
        <w:rPr>
          <w:rFonts w:ascii="Arial" w:hAnsi="Arial" w:cs="Arial"/>
          <w:i/>
          <w:sz w:val="20"/>
          <w:szCs w:val="20"/>
        </w:rPr>
        <w:t xml:space="preserve">aus einer Hand </w:t>
      </w:r>
      <w:r w:rsidRPr="00CC0C2D">
        <w:rPr>
          <w:rFonts w:ascii="Arial" w:hAnsi="Arial" w:cs="Arial"/>
          <w:i/>
          <w:sz w:val="20"/>
          <w:szCs w:val="20"/>
        </w:rPr>
        <w:t xml:space="preserve">zu bieten. Paradigma versteht sich dabei als Partner des SHK-Fachhandwerks und arbeitet deutschlandweit mit mehr als 850 ausgewählten Betrieben aus dem Bereich der Heiz- und Solartechnik zusammen. Weitere Informationen zum umfangreichen Leistungsspektrum von Paradigma gibt es im Internet unter </w:t>
      </w:r>
      <w:hyperlink r:id="rId9" w:history="1">
        <w:r w:rsidRPr="00CC0C2D">
          <w:rPr>
            <w:rFonts w:ascii="Arial" w:hAnsi="Arial" w:cs="Arial"/>
            <w:i/>
            <w:sz w:val="20"/>
            <w:szCs w:val="20"/>
          </w:rPr>
          <w:t>www.paradigma.de</w:t>
        </w:r>
      </w:hyperlink>
      <w:r w:rsidRPr="00CC0C2D">
        <w:rPr>
          <w:rFonts w:ascii="Arial" w:hAnsi="Arial" w:cs="Arial"/>
          <w:i/>
          <w:sz w:val="20"/>
          <w:szCs w:val="20"/>
        </w:rPr>
        <w:t xml:space="preserve">. </w:t>
      </w:r>
    </w:p>
    <w:p w14:paraId="2BE5EE93" w14:textId="77777777" w:rsidR="007C427B" w:rsidRDefault="007C427B" w:rsidP="00C71A89">
      <w:pPr>
        <w:suppressAutoHyphens/>
        <w:spacing w:afterLines="200" w:after="480" w:line="360" w:lineRule="auto"/>
        <w:jc w:val="both"/>
        <w:rPr>
          <w:rFonts w:ascii="Arial" w:hAnsi="Arial" w:cs="Arial"/>
          <w:b/>
        </w:rPr>
      </w:pPr>
    </w:p>
    <w:p w14:paraId="2EFE56A5" w14:textId="77777777" w:rsidR="007C427B" w:rsidRPr="00CC0C2D" w:rsidRDefault="007C427B" w:rsidP="00C71A89">
      <w:pPr>
        <w:suppressAutoHyphens/>
        <w:spacing w:afterLines="200" w:after="480" w:line="360" w:lineRule="auto"/>
        <w:jc w:val="both"/>
        <w:rPr>
          <w:rFonts w:ascii="Arial" w:hAnsi="Arial" w:cs="Arial"/>
          <w:b/>
        </w:rPr>
      </w:pPr>
      <w:r>
        <w:rPr>
          <w:rFonts w:ascii="Arial" w:hAnsi="Arial" w:cs="Arial"/>
          <w:b/>
        </w:rPr>
        <w:t>Pr</w:t>
      </w:r>
      <w:r w:rsidRPr="00CC0C2D">
        <w:rPr>
          <w:rFonts w:ascii="Arial" w:hAnsi="Arial" w:cs="Arial"/>
          <w:b/>
        </w:rPr>
        <w:t xml:space="preserve">essekontakt: </w:t>
      </w:r>
    </w:p>
    <w:p w14:paraId="6E4EB83A" w14:textId="77777777" w:rsidR="007C427B" w:rsidRPr="00CC0C2D" w:rsidRDefault="007C427B" w:rsidP="007C427B">
      <w:pPr>
        <w:tabs>
          <w:tab w:val="left" w:pos="8504"/>
        </w:tabs>
        <w:suppressAutoHyphens/>
        <w:spacing w:after="0" w:line="360" w:lineRule="auto"/>
        <w:ind w:right="-1"/>
        <w:jc w:val="both"/>
        <w:outlineLvl w:val="0"/>
        <w:rPr>
          <w:rFonts w:ascii="Arial" w:hAnsi="Arial" w:cs="Arial"/>
        </w:rPr>
      </w:pPr>
      <w:r w:rsidRPr="00CC0C2D">
        <w:rPr>
          <w:rFonts w:ascii="Arial" w:hAnsi="Arial" w:cs="Arial"/>
        </w:rPr>
        <w:t>Redaktionsbüro Paradigma</w:t>
      </w:r>
    </w:p>
    <w:p w14:paraId="5CFE836D" w14:textId="53BD603E" w:rsidR="007C427B" w:rsidRPr="00CC0C2D" w:rsidRDefault="00F2586D" w:rsidP="007C427B">
      <w:pPr>
        <w:tabs>
          <w:tab w:val="left" w:pos="8504"/>
        </w:tabs>
        <w:suppressAutoHyphens/>
        <w:spacing w:after="0" w:line="360" w:lineRule="auto"/>
        <w:ind w:right="-1"/>
        <w:jc w:val="both"/>
        <w:rPr>
          <w:rFonts w:ascii="Arial" w:hAnsi="Arial" w:cs="Arial"/>
        </w:rPr>
      </w:pPr>
      <w:r>
        <w:rPr>
          <w:rFonts w:ascii="Arial" w:hAnsi="Arial" w:cs="Arial"/>
        </w:rPr>
        <w:t>Maximilian Eitner</w:t>
      </w:r>
    </w:p>
    <w:p w14:paraId="2B04DE44" w14:textId="77777777" w:rsidR="007C427B" w:rsidRPr="00CC0C2D" w:rsidRDefault="007C427B" w:rsidP="007C427B">
      <w:pPr>
        <w:tabs>
          <w:tab w:val="left" w:pos="8504"/>
        </w:tabs>
        <w:suppressAutoHyphens/>
        <w:spacing w:after="0" w:line="360" w:lineRule="auto"/>
        <w:ind w:right="-1"/>
        <w:jc w:val="both"/>
        <w:rPr>
          <w:rFonts w:ascii="Arial" w:hAnsi="Arial" w:cs="Arial"/>
        </w:rPr>
      </w:pPr>
      <w:r w:rsidRPr="00CC0C2D">
        <w:rPr>
          <w:rFonts w:ascii="Arial" w:hAnsi="Arial" w:cs="Arial"/>
        </w:rPr>
        <w:t>Solinger Straße 13</w:t>
      </w:r>
    </w:p>
    <w:p w14:paraId="74CF9F3B" w14:textId="77777777" w:rsidR="007C427B" w:rsidRPr="00CC0C2D" w:rsidRDefault="007C427B" w:rsidP="007C427B">
      <w:pPr>
        <w:tabs>
          <w:tab w:val="left" w:pos="8504"/>
        </w:tabs>
        <w:suppressAutoHyphens/>
        <w:spacing w:after="0" w:line="360" w:lineRule="auto"/>
        <w:ind w:right="-1"/>
        <w:jc w:val="both"/>
        <w:rPr>
          <w:rFonts w:ascii="Arial" w:hAnsi="Arial" w:cs="Arial"/>
        </w:rPr>
      </w:pPr>
      <w:r w:rsidRPr="00CC0C2D">
        <w:rPr>
          <w:rFonts w:ascii="Arial" w:hAnsi="Arial" w:cs="Arial"/>
        </w:rPr>
        <w:t>45481 Mülheim</w:t>
      </w:r>
    </w:p>
    <w:p w14:paraId="5C1C940A" w14:textId="77777777" w:rsidR="007C427B" w:rsidRPr="00CC0C2D" w:rsidRDefault="003C285A" w:rsidP="007C427B">
      <w:pPr>
        <w:tabs>
          <w:tab w:val="left" w:pos="8504"/>
        </w:tabs>
        <w:suppressAutoHyphens/>
        <w:spacing w:after="0" w:line="360" w:lineRule="auto"/>
        <w:ind w:right="-1"/>
        <w:jc w:val="both"/>
        <w:rPr>
          <w:rFonts w:ascii="Arial" w:hAnsi="Arial" w:cs="Arial"/>
        </w:rPr>
      </w:pPr>
      <w:r>
        <w:rPr>
          <w:rFonts w:ascii="Arial" w:hAnsi="Arial" w:cs="Arial"/>
        </w:rPr>
        <w:t>Tel.: (0208) 4696-365</w:t>
      </w:r>
    </w:p>
    <w:p w14:paraId="4F683C57" w14:textId="7CB33C08" w:rsidR="007C427B" w:rsidRPr="00CC0C2D" w:rsidRDefault="007C427B" w:rsidP="007C427B">
      <w:pPr>
        <w:tabs>
          <w:tab w:val="left" w:pos="4680"/>
          <w:tab w:val="left" w:pos="8504"/>
        </w:tabs>
        <w:suppressAutoHyphens/>
        <w:spacing w:after="0" w:line="360" w:lineRule="auto"/>
        <w:ind w:right="-1"/>
        <w:jc w:val="both"/>
        <w:rPr>
          <w:rFonts w:ascii="Arial" w:hAnsi="Arial" w:cs="Arial"/>
        </w:rPr>
      </w:pPr>
      <w:r w:rsidRPr="00CC0C2D">
        <w:rPr>
          <w:rFonts w:ascii="Arial" w:hAnsi="Arial" w:cs="Arial"/>
        </w:rPr>
        <w:t xml:space="preserve">E-Mail: </w:t>
      </w:r>
      <w:r w:rsidR="00D654D9">
        <w:rPr>
          <w:rFonts w:ascii="Arial" w:hAnsi="Arial" w:cs="Arial"/>
        </w:rPr>
        <w:t>paradigma</w:t>
      </w:r>
      <w:r w:rsidRPr="00CC0C2D">
        <w:rPr>
          <w:rFonts w:ascii="Arial" w:hAnsi="Arial" w:cs="Arial"/>
        </w:rPr>
        <w:t>@koob-pr.com</w:t>
      </w:r>
    </w:p>
    <w:p w14:paraId="4449676C" w14:textId="48ABF22D" w:rsidR="00160023" w:rsidRDefault="00A33FE6" w:rsidP="00160023">
      <w:pPr>
        <w:tabs>
          <w:tab w:val="left" w:pos="4680"/>
          <w:tab w:val="left" w:pos="8504"/>
        </w:tabs>
        <w:suppressAutoHyphens/>
        <w:spacing w:after="0" w:line="360" w:lineRule="auto"/>
        <w:ind w:right="-1"/>
        <w:jc w:val="both"/>
        <w:rPr>
          <w:rStyle w:val="Hyperlink"/>
          <w:rFonts w:ascii="Arial" w:hAnsi="Arial" w:cs="Arial"/>
        </w:rPr>
      </w:pPr>
      <w:hyperlink r:id="rId10" w:history="1">
        <w:r w:rsidR="007C427B" w:rsidRPr="00CC0C2D">
          <w:rPr>
            <w:rStyle w:val="Hyperlink"/>
            <w:rFonts w:ascii="Arial" w:hAnsi="Arial" w:cs="Arial"/>
          </w:rPr>
          <w:t>www.paradigma.de</w:t>
        </w:r>
      </w:hyperlink>
    </w:p>
    <w:p w14:paraId="2ABA4018" w14:textId="77777777" w:rsidR="008523A8" w:rsidRDefault="008523A8" w:rsidP="00160023">
      <w:pPr>
        <w:tabs>
          <w:tab w:val="left" w:pos="4680"/>
          <w:tab w:val="left" w:pos="8504"/>
        </w:tabs>
        <w:suppressAutoHyphens/>
        <w:spacing w:after="0" w:line="360" w:lineRule="auto"/>
        <w:ind w:right="-1"/>
        <w:jc w:val="both"/>
        <w:rPr>
          <w:rStyle w:val="Hyperlink"/>
          <w:rFonts w:ascii="Arial" w:hAnsi="Arial" w:cs="Arial"/>
        </w:rPr>
      </w:pPr>
    </w:p>
    <w:p w14:paraId="29AD015D" w14:textId="77777777" w:rsidR="008523A8" w:rsidRPr="002D2590" w:rsidRDefault="008523A8" w:rsidP="00160023">
      <w:pPr>
        <w:tabs>
          <w:tab w:val="left" w:pos="4680"/>
          <w:tab w:val="left" w:pos="8504"/>
        </w:tabs>
        <w:suppressAutoHyphens/>
        <w:spacing w:after="0" w:line="360" w:lineRule="auto"/>
        <w:ind w:right="-1"/>
        <w:jc w:val="both"/>
        <w:rPr>
          <w:rStyle w:val="Hyperlink"/>
          <w:rFonts w:ascii="Arial" w:hAnsi="Arial" w:cs="Arial"/>
          <w:b/>
          <w:bCs/>
        </w:rPr>
      </w:pPr>
    </w:p>
    <w:p w14:paraId="5B7C1F78" w14:textId="77777777" w:rsidR="00186DC3" w:rsidRDefault="00186DC3" w:rsidP="008523A8">
      <w:pPr>
        <w:tabs>
          <w:tab w:val="left" w:pos="4680"/>
          <w:tab w:val="left" w:pos="8504"/>
        </w:tabs>
        <w:suppressAutoHyphens/>
        <w:spacing w:after="0" w:line="360" w:lineRule="auto"/>
        <w:ind w:right="-1"/>
        <w:rPr>
          <w:rFonts w:ascii="Arial" w:hAnsi="Arial" w:cs="Arial"/>
          <w:b/>
          <w:bCs/>
        </w:rPr>
      </w:pPr>
    </w:p>
    <w:p w14:paraId="214BEBBD" w14:textId="77777777" w:rsidR="00186DC3" w:rsidRDefault="00186DC3" w:rsidP="008523A8">
      <w:pPr>
        <w:tabs>
          <w:tab w:val="left" w:pos="4680"/>
          <w:tab w:val="left" w:pos="8504"/>
        </w:tabs>
        <w:suppressAutoHyphens/>
        <w:spacing w:after="0" w:line="360" w:lineRule="auto"/>
        <w:ind w:right="-1"/>
        <w:rPr>
          <w:rFonts w:ascii="Arial" w:hAnsi="Arial" w:cs="Arial"/>
          <w:b/>
          <w:bCs/>
        </w:rPr>
      </w:pPr>
    </w:p>
    <w:p w14:paraId="77A8BFF5" w14:textId="77777777" w:rsidR="0086495D" w:rsidRDefault="0086495D" w:rsidP="008523A8">
      <w:pPr>
        <w:tabs>
          <w:tab w:val="left" w:pos="4680"/>
          <w:tab w:val="left" w:pos="8504"/>
        </w:tabs>
        <w:suppressAutoHyphens/>
        <w:spacing w:after="0" w:line="360" w:lineRule="auto"/>
        <w:ind w:right="-1"/>
        <w:rPr>
          <w:rFonts w:ascii="Arial" w:hAnsi="Arial" w:cs="Arial"/>
          <w:b/>
          <w:bCs/>
        </w:rPr>
      </w:pPr>
    </w:p>
    <w:p w14:paraId="67844CED" w14:textId="77777777" w:rsidR="0086495D" w:rsidRDefault="0086495D" w:rsidP="008523A8">
      <w:pPr>
        <w:tabs>
          <w:tab w:val="left" w:pos="4680"/>
          <w:tab w:val="left" w:pos="8504"/>
        </w:tabs>
        <w:suppressAutoHyphens/>
        <w:spacing w:after="0" w:line="360" w:lineRule="auto"/>
        <w:ind w:right="-1"/>
        <w:rPr>
          <w:rFonts w:ascii="Arial" w:hAnsi="Arial" w:cs="Arial"/>
          <w:b/>
          <w:bCs/>
        </w:rPr>
      </w:pPr>
    </w:p>
    <w:p w14:paraId="53E7B731" w14:textId="77777777" w:rsidR="0086495D" w:rsidRDefault="0086495D" w:rsidP="008523A8">
      <w:pPr>
        <w:tabs>
          <w:tab w:val="left" w:pos="4680"/>
          <w:tab w:val="left" w:pos="8504"/>
        </w:tabs>
        <w:suppressAutoHyphens/>
        <w:spacing w:after="0" w:line="360" w:lineRule="auto"/>
        <w:ind w:right="-1"/>
        <w:rPr>
          <w:rFonts w:ascii="Arial" w:hAnsi="Arial" w:cs="Arial"/>
          <w:b/>
          <w:bCs/>
        </w:rPr>
      </w:pPr>
    </w:p>
    <w:p w14:paraId="6C0A49EA" w14:textId="77777777" w:rsidR="0086495D" w:rsidRDefault="0086495D" w:rsidP="008523A8">
      <w:pPr>
        <w:tabs>
          <w:tab w:val="left" w:pos="4680"/>
          <w:tab w:val="left" w:pos="8504"/>
        </w:tabs>
        <w:suppressAutoHyphens/>
        <w:spacing w:after="0" w:line="360" w:lineRule="auto"/>
        <w:ind w:right="-1"/>
        <w:rPr>
          <w:rFonts w:ascii="Arial" w:hAnsi="Arial" w:cs="Arial"/>
          <w:b/>
          <w:bCs/>
        </w:rPr>
      </w:pPr>
    </w:p>
    <w:p w14:paraId="7C5D9D29" w14:textId="77777777" w:rsidR="0086495D" w:rsidRDefault="0086495D" w:rsidP="008523A8">
      <w:pPr>
        <w:tabs>
          <w:tab w:val="left" w:pos="4680"/>
          <w:tab w:val="left" w:pos="8504"/>
        </w:tabs>
        <w:suppressAutoHyphens/>
        <w:spacing w:after="0" w:line="360" w:lineRule="auto"/>
        <w:ind w:right="-1"/>
        <w:rPr>
          <w:rFonts w:ascii="Arial" w:hAnsi="Arial" w:cs="Arial"/>
          <w:b/>
          <w:bCs/>
        </w:rPr>
      </w:pPr>
    </w:p>
    <w:p w14:paraId="50859F11" w14:textId="77777777" w:rsidR="0086495D" w:rsidRDefault="0086495D" w:rsidP="008523A8">
      <w:pPr>
        <w:tabs>
          <w:tab w:val="left" w:pos="4680"/>
          <w:tab w:val="left" w:pos="8504"/>
        </w:tabs>
        <w:suppressAutoHyphens/>
        <w:spacing w:after="0" w:line="360" w:lineRule="auto"/>
        <w:ind w:right="-1"/>
        <w:rPr>
          <w:rFonts w:ascii="Arial" w:hAnsi="Arial" w:cs="Arial"/>
          <w:b/>
          <w:bCs/>
        </w:rPr>
      </w:pPr>
    </w:p>
    <w:p w14:paraId="341FF654" w14:textId="6A54C139" w:rsidR="006F5C0C" w:rsidRDefault="006F5C0C" w:rsidP="008523A8">
      <w:pPr>
        <w:tabs>
          <w:tab w:val="left" w:pos="4680"/>
          <w:tab w:val="left" w:pos="8504"/>
        </w:tabs>
        <w:suppressAutoHyphens/>
        <w:spacing w:after="0" w:line="360" w:lineRule="auto"/>
        <w:ind w:right="-1"/>
        <w:rPr>
          <w:rFonts w:ascii="Arial" w:hAnsi="Arial" w:cs="Arial"/>
          <w:b/>
          <w:bCs/>
        </w:rPr>
      </w:pPr>
      <w:r w:rsidRPr="002D2590">
        <w:rPr>
          <w:rFonts w:ascii="Arial" w:hAnsi="Arial" w:cs="Arial"/>
          <w:b/>
          <w:bCs/>
        </w:rPr>
        <w:lastRenderedPageBreak/>
        <w:t>Bildmaterial</w:t>
      </w:r>
      <w:r w:rsidR="002D2590">
        <w:rPr>
          <w:rFonts w:ascii="Arial" w:hAnsi="Arial" w:cs="Arial"/>
          <w:b/>
          <w:bCs/>
        </w:rPr>
        <w:t>:</w:t>
      </w:r>
    </w:p>
    <w:p w14:paraId="19D131C1" w14:textId="6D546F15" w:rsidR="002D2590" w:rsidRDefault="002D2590" w:rsidP="008523A8">
      <w:pPr>
        <w:tabs>
          <w:tab w:val="left" w:pos="4680"/>
          <w:tab w:val="left" w:pos="8504"/>
        </w:tabs>
        <w:suppressAutoHyphens/>
        <w:spacing w:after="0" w:line="360" w:lineRule="auto"/>
        <w:ind w:right="-1"/>
        <w:rPr>
          <w:rFonts w:ascii="Arial" w:hAnsi="Arial" w:cs="Arial"/>
        </w:rPr>
      </w:pPr>
    </w:p>
    <w:p w14:paraId="06015557" w14:textId="77777777" w:rsidR="0086495D" w:rsidRDefault="0086495D" w:rsidP="0086495D">
      <w:pPr>
        <w:tabs>
          <w:tab w:val="left" w:pos="4680"/>
          <w:tab w:val="left" w:pos="8504"/>
        </w:tabs>
        <w:suppressAutoHyphens/>
        <w:spacing w:after="0" w:line="360" w:lineRule="auto"/>
        <w:ind w:right="-1"/>
        <w:rPr>
          <w:rFonts w:ascii="Arial" w:hAnsi="Arial" w:cs="Arial"/>
        </w:rPr>
      </w:pPr>
      <w:r>
        <w:rPr>
          <w:rFonts w:ascii="Arial" w:hAnsi="Arial" w:cs="Arial"/>
          <w:b/>
          <w:bCs/>
          <w:noProof/>
        </w:rPr>
        <w:drawing>
          <wp:inline distT="0" distB="0" distL="0" distR="0" wp14:anchorId="1616066E" wp14:editId="66016E4B">
            <wp:extent cx="3865524" cy="2581275"/>
            <wp:effectExtent l="0" t="0" r="1905" b="0"/>
            <wp:docPr id="1077094946" name="Grafik 1" descr="Ein Bild, das Gebäude, draußen, Haus,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94946" name="Grafik 1" descr="Ein Bild, das Gebäude, draußen, Haus, Pflanze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0366" cy="2591186"/>
                    </a:xfrm>
                    <a:prstGeom prst="rect">
                      <a:avLst/>
                    </a:prstGeom>
                    <a:noFill/>
                    <a:ln>
                      <a:noFill/>
                    </a:ln>
                  </pic:spPr>
                </pic:pic>
              </a:graphicData>
            </a:graphic>
          </wp:inline>
        </w:drawing>
      </w:r>
    </w:p>
    <w:p w14:paraId="7C33AC9D" w14:textId="5082123A" w:rsidR="0086495D" w:rsidRDefault="0086495D" w:rsidP="0086495D">
      <w:pPr>
        <w:tabs>
          <w:tab w:val="left" w:pos="4680"/>
          <w:tab w:val="left" w:pos="8504"/>
        </w:tabs>
        <w:suppressAutoHyphens/>
        <w:spacing w:after="0" w:line="360" w:lineRule="auto"/>
        <w:ind w:right="-1"/>
        <w:rPr>
          <w:rFonts w:ascii="Arial" w:hAnsi="Arial" w:cs="Arial"/>
        </w:rPr>
      </w:pPr>
      <w:r>
        <w:rPr>
          <w:rFonts w:ascii="Arial" w:hAnsi="Arial" w:cs="Arial"/>
        </w:rPr>
        <w:t xml:space="preserve">BU: </w:t>
      </w:r>
      <w:r w:rsidR="007D7AA1" w:rsidRPr="007D7AA1">
        <w:rPr>
          <w:rFonts w:ascii="Arial" w:hAnsi="Arial" w:cs="Arial"/>
        </w:rPr>
        <w:t xml:space="preserve">Dachflächen sollten optimal genutzt werden, um hohe Autarkie bei Strom und Wärme zu erreichen, idealerweise durch Kombination von Photovoltaik und Solarthermie. </w:t>
      </w:r>
      <w:r>
        <w:rPr>
          <w:rFonts w:ascii="Arial" w:hAnsi="Arial" w:cs="Arial"/>
        </w:rPr>
        <w:t>(Foto: Paradigma)</w:t>
      </w:r>
    </w:p>
    <w:p w14:paraId="65720436" w14:textId="77777777" w:rsidR="0086495D" w:rsidRDefault="0086495D" w:rsidP="0086495D">
      <w:pPr>
        <w:tabs>
          <w:tab w:val="left" w:pos="4680"/>
          <w:tab w:val="left" w:pos="8504"/>
        </w:tabs>
        <w:suppressAutoHyphens/>
        <w:spacing w:after="0" w:line="360" w:lineRule="auto"/>
        <w:ind w:right="-1"/>
        <w:rPr>
          <w:rFonts w:ascii="Arial" w:hAnsi="Arial" w:cs="Arial"/>
        </w:rPr>
      </w:pPr>
    </w:p>
    <w:p w14:paraId="62186B26" w14:textId="77777777" w:rsidR="0086495D" w:rsidRDefault="0086495D" w:rsidP="0086495D">
      <w:pPr>
        <w:tabs>
          <w:tab w:val="left" w:pos="4680"/>
          <w:tab w:val="left" w:pos="8504"/>
        </w:tabs>
        <w:suppressAutoHyphens/>
        <w:spacing w:after="0" w:line="360" w:lineRule="auto"/>
        <w:ind w:right="-1"/>
        <w:rPr>
          <w:rFonts w:ascii="Arial" w:hAnsi="Arial" w:cs="Arial"/>
        </w:rPr>
      </w:pPr>
      <w:r>
        <w:rPr>
          <w:rFonts w:ascii="Arial" w:hAnsi="Arial" w:cs="Arial"/>
          <w:noProof/>
        </w:rPr>
        <w:drawing>
          <wp:inline distT="0" distB="0" distL="0" distR="0" wp14:anchorId="5FF12642" wp14:editId="2B66E416">
            <wp:extent cx="3857961" cy="2171700"/>
            <wp:effectExtent l="0" t="0" r="9525" b="0"/>
            <wp:docPr id="403471919" name="Grafik 3" descr="Ein Bild, das Gebäude, Dach, drauße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71919" name="Grafik 3" descr="Ein Bild, das Gebäude, Dach, draußen, Himmel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0323" cy="2173030"/>
                    </a:xfrm>
                    <a:prstGeom prst="rect">
                      <a:avLst/>
                    </a:prstGeom>
                    <a:noFill/>
                    <a:ln>
                      <a:noFill/>
                    </a:ln>
                  </pic:spPr>
                </pic:pic>
              </a:graphicData>
            </a:graphic>
          </wp:inline>
        </w:drawing>
      </w:r>
    </w:p>
    <w:p w14:paraId="12830AD4" w14:textId="1E5DC644" w:rsidR="006A3AAC" w:rsidRDefault="0086495D" w:rsidP="008523A8">
      <w:pPr>
        <w:tabs>
          <w:tab w:val="left" w:pos="4680"/>
          <w:tab w:val="left" w:pos="8504"/>
        </w:tabs>
        <w:suppressAutoHyphens/>
        <w:spacing w:after="0" w:line="360" w:lineRule="auto"/>
        <w:ind w:right="-1"/>
        <w:rPr>
          <w:rFonts w:ascii="Arial" w:hAnsi="Arial" w:cs="Arial"/>
        </w:rPr>
      </w:pPr>
      <w:r>
        <w:rPr>
          <w:rFonts w:ascii="Arial" w:hAnsi="Arial" w:cs="Arial"/>
        </w:rPr>
        <w:t xml:space="preserve">BU: </w:t>
      </w:r>
      <w:r w:rsidR="00A33FE6" w:rsidRPr="00A33FE6">
        <w:rPr>
          <w:rFonts w:ascii="Arial" w:hAnsi="Arial" w:cs="Arial"/>
        </w:rPr>
        <w:t xml:space="preserve">Der effiziente Vakuumröhrenkollektor SOLAR PLASMA + und das PV-Modul in </w:t>
      </w:r>
      <w:proofErr w:type="spellStart"/>
      <w:r w:rsidR="00A33FE6" w:rsidRPr="00A33FE6">
        <w:rPr>
          <w:rFonts w:ascii="Arial" w:hAnsi="Arial" w:cs="Arial"/>
        </w:rPr>
        <w:t>Full</w:t>
      </w:r>
      <w:proofErr w:type="spellEnd"/>
      <w:r w:rsidR="00A33FE6" w:rsidRPr="00A33FE6">
        <w:rPr>
          <w:rFonts w:ascii="Arial" w:hAnsi="Arial" w:cs="Arial"/>
        </w:rPr>
        <w:t xml:space="preserve"> Black ergänzen sich perfekt. (Foto: Paradigma)</w:t>
      </w:r>
    </w:p>
    <w:sectPr w:rsidR="006A3AAC" w:rsidSect="00A706C5">
      <w:headerReference w:type="default" r:id="rId13"/>
      <w:pgSz w:w="11906" w:h="16838"/>
      <w:pgMar w:top="3969"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D1AFB8" w14:textId="77777777" w:rsidR="00294020" w:rsidRDefault="00294020" w:rsidP="00A706C5">
      <w:pPr>
        <w:spacing w:after="0" w:line="240" w:lineRule="auto"/>
      </w:pPr>
      <w:r>
        <w:separator/>
      </w:r>
    </w:p>
  </w:endnote>
  <w:endnote w:type="continuationSeparator" w:id="0">
    <w:p w14:paraId="2AF6FBD8" w14:textId="77777777" w:rsidR="00294020" w:rsidRDefault="00294020" w:rsidP="00A70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mbria"/>
    <w:charset w:val="02"/>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0B692F" w14:textId="77777777" w:rsidR="00294020" w:rsidRDefault="00294020" w:rsidP="00A706C5">
      <w:pPr>
        <w:spacing w:after="0" w:line="240" w:lineRule="auto"/>
      </w:pPr>
      <w:r>
        <w:separator/>
      </w:r>
    </w:p>
  </w:footnote>
  <w:footnote w:type="continuationSeparator" w:id="0">
    <w:p w14:paraId="5FA7B190" w14:textId="77777777" w:rsidR="00294020" w:rsidRDefault="00294020" w:rsidP="00A706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56583" w14:textId="77777777" w:rsidR="00FE3754" w:rsidRDefault="00FE3754">
    <w:pPr>
      <w:pStyle w:val="Kopfzeile"/>
    </w:pPr>
    <w:r>
      <w:rPr>
        <w:noProof/>
      </w:rPr>
      <w:drawing>
        <wp:inline distT="0" distB="0" distL="0" distR="0" wp14:anchorId="1859D3F4" wp14:editId="4924FD53">
          <wp:extent cx="2672196" cy="1108212"/>
          <wp:effectExtent l="19050" t="0" r="0" b="0"/>
          <wp:docPr id="1" name="Grafik 0" descr="Paradigma_cmyk_mit_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igma_cmyk_mit_Rand.jpg"/>
                  <pic:cNvPicPr/>
                </pic:nvPicPr>
                <pic:blipFill>
                  <a:blip r:embed="rId1"/>
                  <a:stretch>
                    <a:fillRect/>
                  </a:stretch>
                </pic:blipFill>
                <pic:spPr>
                  <a:xfrm>
                    <a:off x="0" y="0"/>
                    <a:ext cx="2677061" cy="1110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67DBA"/>
    <w:multiLevelType w:val="multilevel"/>
    <w:tmpl w:val="1E6A0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001DC0"/>
    <w:multiLevelType w:val="hybridMultilevel"/>
    <w:tmpl w:val="EC3A0C86"/>
    <w:lvl w:ilvl="0" w:tplc="BC4EABCE">
      <w:start w:val="1"/>
      <w:numFmt w:val="bullet"/>
      <w:lvlText w:val="•"/>
      <w:lvlJc w:val="left"/>
      <w:pPr>
        <w:tabs>
          <w:tab w:val="num" w:pos="720"/>
        </w:tabs>
        <w:ind w:left="720" w:hanging="360"/>
      </w:pPr>
      <w:rPr>
        <w:rFonts w:ascii="Arial" w:hAnsi="Arial" w:hint="default"/>
      </w:rPr>
    </w:lvl>
    <w:lvl w:ilvl="1" w:tplc="6EAAD250">
      <w:start w:val="1"/>
      <w:numFmt w:val="bullet"/>
      <w:lvlText w:val="•"/>
      <w:lvlJc w:val="left"/>
      <w:pPr>
        <w:tabs>
          <w:tab w:val="num" w:pos="1440"/>
        </w:tabs>
        <w:ind w:left="1440" w:hanging="360"/>
      </w:pPr>
      <w:rPr>
        <w:rFonts w:ascii="Arial" w:hAnsi="Arial" w:hint="default"/>
      </w:rPr>
    </w:lvl>
    <w:lvl w:ilvl="2" w:tplc="CE2C0426" w:tentative="1">
      <w:start w:val="1"/>
      <w:numFmt w:val="bullet"/>
      <w:lvlText w:val="•"/>
      <w:lvlJc w:val="left"/>
      <w:pPr>
        <w:tabs>
          <w:tab w:val="num" w:pos="2160"/>
        </w:tabs>
        <w:ind w:left="2160" w:hanging="360"/>
      </w:pPr>
      <w:rPr>
        <w:rFonts w:ascii="Arial" w:hAnsi="Arial" w:hint="default"/>
      </w:rPr>
    </w:lvl>
    <w:lvl w:ilvl="3" w:tplc="6412738C" w:tentative="1">
      <w:start w:val="1"/>
      <w:numFmt w:val="bullet"/>
      <w:lvlText w:val="•"/>
      <w:lvlJc w:val="left"/>
      <w:pPr>
        <w:tabs>
          <w:tab w:val="num" w:pos="2880"/>
        </w:tabs>
        <w:ind w:left="2880" w:hanging="360"/>
      </w:pPr>
      <w:rPr>
        <w:rFonts w:ascii="Arial" w:hAnsi="Arial" w:hint="default"/>
      </w:rPr>
    </w:lvl>
    <w:lvl w:ilvl="4" w:tplc="41CEE19C" w:tentative="1">
      <w:start w:val="1"/>
      <w:numFmt w:val="bullet"/>
      <w:lvlText w:val="•"/>
      <w:lvlJc w:val="left"/>
      <w:pPr>
        <w:tabs>
          <w:tab w:val="num" w:pos="3600"/>
        </w:tabs>
        <w:ind w:left="3600" w:hanging="360"/>
      </w:pPr>
      <w:rPr>
        <w:rFonts w:ascii="Arial" w:hAnsi="Arial" w:hint="default"/>
      </w:rPr>
    </w:lvl>
    <w:lvl w:ilvl="5" w:tplc="A4E8028C" w:tentative="1">
      <w:start w:val="1"/>
      <w:numFmt w:val="bullet"/>
      <w:lvlText w:val="•"/>
      <w:lvlJc w:val="left"/>
      <w:pPr>
        <w:tabs>
          <w:tab w:val="num" w:pos="4320"/>
        </w:tabs>
        <w:ind w:left="4320" w:hanging="360"/>
      </w:pPr>
      <w:rPr>
        <w:rFonts w:ascii="Arial" w:hAnsi="Arial" w:hint="default"/>
      </w:rPr>
    </w:lvl>
    <w:lvl w:ilvl="6" w:tplc="31061FEE" w:tentative="1">
      <w:start w:val="1"/>
      <w:numFmt w:val="bullet"/>
      <w:lvlText w:val="•"/>
      <w:lvlJc w:val="left"/>
      <w:pPr>
        <w:tabs>
          <w:tab w:val="num" w:pos="5040"/>
        </w:tabs>
        <w:ind w:left="5040" w:hanging="360"/>
      </w:pPr>
      <w:rPr>
        <w:rFonts w:ascii="Arial" w:hAnsi="Arial" w:hint="default"/>
      </w:rPr>
    </w:lvl>
    <w:lvl w:ilvl="7" w:tplc="5F969134" w:tentative="1">
      <w:start w:val="1"/>
      <w:numFmt w:val="bullet"/>
      <w:lvlText w:val="•"/>
      <w:lvlJc w:val="left"/>
      <w:pPr>
        <w:tabs>
          <w:tab w:val="num" w:pos="5760"/>
        </w:tabs>
        <w:ind w:left="5760" w:hanging="360"/>
      </w:pPr>
      <w:rPr>
        <w:rFonts w:ascii="Arial" w:hAnsi="Arial" w:hint="default"/>
      </w:rPr>
    </w:lvl>
    <w:lvl w:ilvl="8" w:tplc="F0EC271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3941AA6"/>
    <w:multiLevelType w:val="multilevel"/>
    <w:tmpl w:val="2446EBAC"/>
    <w:lvl w:ilvl="0">
      <w:numFmt w:val="bullet"/>
      <w:lvlText w:val="–"/>
      <w:lvlJc w:val="left"/>
      <w:rPr>
        <w:rFonts w:ascii="OpenSymbol" w:eastAsia="OpenSymbol" w:hAnsi="OpenSymbol" w:cs="Tahoma"/>
      </w:rPr>
    </w:lvl>
    <w:lvl w:ilvl="1">
      <w:numFmt w:val="bullet"/>
      <w:lvlText w:val="–"/>
      <w:lvlJc w:val="left"/>
      <w:rPr>
        <w:rFonts w:ascii="OpenSymbol" w:eastAsia="OpenSymbol" w:hAnsi="OpenSymbol" w:cs="Tahoma"/>
      </w:rPr>
    </w:lvl>
    <w:lvl w:ilvl="2">
      <w:numFmt w:val="bullet"/>
      <w:lvlText w:val="–"/>
      <w:lvlJc w:val="left"/>
      <w:rPr>
        <w:rFonts w:ascii="OpenSymbol" w:eastAsia="OpenSymbol" w:hAnsi="OpenSymbol" w:cs="Tahoma"/>
      </w:rPr>
    </w:lvl>
    <w:lvl w:ilvl="3">
      <w:numFmt w:val="bullet"/>
      <w:lvlText w:val="–"/>
      <w:lvlJc w:val="left"/>
      <w:rPr>
        <w:rFonts w:ascii="OpenSymbol" w:eastAsia="OpenSymbol" w:hAnsi="OpenSymbol" w:cs="Tahoma"/>
      </w:rPr>
    </w:lvl>
    <w:lvl w:ilvl="4">
      <w:numFmt w:val="bullet"/>
      <w:lvlText w:val="–"/>
      <w:lvlJc w:val="left"/>
      <w:rPr>
        <w:rFonts w:ascii="OpenSymbol" w:eastAsia="OpenSymbol" w:hAnsi="OpenSymbol" w:cs="Tahoma"/>
      </w:rPr>
    </w:lvl>
    <w:lvl w:ilvl="5">
      <w:numFmt w:val="bullet"/>
      <w:lvlText w:val="–"/>
      <w:lvlJc w:val="left"/>
      <w:rPr>
        <w:rFonts w:ascii="OpenSymbol" w:eastAsia="OpenSymbol" w:hAnsi="OpenSymbol" w:cs="Tahoma"/>
      </w:rPr>
    </w:lvl>
    <w:lvl w:ilvl="6">
      <w:numFmt w:val="bullet"/>
      <w:lvlText w:val="–"/>
      <w:lvlJc w:val="left"/>
      <w:rPr>
        <w:rFonts w:ascii="OpenSymbol" w:eastAsia="OpenSymbol" w:hAnsi="OpenSymbol" w:cs="Tahoma"/>
      </w:rPr>
    </w:lvl>
    <w:lvl w:ilvl="7">
      <w:numFmt w:val="bullet"/>
      <w:lvlText w:val="–"/>
      <w:lvlJc w:val="left"/>
      <w:rPr>
        <w:rFonts w:ascii="OpenSymbol" w:eastAsia="OpenSymbol" w:hAnsi="OpenSymbol" w:cs="Tahoma"/>
      </w:rPr>
    </w:lvl>
    <w:lvl w:ilvl="8">
      <w:numFmt w:val="bullet"/>
      <w:lvlText w:val="–"/>
      <w:lvlJc w:val="left"/>
      <w:rPr>
        <w:rFonts w:ascii="OpenSymbol" w:eastAsia="OpenSymbol" w:hAnsi="OpenSymbol" w:cs="Tahoma"/>
      </w:rPr>
    </w:lvl>
  </w:abstractNum>
  <w:abstractNum w:abstractNumId="3" w15:restartNumberingAfterBreak="0">
    <w:nsid w:val="23994B55"/>
    <w:multiLevelType w:val="hybridMultilevel"/>
    <w:tmpl w:val="9684C14A"/>
    <w:lvl w:ilvl="0" w:tplc="C9A689E6">
      <w:start w:val="1"/>
      <w:numFmt w:val="bullet"/>
      <w:lvlText w:val="•"/>
      <w:lvlJc w:val="left"/>
      <w:pPr>
        <w:tabs>
          <w:tab w:val="num" w:pos="720"/>
        </w:tabs>
        <w:ind w:left="720" w:hanging="360"/>
      </w:pPr>
      <w:rPr>
        <w:rFonts w:ascii="Arial" w:hAnsi="Arial" w:hint="default"/>
      </w:rPr>
    </w:lvl>
    <w:lvl w:ilvl="1" w:tplc="A78E8286">
      <w:start w:val="1"/>
      <w:numFmt w:val="bullet"/>
      <w:lvlText w:val="•"/>
      <w:lvlJc w:val="left"/>
      <w:pPr>
        <w:tabs>
          <w:tab w:val="num" w:pos="1440"/>
        </w:tabs>
        <w:ind w:left="1440" w:hanging="360"/>
      </w:pPr>
      <w:rPr>
        <w:rFonts w:ascii="Arial" w:hAnsi="Arial" w:hint="default"/>
      </w:rPr>
    </w:lvl>
    <w:lvl w:ilvl="2" w:tplc="D1B215C4" w:tentative="1">
      <w:start w:val="1"/>
      <w:numFmt w:val="bullet"/>
      <w:lvlText w:val="•"/>
      <w:lvlJc w:val="left"/>
      <w:pPr>
        <w:tabs>
          <w:tab w:val="num" w:pos="2160"/>
        </w:tabs>
        <w:ind w:left="2160" w:hanging="360"/>
      </w:pPr>
      <w:rPr>
        <w:rFonts w:ascii="Arial" w:hAnsi="Arial" w:hint="default"/>
      </w:rPr>
    </w:lvl>
    <w:lvl w:ilvl="3" w:tplc="5BD69816" w:tentative="1">
      <w:start w:val="1"/>
      <w:numFmt w:val="bullet"/>
      <w:lvlText w:val="•"/>
      <w:lvlJc w:val="left"/>
      <w:pPr>
        <w:tabs>
          <w:tab w:val="num" w:pos="2880"/>
        </w:tabs>
        <w:ind w:left="2880" w:hanging="360"/>
      </w:pPr>
      <w:rPr>
        <w:rFonts w:ascii="Arial" w:hAnsi="Arial" w:hint="default"/>
      </w:rPr>
    </w:lvl>
    <w:lvl w:ilvl="4" w:tplc="0D9C8542" w:tentative="1">
      <w:start w:val="1"/>
      <w:numFmt w:val="bullet"/>
      <w:lvlText w:val="•"/>
      <w:lvlJc w:val="left"/>
      <w:pPr>
        <w:tabs>
          <w:tab w:val="num" w:pos="3600"/>
        </w:tabs>
        <w:ind w:left="3600" w:hanging="360"/>
      </w:pPr>
      <w:rPr>
        <w:rFonts w:ascii="Arial" w:hAnsi="Arial" w:hint="default"/>
      </w:rPr>
    </w:lvl>
    <w:lvl w:ilvl="5" w:tplc="AFB67AFE" w:tentative="1">
      <w:start w:val="1"/>
      <w:numFmt w:val="bullet"/>
      <w:lvlText w:val="•"/>
      <w:lvlJc w:val="left"/>
      <w:pPr>
        <w:tabs>
          <w:tab w:val="num" w:pos="4320"/>
        </w:tabs>
        <w:ind w:left="4320" w:hanging="360"/>
      </w:pPr>
      <w:rPr>
        <w:rFonts w:ascii="Arial" w:hAnsi="Arial" w:hint="default"/>
      </w:rPr>
    </w:lvl>
    <w:lvl w:ilvl="6" w:tplc="0732538E" w:tentative="1">
      <w:start w:val="1"/>
      <w:numFmt w:val="bullet"/>
      <w:lvlText w:val="•"/>
      <w:lvlJc w:val="left"/>
      <w:pPr>
        <w:tabs>
          <w:tab w:val="num" w:pos="5040"/>
        </w:tabs>
        <w:ind w:left="5040" w:hanging="360"/>
      </w:pPr>
      <w:rPr>
        <w:rFonts w:ascii="Arial" w:hAnsi="Arial" w:hint="default"/>
      </w:rPr>
    </w:lvl>
    <w:lvl w:ilvl="7" w:tplc="E11EFF6C" w:tentative="1">
      <w:start w:val="1"/>
      <w:numFmt w:val="bullet"/>
      <w:lvlText w:val="•"/>
      <w:lvlJc w:val="left"/>
      <w:pPr>
        <w:tabs>
          <w:tab w:val="num" w:pos="5760"/>
        </w:tabs>
        <w:ind w:left="5760" w:hanging="360"/>
      </w:pPr>
      <w:rPr>
        <w:rFonts w:ascii="Arial" w:hAnsi="Arial" w:hint="default"/>
      </w:rPr>
    </w:lvl>
    <w:lvl w:ilvl="8" w:tplc="7A14C7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FF321D6"/>
    <w:multiLevelType w:val="hybridMultilevel"/>
    <w:tmpl w:val="D53A9688"/>
    <w:lvl w:ilvl="0" w:tplc="37F28FEC">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3F11EC3"/>
    <w:multiLevelType w:val="hybridMultilevel"/>
    <w:tmpl w:val="CBF4DCE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OpenSymbol"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Open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OpenSymbo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6F0046"/>
    <w:multiLevelType w:val="multilevel"/>
    <w:tmpl w:val="3ED27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282C2A"/>
    <w:multiLevelType w:val="multilevel"/>
    <w:tmpl w:val="16062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9942B33"/>
    <w:multiLevelType w:val="hybridMultilevel"/>
    <w:tmpl w:val="F5488282"/>
    <w:lvl w:ilvl="0" w:tplc="30C096C8">
      <w:start w:val="1"/>
      <w:numFmt w:val="bullet"/>
      <w:lvlText w:val="•"/>
      <w:lvlJc w:val="left"/>
      <w:pPr>
        <w:tabs>
          <w:tab w:val="num" w:pos="720"/>
        </w:tabs>
        <w:ind w:left="720" w:hanging="360"/>
      </w:pPr>
      <w:rPr>
        <w:rFonts w:ascii="Arial" w:hAnsi="Arial" w:hint="default"/>
      </w:rPr>
    </w:lvl>
    <w:lvl w:ilvl="1" w:tplc="F5D6CF10" w:tentative="1">
      <w:start w:val="1"/>
      <w:numFmt w:val="bullet"/>
      <w:lvlText w:val="•"/>
      <w:lvlJc w:val="left"/>
      <w:pPr>
        <w:tabs>
          <w:tab w:val="num" w:pos="1440"/>
        </w:tabs>
        <w:ind w:left="1440" w:hanging="360"/>
      </w:pPr>
      <w:rPr>
        <w:rFonts w:ascii="Arial" w:hAnsi="Arial" w:hint="default"/>
      </w:rPr>
    </w:lvl>
    <w:lvl w:ilvl="2" w:tplc="12AEEF38" w:tentative="1">
      <w:start w:val="1"/>
      <w:numFmt w:val="bullet"/>
      <w:lvlText w:val="•"/>
      <w:lvlJc w:val="left"/>
      <w:pPr>
        <w:tabs>
          <w:tab w:val="num" w:pos="2160"/>
        </w:tabs>
        <w:ind w:left="2160" w:hanging="360"/>
      </w:pPr>
      <w:rPr>
        <w:rFonts w:ascii="Arial" w:hAnsi="Arial" w:hint="default"/>
      </w:rPr>
    </w:lvl>
    <w:lvl w:ilvl="3" w:tplc="EFFC1CE4" w:tentative="1">
      <w:start w:val="1"/>
      <w:numFmt w:val="bullet"/>
      <w:lvlText w:val="•"/>
      <w:lvlJc w:val="left"/>
      <w:pPr>
        <w:tabs>
          <w:tab w:val="num" w:pos="2880"/>
        </w:tabs>
        <w:ind w:left="2880" w:hanging="360"/>
      </w:pPr>
      <w:rPr>
        <w:rFonts w:ascii="Arial" w:hAnsi="Arial" w:hint="default"/>
      </w:rPr>
    </w:lvl>
    <w:lvl w:ilvl="4" w:tplc="D224608E" w:tentative="1">
      <w:start w:val="1"/>
      <w:numFmt w:val="bullet"/>
      <w:lvlText w:val="•"/>
      <w:lvlJc w:val="left"/>
      <w:pPr>
        <w:tabs>
          <w:tab w:val="num" w:pos="3600"/>
        </w:tabs>
        <w:ind w:left="3600" w:hanging="360"/>
      </w:pPr>
      <w:rPr>
        <w:rFonts w:ascii="Arial" w:hAnsi="Arial" w:hint="default"/>
      </w:rPr>
    </w:lvl>
    <w:lvl w:ilvl="5" w:tplc="AA02AC9C" w:tentative="1">
      <w:start w:val="1"/>
      <w:numFmt w:val="bullet"/>
      <w:lvlText w:val="•"/>
      <w:lvlJc w:val="left"/>
      <w:pPr>
        <w:tabs>
          <w:tab w:val="num" w:pos="4320"/>
        </w:tabs>
        <w:ind w:left="4320" w:hanging="360"/>
      </w:pPr>
      <w:rPr>
        <w:rFonts w:ascii="Arial" w:hAnsi="Arial" w:hint="default"/>
      </w:rPr>
    </w:lvl>
    <w:lvl w:ilvl="6" w:tplc="88244E0A" w:tentative="1">
      <w:start w:val="1"/>
      <w:numFmt w:val="bullet"/>
      <w:lvlText w:val="•"/>
      <w:lvlJc w:val="left"/>
      <w:pPr>
        <w:tabs>
          <w:tab w:val="num" w:pos="5040"/>
        </w:tabs>
        <w:ind w:left="5040" w:hanging="360"/>
      </w:pPr>
      <w:rPr>
        <w:rFonts w:ascii="Arial" w:hAnsi="Arial" w:hint="default"/>
      </w:rPr>
    </w:lvl>
    <w:lvl w:ilvl="7" w:tplc="3604BE10" w:tentative="1">
      <w:start w:val="1"/>
      <w:numFmt w:val="bullet"/>
      <w:lvlText w:val="•"/>
      <w:lvlJc w:val="left"/>
      <w:pPr>
        <w:tabs>
          <w:tab w:val="num" w:pos="5760"/>
        </w:tabs>
        <w:ind w:left="5760" w:hanging="360"/>
      </w:pPr>
      <w:rPr>
        <w:rFonts w:ascii="Arial" w:hAnsi="Arial" w:hint="default"/>
      </w:rPr>
    </w:lvl>
    <w:lvl w:ilvl="8" w:tplc="257C80E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A2B4473"/>
    <w:multiLevelType w:val="multilevel"/>
    <w:tmpl w:val="676E6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58632931">
    <w:abstractNumId w:val="5"/>
  </w:num>
  <w:num w:numId="2" w16cid:durableId="2075660213">
    <w:abstractNumId w:val="9"/>
  </w:num>
  <w:num w:numId="3" w16cid:durableId="1303804001">
    <w:abstractNumId w:val="2"/>
  </w:num>
  <w:num w:numId="4" w16cid:durableId="316610881">
    <w:abstractNumId w:val="8"/>
  </w:num>
  <w:num w:numId="5" w16cid:durableId="1093553896">
    <w:abstractNumId w:val="3"/>
  </w:num>
  <w:num w:numId="6" w16cid:durableId="880901988">
    <w:abstractNumId w:val="1"/>
  </w:num>
  <w:num w:numId="7" w16cid:durableId="1677076500">
    <w:abstractNumId w:val="0"/>
  </w:num>
  <w:num w:numId="8" w16cid:durableId="326330336">
    <w:abstractNumId w:val="6"/>
  </w:num>
  <w:num w:numId="9" w16cid:durableId="1207525307">
    <w:abstractNumId w:val="7"/>
  </w:num>
  <w:num w:numId="10" w16cid:durableId="21379828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21C"/>
    <w:rsid w:val="00002D01"/>
    <w:rsid w:val="000034A3"/>
    <w:rsid w:val="00004EBC"/>
    <w:rsid w:val="00005F76"/>
    <w:rsid w:val="00006A70"/>
    <w:rsid w:val="00010500"/>
    <w:rsid w:val="00012BA4"/>
    <w:rsid w:val="000138BB"/>
    <w:rsid w:val="000213C1"/>
    <w:rsid w:val="000214BA"/>
    <w:rsid w:val="0002375D"/>
    <w:rsid w:val="000243F6"/>
    <w:rsid w:val="000255CD"/>
    <w:rsid w:val="00030498"/>
    <w:rsid w:val="000308EB"/>
    <w:rsid w:val="00030E12"/>
    <w:rsid w:val="0003185D"/>
    <w:rsid w:val="000331B7"/>
    <w:rsid w:val="0003327E"/>
    <w:rsid w:val="00033808"/>
    <w:rsid w:val="00034BDB"/>
    <w:rsid w:val="00034D91"/>
    <w:rsid w:val="00037C65"/>
    <w:rsid w:val="00041198"/>
    <w:rsid w:val="00042CB8"/>
    <w:rsid w:val="000436BD"/>
    <w:rsid w:val="00045454"/>
    <w:rsid w:val="0004560D"/>
    <w:rsid w:val="00045EC2"/>
    <w:rsid w:val="00046344"/>
    <w:rsid w:val="00046DA8"/>
    <w:rsid w:val="00047938"/>
    <w:rsid w:val="00047997"/>
    <w:rsid w:val="00051232"/>
    <w:rsid w:val="000515E4"/>
    <w:rsid w:val="00051960"/>
    <w:rsid w:val="00052283"/>
    <w:rsid w:val="000528C7"/>
    <w:rsid w:val="00052B49"/>
    <w:rsid w:val="000535D2"/>
    <w:rsid w:val="00062279"/>
    <w:rsid w:val="00063536"/>
    <w:rsid w:val="000638B2"/>
    <w:rsid w:val="00063DE5"/>
    <w:rsid w:val="000654ED"/>
    <w:rsid w:val="0006599A"/>
    <w:rsid w:val="0006636B"/>
    <w:rsid w:val="00066E8E"/>
    <w:rsid w:val="00067717"/>
    <w:rsid w:val="00067D89"/>
    <w:rsid w:val="00072666"/>
    <w:rsid w:val="000728C9"/>
    <w:rsid w:val="00073820"/>
    <w:rsid w:val="000749EF"/>
    <w:rsid w:val="00074AAD"/>
    <w:rsid w:val="00076501"/>
    <w:rsid w:val="00077F5A"/>
    <w:rsid w:val="00080870"/>
    <w:rsid w:val="00080A5B"/>
    <w:rsid w:val="000811A1"/>
    <w:rsid w:val="00082F90"/>
    <w:rsid w:val="00083E1B"/>
    <w:rsid w:val="00085187"/>
    <w:rsid w:val="00085E94"/>
    <w:rsid w:val="000900FC"/>
    <w:rsid w:val="000905DF"/>
    <w:rsid w:val="00091FC6"/>
    <w:rsid w:val="000927CA"/>
    <w:rsid w:val="0009296E"/>
    <w:rsid w:val="00092990"/>
    <w:rsid w:val="00092E8B"/>
    <w:rsid w:val="0009711B"/>
    <w:rsid w:val="000A34DD"/>
    <w:rsid w:val="000A42A9"/>
    <w:rsid w:val="000A5385"/>
    <w:rsid w:val="000A5ED7"/>
    <w:rsid w:val="000A733E"/>
    <w:rsid w:val="000B09EE"/>
    <w:rsid w:val="000B1682"/>
    <w:rsid w:val="000B387C"/>
    <w:rsid w:val="000B5C5B"/>
    <w:rsid w:val="000B5D38"/>
    <w:rsid w:val="000B721A"/>
    <w:rsid w:val="000B7E16"/>
    <w:rsid w:val="000C411E"/>
    <w:rsid w:val="000C4B6A"/>
    <w:rsid w:val="000C4E45"/>
    <w:rsid w:val="000D1F0A"/>
    <w:rsid w:val="000D2A53"/>
    <w:rsid w:val="000D45A1"/>
    <w:rsid w:val="000D5043"/>
    <w:rsid w:val="000D52BB"/>
    <w:rsid w:val="000D5C4B"/>
    <w:rsid w:val="000D5CD9"/>
    <w:rsid w:val="000D67F7"/>
    <w:rsid w:val="000D6FD6"/>
    <w:rsid w:val="000D7A50"/>
    <w:rsid w:val="000E466D"/>
    <w:rsid w:val="000E7BF0"/>
    <w:rsid w:val="000F1CFA"/>
    <w:rsid w:val="000F1DE9"/>
    <w:rsid w:val="000F7175"/>
    <w:rsid w:val="00100B7D"/>
    <w:rsid w:val="001026FF"/>
    <w:rsid w:val="00103C32"/>
    <w:rsid w:val="00105866"/>
    <w:rsid w:val="001065AE"/>
    <w:rsid w:val="00114B57"/>
    <w:rsid w:val="00116834"/>
    <w:rsid w:val="001170FF"/>
    <w:rsid w:val="0012038A"/>
    <w:rsid w:val="00122214"/>
    <w:rsid w:val="00122992"/>
    <w:rsid w:val="00123FF1"/>
    <w:rsid w:val="0012570B"/>
    <w:rsid w:val="00126350"/>
    <w:rsid w:val="00127C6A"/>
    <w:rsid w:val="00127E8B"/>
    <w:rsid w:val="001304BD"/>
    <w:rsid w:val="0013117D"/>
    <w:rsid w:val="00132664"/>
    <w:rsid w:val="00132D08"/>
    <w:rsid w:val="00133781"/>
    <w:rsid w:val="00136763"/>
    <w:rsid w:val="00136D89"/>
    <w:rsid w:val="0014311F"/>
    <w:rsid w:val="001464F1"/>
    <w:rsid w:val="00150303"/>
    <w:rsid w:val="00150F14"/>
    <w:rsid w:val="00151AA8"/>
    <w:rsid w:val="00155DAA"/>
    <w:rsid w:val="0015658C"/>
    <w:rsid w:val="00156C79"/>
    <w:rsid w:val="00157549"/>
    <w:rsid w:val="00157922"/>
    <w:rsid w:val="00157DBF"/>
    <w:rsid w:val="00160023"/>
    <w:rsid w:val="00161AA3"/>
    <w:rsid w:val="0016759C"/>
    <w:rsid w:val="00175E31"/>
    <w:rsid w:val="00176322"/>
    <w:rsid w:val="00182620"/>
    <w:rsid w:val="0018275E"/>
    <w:rsid w:val="00182766"/>
    <w:rsid w:val="00183319"/>
    <w:rsid w:val="0018485E"/>
    <w:rsid w:val="00185DA8"/>
    <w:rsid w:val="00185EAD"/>
    <w:rsid w:val="00186DC3"/>
    <w:rsid w:val="00191477"/>
    <w:rsid w:val="00191575"/>
    <w:rsid w:val="00192996"/>
    <w:rsid w:val="00193B0B"/>
    <w:rsid w:val="00193C1A"/>
    <w:rsid w:val="001965F9"/>
    <w:rsid w:val="001A64D9"/>
    <w:rsid w:val="001B24C2"/>
    <w:rsid w:val="001B33E1"/>
    <w:rsid w:val="001B4639"/>
    <w:rsid w:val="001B4961"/>
    <w:rsid w:val="001B6215"/>
    <w:rsid w:val="001B718C"/>
    <w:rsid w:val="001C02A4"/>
    <w:rsid w:val="001C27E0"/>
    <w:rsid w:val="001C48D4"/>
    <w:rsid w:val="001C6BEF"/>
    <w:rsid w:val="001C791D"/>
    <w:rsid w:val="001D26B0"/>
    <w:rsid w:val="001D3C52"/>
    <w:rsid w:val="001D47A5"/>
    <w:rsid w:val="001D53A4"/>
    <w:rsid w:val="001E0224"/>
    <w:rsid w:val="001E1B83"/>
    <w:rsid w:val="001E5685"/>
    <w:rsid w:val="001E63A9"/>
    <w:rsid w:val="001E6DDD"/>
    <w:rsid w:val="001F04F8"/>
    <w:rsid w:val="001F0FC8"/>
    <w:rsid w:val="001F24FC"/>
    <w:rsid w:val="001F34AB"/>
    <w:rsid w:val="001F3854"/>
    <w:rsid w:val="001F388F"/>
    <w:rsid w:val="001F4749"/>
    <w:rsid w:val="001F59F9"/>
    <w:rsid w:val="001F68F7"/>
    <w:rsid w:val="001F7C49"/>
    <w:rsid w:val="002034A0"/>
    <w:rsid w:val="0020392C"/>
    <w:rsid w:val="00204A66"/>
    <w:rsid w:val="00204EB8"/>
    <w:rsid w:val="00205311"/>
    <w:rsid w:val="002069A8"/>
    <w:rsid w:val="00207E9E"/>
    <w:rsid w:val="00210332"/>
    <w:rsid w:val="0021065E"/>
    <w:rsid w:val="002115AF"/>
    <w:rsid w:val="00211C73"/>
    <w:rsid w:val="002127B8"/>
    <w:rsid w:val="002139B1"/>
    <w:rsid w:val="00213DEE"/>
    <w:rsid w:val="002211F3"/>
    <w:rsid w:val="0022398D"/>
    <w:rsid w:val="0022457B"/>
    <w:rsid w:val="00224BD1"/>
    <w:rsid w:val="00227DE8"/>
    <w:rsid w:val="0023246F"/>
    <w:rsid w:val="002334C6"/>
    <w:rsid w:val="00234C6A"/>
    <w:rsid w:val="00234C80"/>
    <w:rsid w:val="00235922"/>
    <w:rsid w:val="0024229F"/>
    <w:rsid w:val="00242C6A"/>
    <w:rsid w:val="00243C3F"/>
    <w:rsid w:val="00245997"/>
    <w:rsid w:val="00245F76"/>
    <w:rsid w:val="002461C1"/>
    <w:rsid w:val="00246C7B"/>
    <w:rsid w:val="002500F8"/>
    <w:rsid w:val="002504B4"/>
    <w:rsid w:val="00254069"/>
    <w:rsid w:val="0025460C"/>
    <w:rsid w:val="002567FB"/>
    <w:rsid w:val="0025735A"/>
    <w:rsid w:val="00257ACA"/>
    <w:rsid w:val="002608D0"/>
    <w:rsid w:val="00260F20"/>
    <w:rsid w:val="00261824"/>
    <w:rsid w:val="00261C5F"/>
    <w:rsid w:val="00263F15"/>
    <w:rsid w:val="002659C1"/>
    <w:rsid w:val="0026621C"/>
    <w:rsid w:val="00270E62"/>
    <w:rsid w:val="00271792"/>
    <w:rsid w:val="00274D8B"/>
    <w:rsid w:val="00277A4B"/>
    <w:rsid w:val="002802A2"/>
    <w:rsid w:val="00281566"/>
    <w:rsid w:val="002816C8"/>
    <w:rsid w:val="00282725"/>
    <w:rsid w:val="00282881"/>
    <w:rsid w:val="00284B0D"/>
    <w:rsid w:val="00285A03"/>
    <w:rsid w:val="0028764B"/>
    <w:rsid w:val="00290EB5"/>
    <w:rsid w:val="00292800"/>
    <w:rsid w:val="0029390C"/>
    <w:rsid w:val="00294020"/>
    <w:rsid w:val="002943FC"/>
    <w:rsid w:val="0029624D"/>
    <w:rsid w:val="00297671"/>
    <w:rsid w:val="002976E2"/>
    <w:rsid w:val="002A16AC"/>
    <w:rsid w:val="002A1B28"/>
    <w:rsid w:val="002A2DF8"/>
    <w:rsid w:val="002B393F"/>
    <w:rsid w:val="002B3F1B"/>
    <w:rsid w:val="002B3F7D"/>
    <w:rsid w:val="002B5162"/>
    <w:rsid w:val="002B540A"/>
    <w:rsid w:val="002B62E9"/>
    <w:rsid w:val="002C02A6"/>
    <w:rsid w:val="002C0646"/>
    <w:rsid w:val="002C0827"/>
    <w:rsid w:val="002C3CC5"/>
    <w:rsid w:val="002C4589"/>
    <w:rsid w:val="002D243A"/>
    <w:rsid w:val="002D2590"/>
    <w:rsid w:val="002D521F"/>
    <w:rsid w:val="002E02FA"/>
    <w:rsid w:val="002E1AC7"/>
    <w:rsid w:val="002E37A0"/>
    <w:rsid w:val="002E4940"/>
    <w:rsid w:val="002E5298"/>
    <w:rsid w:val="002E7CA1"/>
    <w:rsid w:val="002F038D"/>
    <w:rsid w:val="002F2384"/>
    <w:rsid w:val="002F33EB"/>
    <w:rsid w:val="002F461A"/>
    <w:rsid w:val="002F6881"/>
    <w:rsid w:val="002F6CBC"/>
    <w:rsid w:val="002F77D9"/>
    <w:rsid w:val="003028A8"/>
    <w:rsid w:val="0030575C"/>
    <w:rsid w:val="00305AF8"/>
    <w:rsid w:val="003133F8"/>
    <w:rsid w:val="00313EB4"/>
    <w:rsid w:val="00314878"/>
    <w:rsid w:val="003159E5"/>
    <w:rsid w:val="00317E93"/>
    <w:rsid w:val="0032276F"/>
    <w:rsid w:val="00322FBC"/>
    <w:rsid w:val="00323085"/>
    <w:rsid w:val="0032308F"/>
    <w:rsid w:val="003232E9"/>
    <w:rsid w:val="003236C4"/>
    <w:rsid w:val="00325616"/>
    <w:rsid w:val="003263D5"/>
    <w:rsid w:val="00330DB2"/>
    <w:rsid w:val="003338BA"/>
    <w:rsid w:val="003353C8"/>
    <w:rsid w:val="0033727E"/>
    <w:rsid w:val="003403FF"/>
    <w:rsid w:val="00340424"/>
    <w:rsid w:val="00341F2C"/>
    <w:rsid w:val="00342739"/>
    <w:rsid w:val="0034302B"/>
    <w:rsid w:val="003439C5"/>
    <w:rsid w:val="003441F5"/>
    <w:rsid w:val="00344D86"/>
    <w:rsid w:val="003459BC"/>
    <w:rsid w:val="00345D94"/>
    <w:rsid w:val="00345F49"/>
    <w:rsid w:val="00350624"/>
    <w:rsid w:val="00350CF7"/>
    <w:rsid w:val="00353FD9"/>
    <w:rsid w:val="00354723"/>
    <w:rsid w:val="00354FE3"/>
    <w:rsid w:val="0035553B"/>
    <w:rsid w:val="003558C8"/>
    <w:rsid w:val="00357AFC"/>
    <w:rsid w:val="00361159"/>
    <w:rsid w:val="00361274"/>
    <w:rsid w:val="0036341D"/>
    <w:rsid w:val="00365ACB"/>
    <w:rsid w:val="00365F21"/>
    <w:rsid w:val="0037090E"/>
    <w:rsid w:val="00370DF3"/>
    <w:rsid w:val="00372762"/>
    <w:rsid w:val="00372D70"/>
    <w:rsid w:val="00373AB0"/>
    <w:rsid w:val="00374F23"/>
    <w:rsid w:val="00376345"/>
    <w:rsid w:val="003828B8"/>
    <w:rsid w:val="00382AAF"/>
    <w:rsid w:val="003844DA"/>
    <w:rsid w:val="003850CF"/>
    <w:rsid w:val="003878FA"/>
    <w:rsid w:val="0039057C"/>
    <w:rsid w:val="003924E9"/>
    <w:rsid w:val="00392704"/>
    <w:rsid w:val="003A01C0"/>
    <w:rsid w:val="003A069E"/>
    <w:rsid w:val="003A11E7"/>
    <w:rsid w:val="003A36E1"/>
    <w:rsid w:val="003A4650"/>
    <w:rsid w:val="003A6173"/>
    <w:rsid w:val="003A6FA4"/>
    <w:rsid w:val="003A6FD2"/>
    <w:rsid w:val="003A7435"/>
    <w:rsid w:val="003A7536"/>
    <w:rsid w:val="003B07C9"/>
    <w:rsid w:val="003B07ED"/>
    <w:rsid w:val="003B0D12"/>
    <w:rsid w:val="003B1D3A"/>
    <w:rsid w:val="003B2A8A"/>
    <w:rsid w:val="003B49CA"/>
    <w:rsid w:val="003B50D5"/>
    <w:rsid w:val="003B768C"/>
    <w:rsid w:val="003C18D7"/>
    <w:rsid w:val="003C1983"/>
    <w:rsid w:val="003C1F5F"/>
    <w:rsid w:val="003C285A"/>
    <w:rsid w:val="003C46A4"/>
    <w:rsid w:val="003C4FB4"/>
    <w:rsid w:val="003C52F3"/>
    <w:rsid w:val="003D171F"/>
    <w:rsid w:val="003D2B91"/>
    <w:rsid w:val="003D37EC"/>
    <w:rsid w:val="003D4C23"/>
    <w:rsid w:val="003D6C58"/>
    <w:rsid w:val="003D6CDF"/>
    <w:rsid w:val="003D75A9"/>
    <w:rsid w:val="003E061B"/>
    <w:rsid w:val="003E0964"/>
    <w:rsid w:val="003E103F"/>
    <w:rsid w:val="003E16AF"/>
    <w:rsid w:val="003E1DBE"/>
    <w:rsid w:val="003E274B"/>
    <w:rsid w:val="003E3BF3"/>
    <w:rsid w:val="003E45C7"/>
    <w:rsid w:val="003E5BDD"/>
    <w:rsid w:val="003F1E17"/>
    <w:rsid w:val="003F2E1E"/>
    <w:rsid w:val="003F35F6"/>
    <w:rsid w:val="003F47F1"/>
    <w:rsid w:val="003F4FDD"/>
    <w:rsid w:val="00401100"/>
    <w:rsid w:val="0040253B"/>
    <w:rsid w:val="00402C6A"/>
    <w:rsid w:val="00404289"/>
    <w:rsid w:val="004058C5"/>
    <w:rsid w:val="00405A78"/>
    <w:rsid w:val="004141CF"/>
    <w:rsid w:val="0041768B"/>
    <w:rsid w:val="00422AD6"/>
    <w:rsid w:val="00426CDE"/>
    <w:rsid w:val="004305BC"/>
    <w:rsid w:val="00430AA8"/>
    <w:rsid w:val="00431D88"/>
    <w:rsid w:val="00435567"/>
    <w:rsid w:val="00435708"/>
    <w:rsid w:val="00436051"/>
    <w:rsid w:val="00436B7F"/>
    <w:rsid w:val="004371CE"/>
    <w:rsid w:val="004409BC"/>
    <w:rsid w:val="004438D8"/>
    <w:rsid w:val="00444265"/>
    <w:rsid w:val="00453822"/>
    <w:rsid w:val="00453CDC"/>
    <w:rsid w:val="00456B7F"/>
    <w:rsid w:val="00457A96"/>
    <w:rsid w:val="00461B51"/>
    <w:rsid w:val="00461DA4"/>
    <w:rsid w:val="00462836"/>
    <w:rsid w:val="004634B7"/>
    <w:rsid w:val="004644C3"/>
    <w:rsid w:val="0046625A"/>
    <w:rsid w:val="00466971"/>
    <w:rsid w:val="00472588"/>
    <w:rsid w:val="00482A82"/>
    <w:rsid w:val="00483137"/>
    <w:rsid w:val="004877CC"/>
    <w:rsid w:val="004904E0"/>
    <w:rsid w:val="00491696"/>
    <w:rsid w:val="00492A8A"/>
    <w:rsid w:val="00493E82"/>
    <w:rsid w:val="004956EF"/>
    <w:rsid w:val="00495A29"/>
    <w:rsid w:val="004969B8"/>
    <w:rsid w:val="004970F4"/>
    <w:rsid w:val="004A1CE1"/>
    <w:rsid w:val="004A2C16"/>
    <w:rsid w:val="004A3453"/>
    <w:rsid w:val="004A657B"/>
    <w:rsid w:val="004B021A"/>
    <w:rsid w:val="004B0244"/>
    <w:rsid w:val="004B3BA9"/>
    <w:rsid w:val="004B55E6"/>
    <w:rsid w:val="004B745F"/>
    <w:rsid w:val="004C068F"/>
    <w:rsid w:val="004C13A0"/>
    <w:rsid w:val="004C1861"/>
    <w:rsid w:val="004C4E34"/>
    <w:rsid w:val="004C5590"/>
    <w:rsid w:val="004C6E50"/>
    <w:rsid w:val="004D0311"/>
    <w:rsid w:val="004D0AC8"/>
    <w:rsid w:val="004D1B58"/>
    <w:rsid w:val="004D23BE"/>
    <w:rsid w:val="004D72E1"/>
    <w:rsid w:val="004E0AD1"/>
    <w:rsid w:val="004E255C"/>
    <w:rsid w:val="004E57CD"/>
    <w:rsid w:val="004E5EA7"/>
    <w:rsid w:val="004E64E0"/>
    <w:rsid w:val="004F18AE"/>
    <w:rsid w:val="004F27E9"/>
    <w:rsid w:val="004F2FFC"/>
    <w:rsid w:val="004F37D8"/>
    <w:rsid w:val="004F6580"/>
    <w:rsid w:val="004F6998"/>
    <w:rsid w:val="005005D4"/>
    <w:rsid w:val="00501C4E"/>
    <w:rsid w:val="00503352"/>
    <w:rsid w:val="00503A28"/>
    <w:rsid w:val="00510F90"/>
    <w:rsid w:val="00512100"/>
    <w:rsid w:val="00512D8F"/>
    <w:rsid w:val="00513389"/>
    <w:rsid w:val="00513F65"/>
    <w:rsid w:val="005154D7"/>
    <w:rsid w:val="00515DA4"/>
    <w:rsid w:val="00517EA8"/>
    <w:rsid w:val="00521537"/>
    <w:rsid w:val="00521EE5"/>
    <w:rsid w:val="00522DC6"/>
    <w:rsid w:val="00523B84"/>
    <w:rsid w:val="005249A0"/>
    <w:rsid w:val="0052521D"/>
    <w:rsid w:val="005253B1"/>
    <w:rsid w:val="00526A00"/>
    <w:rsid w:val="00530CB4"/>
    <w:rsid w:val="00532893"/>
    <w:rsid w:val="00533056"/>
    <w:rsid w:val="00534B32"/>
    <w:rsid w:val="00536568"/>
    <w:rsid w:val="00537CDF"/>
    <w:rsid w:val="00537F12"/>
    <w:rsid w:val="0054001D"/>
    <w:rsid w:val="005422B5"/>
    <w:rsid w:val="005473CA"/>
    <w:rsid w:val="00550482"/>
    <w:rsid w:val="00551549"/>
    <w:rsid w:val="00551C12"/>
    <w:rsid w:val="00551D44"/>
    <w:rsid w:val="00552BAB"/>
    <w:rsid w:val="00554770"/>
    <w:rsid w:val="005549C7"/>
    <w:rsid w:val="00556F26"/>
    <w:rsid w:val="00557CB5"/>
    <w:rsid w:val="00557D76"/>
    <w:rsid w:val="0056326C"/>
    <w:rsid w:val="00566063"/>
    <w:rsid w:val="00566B62"/>
    <w:rsid w:val="00566F96"/>
    <w:rsid w:val="00570600"/>
    <w:rsid w:val="00571AE5"/>
    <w:rsid w:val="00573119"/>
    <w:rsid w:val="0057312D"/>
    <w:rsid w:val="0057329B"/>
    <w:rsid w:val="0057419D"/>
    <w:rsid w:val="00576042"/>
    <w:rsid w:val="0057772D"/>
    <w:rsid w:val="005822EB"/>
    <w:rsid w:val="00583C8A"/>
    <w:rsid w:val="00586625"/>
    <w:rsid w:val="00587626"/>
    <w:rsid w:val="005941F5"/>
    <w:rsid w:val="00595222"/>
    <w:rsid w:val="00595E56"/>
    <w:rsid w:val="0059629D"/>
    <w:rsid w:val="00596447"/>
    <w:rsid w:val="00596C88"/>
    <w:rsid w:val="005A16CA"/>
    <w:rsid w:val="005A1C2D"/>
    <w:rsid w:val="005A1EBA"/>
    <w:rsid w:val="005A26D1"/>
    <w:rsid w:val="005A30DF"/>
    <w:rsid w:val="005A3935"/>
    <w:rsid w:val="005A6089"/>
    <w:rsid w:val="005A7899"/>
    <w:rsid w:val="005B09DA"/>
    <w:rsid w:val="005B0B3A"/>
    <w:rsid w:val="005B0DE4"/>
    <w:rsid w:val="005B24B7"/>
    <w:rsid w:val="005B444B"/>
    <w:rsid w:val="005B4CB6"/>
    <w:rsid w:val="005B5334"/>
    <w:rsid w:val="005B5400"/>
    <w:rsid w:val="005B6E00"/>
    <w:rsid w:val="005B6E2C"/>
    <w:rsid w:val="005C1986"/>
    <w:rsid w:val="005C2E50"/>
    <w:rsid w:val="005C2F57"/>
    <w:rsid w:val="005C4F9F"/>
    <w:rsid w:val="005C78E2"/>
    <w:rsid w:val="005D027D"/>
    <w:rsid w:val="005D02BF"/>
    <w:rsid w:val="005D0A64"/>
    <w:rsid w:val="005D2055"/>
    <w:rsid w:val="005D2CAB"/>
    <w:rsid w:val="005D3504"/>
    <w:rsid w:val="005D3C0B"/>
    <w:rsid w:val="005D4C07"/>
    <w:rsid w:val="005D5BF5"/>
    <w:rsid w:val="005D70D5"/>
    <w:rsid w:val="005E5D5B"/>
    <w:rsid w:val="005E7F23"/>
    <w:rsid w:val="005F26D7"/>
    <w:rsid w:val="005F3234"/>
    <w:rsid w:val="005F350E"/>
    <w:rsid w:val="005F4253"/>
    <w:rsid w:val="00600208"/>
    <w:rsid w:val="00600455"/>
    <w:rsid w:val="00602EB3"/>
    <w:rsid w:val="0060385B"/>
    <w:rsid w:val="0060482D"/>
    <w:rsid w:val="00604CF4"/>
    <w:rsid w:val="00605BD9"/>
    <w:rsid w:val="006077EE"/>
    <w:rsid w:val="006110DC"/>
    <w:rsid w:val="00611CDD"/>
    <w:rsid w:val="00612B92"/>
    <w:rsid w:val="006147D3"/>
    <w:rsid w:val="00616157"/>
    <w:rsid w:val="00616347"/>
    <w:rsid w:val="006205FA"/>
    <w:rsid w:val="00621BFE"/>
    <w:rsid w:val="0062248A"/>
    <w:rsid w:val="00623025"/>
    <w:rsid w:val="006230C6"/>
    <w:rsid w:val="0062460F"/>
    <w:rsid w:val="00624EE3"/>
    <w:rsid w:val="00626D71"/>
    <w:rsid w:val="006271E0"/>
    <w:rsid w:val="00627AB7"/>
    <w:rsid w:val="006312BB"/>
    <w:rsid w:val="006321A5"/>
    <w:rsid w:val="00634EE8"/>
    <w:rsid w:val="00635587"/>
    <w:rsid w:val="00635680"/>
    <w:rsid w:val="00636329"/>
    <w:rsid w:val="00636DDB"/>
    <w:rsid w:val="00641689"/>
    <w:rsid w:val="00645175"/>
    <w:rsid w:val="00645AC6"/>
    <w:rsid w:val="00645E93"/>
    <w:rsid w:val="00652112"/>
    <w:rsid w:val="0065221C"/>
    <w:rsid w:val="006608A2"/>
    <w:rsid w:val="00661F84"/>
    <w:rsid w:val="00665110"/>
    <w:rsid w:val="00671C4D"/>
    <w:rsid w:val="006735E3"/>
    <w:rsid w:val="00675976"/>
    <w:rsid w:val="00681291"/>
    <w:rsid w:val="0068262B"/>
    <w:rsid w:val="0068303F"/>
    <w:rsid w:val="006835BD"/>
    <w:rsid w:val="0068486E"/>
    <w:rsid w:val="00693B14"/>
    <w:rsid w:val="00694CC8"/>
    <w:rsid w:val="0069544A"/>
    <w:rsid w:val="006A025F"/>
    <w:rsid w:val="006A3AAC"/>
    <w:rsid w:val="006A462C"/>
    <w:rsid w:val="006A4900"/>
    <w:rsid w:val="006A58E7"/>
    <w:rsid w:val="006A6788"/>
    <w:rsid w:val="006A707E"/>
    <w:rsid w:val="006A70C1"/>
    <w:rsid w:val="006B308B"/>
    <w:rsid w:val="006B5413"/>
    <w:rsid w:val="006B72BD"/>
    <w:rsid w:val="006B7DF1"/>
    <w:rsid w:val="006C1390"/>
    <w:rsid w:val="006C17B5"/>
    <w:rsid w:val="006C344C"/>
    <w:rsid w:val="006C4584"/>
    <w:rsid w:val="006C4635"/>
    <w:rsid w:val="006C4756"/>
    <w:rsid w:val="006C62EB"/>
    <w:rsid w:val="006C66E0"/>
    <w:rsid w:val="006C6870"/>
    <w:rsid w:val="006C6D70"/>
    <w:rsid w:val="006D0AF3"/>
    <w:rsid w:val="006D21B3"/>
    <w:rsid w:val="006D2362"/>
    <w:rsid w:val="006D479E"/>
    <w:rsid w:val="006D4E79"/>
    <w:rsid w:val="006D7C7F"/>
    <w:rsid w:val="006E19EA"/>
    <w:rsid w:val="006E447F"/>
    <w:rsid w:val="006E483D"/>
    <w:rsid w:val="006E74B2"/>
    <w:rsid w:val="006F1EC1"/>
    <w:rsid w:val="006F2280"/>
    <w:rsid w:val="006F2ACE"/>
    <w:rsid w:val="006F5A41"/>
    <w:rsid w:val="006F5C0C"/>
    <w:rsid w:val="007001BD"/>
    <w:rsid w:val="0070449A"/>
    <w:rsid w:val="00705494"/>
    <w:rsid w:val="007056C9"/>
    <w:rsid w:val="00705B73"/>
    <w:rsid w:val="00706BED"/>
    <w:rsid w:val="00707BBD"/>
    <w:rsid w:val="00710B2C"/>
    <w:rsid w:val="00711168"/>
    <w:rsid w:val="0071118B"/>
    <w:rsid w:val="00711D0C"/>
    <w:rsid w:val="00716E80"/>
    <w:rsid w:val="007178F8"/>
    <w:rsid w:val="0072087D"/>
    <w:rsid w:val="00721B76"/>
    <w:rsid w:val="00722984"/>
    <w:rsid w:val="0072382C"/>
    <w:rsid w:val="0072470C"/>
    <w:rsid w:val="00724A3D"/>
    <w:rsid w:val="00727210"/>
    <w:rsid w:val="00731B85"/>
    <w:rsid w:val="00734B14"/>
    <w:rsid w:val="00735923"/>
    <w:rsid w:val="00735D0B"/>
    <w:rsid w:val="00735EB6"/>
    <w:rsid w:val="00735FD0"/>
    <w:rsid w:val="007361A2"/>
    <w:rsid w:val="0073672B"/>
    <w:rsid w:val="007372A8"/>
    <w:rsid w:val="00737D08"/>
    <w:rsid w:val="00741EA6"/>
    <w:rsid w:val="00742C5B"/>
    <w:rsid w:val="007432E4"/>
    <w:rsid w:val="00743712"/>
    <w:rsid w:val="0074628B"/>
    <w:rsid w:val="00747084"/>
    <w:rsid w:val="007521AB"/>
    <w:rsid w:val="0075224A"/>
    <w:rsid w:val="007526C0"/>
    <w:rsid w:val="00753327"/>
    <w:rsid w:val="00756EC1"/>
    <w:rsid w:val="007624A4"/>
    <w:rsid w:val="00762527"/>
    <w:rsid w:val="007640CB"/>
    <w:rsid w:val="00764384"/>
    <w:rsid w:val="00766D9D"/>
    <w:rsid w:val="00767490"/>
    <w:rsid w:val="00767B31"/>
    <w:rsid w:val="007721CA"/>
    <w:rsid w:val="00772236"/>
    <w:rsid w:val="00776E43"/>
    <w:rsid w:val="00776F32"/>
    <w:rsid w:val="00780040"/>
    <w:rsid w:val="00780888"/>
    <w:rsid w:val="0078287C"/>
    <w:rsid w:val="00783766"/>
    <w:rsid w:val="00791DF6"/>
    <w:rsid w:val="00792348"/>
    <w:rsid w:val="00796072"/>
    <w:rsid w:val="0079632F"/>
    <w:rsid w:val="0079641E"/>
    <w:rsid w:val="007964CC"/>
    <w:rsid w:val="007A14FC"/>
    <w:rsid w:val="007A1C57"/>
    <w:rsid w:val="007A28B1"/>
    <w:rsid w:val="007A4E28"/>
    <w:rsid w:val="007A7DBC"/>
    <w:rsid w:val="007B0230"/>
    <w:rsid w:val="007B2F42"/>
    <w:rsid w:val="007B3CEF"/>
    <w:rsid w:val="007B6D11"/>
    <w:rsid w:val="007C0B09"/>
    <w:rsid w:val="007C363D"/>
    <w:rsid w:val="007C427B"/>
    <w:rsid w:val="007C4664"/>
    <w:rsid w:val="007C485E"/>
    <w:rsid w:val="007C63BE"/>
    <w:rsid w:val="007C63F5"/>
    <w:rsid w:val="007C7F0D"/>
    <w:rsid w:val="007D0296"/>
    <w:rsid w:val="007D084A"/>
    <w:rsid w:val="007D4103"/>
    <w:rsid w:val="007D518D"/>
    <w:rsid w:val="007D625D"/>
    <w:rsid w:val="007D6C0A"/>
    <w:rsid w:val="007D6DAE"/>
    <w:rsid w:val="007D75CA"/>
    <w:rsid w:val="007D7AA1"/>
    <w:rsid w:val="007D7AE8"/>
    <w:rsid w:val="007E0630"/>
    <w:rsid w:val="007E1769"/>
    <w:rsid w:val="007E18CE"/>
    <w:rsid w:val="007E25C2"/>
    <w:rsid w:val="007E3650"/>
    <w:rsid w:val="007E393B"/>
    <w:rsid w:val="007E3B3E"/>
    <w:rsid w:val="007E5A39"/>
    <w:rsid w:val="007E6ADC"/>
    <w:rsid w:val="007E6B90"/>
    <w:rsid w:val="007E7CC4"/>
    <w:rsid w:val="007F20F5"/>
    <w:rsid w:val="007F3D9A"/>
    <w:rsid w:val="007F574F"/>
    <w:rsid w:val="007F5FB4"/>
    <w:rsid w:val="007F6E40"/>
    <w:rsid w:val="0080006C"/>
    <w:rsid w:val="0080125D"/>
    <w:rsid w:val="00801681"/>
    <w:rsid w:val="00804FB1"/>
    <w:rsid w:val="00806633"/>
    <w:rsid w:val="008075DF"/>
    <w:rsid w:val="008143B0"/>
    <w:rsid w:val="0081651C"/>
    <w:rsid w:val="008171F0"/>
    <w:rsid w:val="0082032F"/>
    <w:rsid w:val="00820DDB"/>
    <w:rsid w:val="008215B9"/>
    <w:rsid w:val="008236A6"/>
    <w:rsid w:val="008238F9"/>
    <w:rsid w:val="0082413B"/>
    <w:rsid w:val="00831449"/>
    <w:rsid w:val="0083277E"/>
    <w:rsid w:val="00833924"/>
    <w:rsid w:val="00834D1A"/>
    <w:rsid w:val="008354E9"/>
    <w:rsid w:val="00835CA5"/>
    <w:rsid w:val="008406E5"/>
    <w:rsid w:val="00842D64"/>
    <w:rsid w:val="00843061"/>
    <w:rsid w:val="00843176"/>
    <w:rsid w:val="008435FA"/>
    <w:rsid w:val="0084438D"/>
    <w:rsid w:val="0085123D"/>
    <w:rsid w:val="008523A8"/>
    <w:rsid w:val="00852BD3"/>
    <w:rsid w:val="008554F9"/>
    <w:rsid w:val="00855A62"/>
    <w:rsid w:val="00856F0B"/>
    <w:rsid w:val="008576C6"/>
    <w:rsid w:val="00857704"/>
    <w:rsid w:val="008577C3"/>
    <w:rsid w:val="008605E1"/>
    <w:rsid w:val="0086417C"/>
    <w:rsid w:val="0086495D"/>
    <w:rsid w:val="00865EA9"/>
    <w:rsid w:val="00866F06"/>
    <w:rsid w:val="00867A3E"/>
    <w:rsid w:val="00867EC2"/>
    <w:rsid w:val="008711D6"/>
    <w:rsid w:val="008721AF"/>
    <w:rsid w:val="008743F5"/>
    <w:rsid w:val="00876F69"/>
    <w:rsid w:val="00877AD1"/>
    <w:rsid w:val="008802EF"/>
    <w:rsid w:val="008806DF"/>
    <w:rsid w:val="00881D06"/>
    <w:rsid w:val="00882114"/>
    <w:rsid w:val="00882576"/>
    <w:rsid w:val="00882D9D"/>
    <w:rsid w:val="0088374C"/>
    <w:rsid w:val="00885834"/>
    <w:rsid w:val="00886761"/>
    <w:rsid w:val="00890593"/>
    <w:rsid w:val="008917C3"/>
    <w:rsid w:val="008930C8"/>
    <w:rsid w:val="00895164"/>
    <w:rsid w:val="00895754"/>
    <w:rsid w:val="0089791A"/>
    <w:rsid w:val="008A07DB"/>
    <w:rsid w:val="008A3383"/>
    <w:rsid w:val="008A41E9"/>
    <w:rsid w:val="008A51C8"/>
    <w:rsid w:val="008A5443"/>
    <w:rsid w:val="008A78C9"/>
    <w:rsid w:val="008B1141"/>
    <w:rsid w:val="008B1690"/>
    <w:rsid w:val="008B411D"/>
    <w:rsid w:val="008B5348"/>
    <w:rsid w:val="008B72ED"/>
    <w:rsid w:val="008C074D"/>
    <w:rsid w:val="008C0CEA"/>
    <w:rsid w:val="008C256A"/>
    <w:rsid w:val="008C2704"/>
    <w:rsid w:val="008C48B3"/>
    <w:rsid w:val="008C571B"/>
    <w:rsid w:val="008D02E5"/>
    <w:rsid w:val="008D2327"/>
    <w:rsid w:val="008D2EF3"/>
    <w:rsid w:val="008D2F57"/>
    <w:rsid w:val="008D42EC"/>
    <w:rsid w:val="008D4B6A"/>
    <w:rsid w:val="008D507A"/>
    <w:rsid w:val="008E00E4"/>
    <w:rsid w:val="008E7E12"/>
    <w:rsid w:val="008F166E"/>
    <w:rsid w:val="00900131"/>
    <w:rsid w:val="00901A25"/>
    <w:rsid w:val="009033A0"/>
    <w:rsid w:val="00906BFD"/>
    <w:rsid w:val="009076A4"/>
    <w:rsid w:val="0091167D"/>
    <w:rsid w:val="00914B01"/>
    <w:rsid w:val="00917F11"/>
    <w:rsid w:val="00920F0D"/>
    <w:rsid w:val="00922DED"/>
    <w:rsid w:val="00923C29"/>
    <w:rsid w:val="00926A1C"/>
    <w:rsid w:val="0092759E"/>
    <w:rsid w:val="00930C49"/>
    <w:rsid w:val="00931F61"/>
    <w:rsid w:val="00932B02"/>
    <w:rsid w:val="009330C1"/>
    <w:rsid w:val="00933219"/>
    <w:rsid w:val="00934F7F"/>
    <w:rsid w:val="00936603"/>
    <w:rsid w:val="009406A0"/>
    <w:rsid w:val="009446AD"/>
    <w:rsid w:val="00944EDC"/>
    <w:rsid w:val="00944F04"/>
    <w:rsid w:val="009471F3"/>
    <w:rsid w:val="0095013E"/>
    <w:rsid w:val="00953263"/>
    <w:rsid w:val="00953B1C"/>
    <w:rsid w:val="009545C5"/>
    <w:rsid w:val="0095535E"/>
    <w:rsid w:val="0095767C"/>
    <w:rsid w:val="00960145"/>
    <w:rsid w:val="00961134"/>
    <w:rsid w:val="0096166A"/>
    <w:rsid w:val="009624CD"/>
    <w:rsid w:val="0096550D"/>
    <w:rsid w:val="00966CC5"/>
    <w:rsid w:val="00972DF7"/>
    <w:rsid w:val="009731B1"/>
    <w:rsid w:val="00973A28"/>
    <w:rsid w:val="00975D43"/>
    <w:rsid w:val="009778DD"/>
    <w:rsid w:val="00980449"/>
    <w:rsid w:val="009804DE"/>
    <w:rsid w:val="00982B5D"/>
    <w:rsid w:val="00983ABD"/>
    <w:rsid w:val="00983CF8"/>
    <w:rsid w:val="009845AC"/>
    <w:rsid w:val="00986135"/>
    <w:rsid w:val="00986491"/>
    <w:rsid w:val="00986516"/>
    <w:rsid w:val="009866A7"/>
    <w:rsid w:val="00987949"/>
    <w:rsid w:val="00990E0C"/>
    <w:rsid w:val="00994A44"/>
    <w:rsid w:val="00995F32"/>
    <w:rsid w:val="00996EB2"/>
    <w:rsid w:val="009A0EC1"/>
    <w:rsid w:val="009A28D0"/>
    <w:rsid w:val="009A39FE"/>
    <w:rsid w:val="009A3C98"/>
    <w:rsid w:val="009A5261"/>
    <w:rsid w:val="009A6FC8"/>
    <w:rsid w:val="009B2862"/>
    <w:rsid w:val="009B47D9"/>
    <w:rsid w:val="009B5C25"/>
    <w:rsid w:val="009B64E1"/>
    <w:rsid w:val="009B6EB0"/>
    <w:rsid w:val="009B713B"/>
    <w:rsid w:val="009B7545"/>
    <w:rsid w:val="009C084D"/>
    <w:rsid w:val="009C6BD7"/>
    <w:rsid w:val="009D00CC"/>
    <w:rsid w:val="009D1F8A"/>
    <w:rsid w:val="009D3C3B"/>
    <w:rsid w:val="009D419C"/>
    <w:rsid w:val="009D5395"/>
    <w:rsid w:val="009D66B5"/>
    <w:rsid w:val="009D6B21"/>
    <w:rsid w:val="009E0C2D"/>
    <w:rsid w:val="009E11AC"/>
    <w:rsid w:val="009E2985"/>
    <w:rsid w:val="009E3D40"/>
    <w:rsid w:val="009E54D7"/>
    <w:rsid w:val="009E640E"/>
    <w:rsid w:val="009E7910"/>
    <w:rsid w:val="009E7BCD"/>
    <w:rsid w:val="009F2C62"/>
    <w:rsid w:val="009F3C5D"/>
    <w:rsid w:val="009F56A9"/>
    <w:rsid w:val="009F5B9F"/>
    <w:rsid w:val="009F71BC"/>
    <w:rsid w:val="00A00954"/>
    <w:rsid w:val="00A034AE"/>
    <w:rsid w:val="00A051E8"/>
    <w:rsid w:val="00A054A1"/>
    <w:rsid w:val="00A06E38"/>
    <w:rsid w:val="00A14C6C"/>
    <w:rsid w:val="00A1795C"/>
    <w:rsid w:val="00A20E9A"/>
    <w:rsid w:val="00A21225"/>
    <w:rsid w:val="00A21F19"/>
    <w:rsid w:val="00A22F8B"/>
    <w:rsid w:val="00A23375"/>
    <w:rsid w:val="00A23528"/>
    <w:rsid w:val="00A2454F"/>
    <w:rsid w:val="00A24DA1"/>
    <w:rsid w:val="00A26996"/>
    <w:rsid w:val="00A26E91"/>
    <w:rsid w:val="00A3218F"/>
    <w:rsid w:val="00A32CFB"/>
    <w:rsid w:val="00A33FE6"/>
    <w:rsid w:val="00A3712B"/>
    <w:rsid w:val="00A37557"/>
    <w:rsid w:val="00A3770B"/>
    <w:rsid w:val="00A4305D"/>
    <w:rsid w:val="00A431DF"/>
    <w:rsid w:val="00A46D81"/>
    <w:rsid w:val="00A4727A"/>
    <w:rsid w:val="00A47594"/>
    <w:rsid w:val="00A476FD"/>
    <w:rsid w:val="00A52ADC"/>
    <w:rsid w:val="00A5794E"/>
    <w:rsid w:val="00A60B8A"/>
    <w:rsid w:val="00A61C4B"/>
    <w:rsid w:val="00A62F4B"/>
    <w:rsid w:val="00A666C5"/>
    <w:rsid w:val="00A675B9"/>
    <w:rsid w:val="00A706C5"/>
    <w:rsid w:val="00A71600"/>
    <w:rsid w:val="00A73B2B"/>
    <w:rsid w:val="00A7484F"/>
    <w:rsid w:val="00A74BC7"/>
    <w:rsid w:val="00A75F9C"/>
    <w:rsid w:val="00A83FBB"/>
    <w:rsid w:val="00A84B7B"/>
    <w:rsid w:val="00A84FA4"/>
    <w:rsid w:val="00A851EE"/>
    <w:rsid w:val="00A86B36"/>
    <w:rsid w:val="00A86BE5"/>
    <w:rsid w:val="00A86D3C"/>
    <w:rsid w:val="00A90F77"/>
    <w:rsid w:val="00A91858"/>
    <w:rsid w:val="00A927CD"/>
    <w:rsid w:val="00A93367"/>
    <w:rsid w:val="00A94350"/>
    <w:rsid w:val="00A964A3"/>
    <w:rsid w:val="00AA06C0"/>
    <w:rsid w:val="00AA1885"/>
    <w:rsid w:val="00AA2F53"/>
    <w:rsid w:val="00AA48B1"/>
    <w:rsid w:val="00AA5F6C"/>
    <w:rsid w:val="00AA7C9F"/>
    <w:rsid w:val="00AB30D5"/>
    <w:rsid w:val="00AB31B0"/>
    <w:rsid w:val="00AB588A"/>
    <w:rsid w:val="00AB6A5D"/>
    <w:rsid w:val="00AC0544"/>
    <w:rsid w:val="00AC3B33"/>
    <w:rsid w:val="00AC3D35"/>
    <w:rsid w:val="00AC5E3F"/>
    <w:rsid w:val="00AC63E2"/>
    <w:rsid w:val="00AC7271"/>
    <w:rsid w:val="00AD1638"/>
    <w:rsid w:val="00AD31A8"/>
    <w:rsid w:val="00AE17AA"/>
    <w:rsid w:val="00AE1E2D"/>
    <w:rsid w:val="00AE207C"/>
    <w:rsid w:val="00AE5E9A"/>
    <w:rsid w:val="00AE653C"/>
    <w:rsid w:val="00AE65C8"/>
    <w:rsid w:val="00AF00E9"/>
    <w:rsid w:val="00AF2666"/>
    <w:rsid w:val="00AF290D"/>
    <w:rsid w:val="00AF388D"/>
    <w:rsid w:val="00AF756A"/>
    <w:rsid w:val="00AF777A"/>
    <w:rsid w:val="00B008EA"/>
    <w:rsid w:val="00B02179"/>
    <w:rsid w:val="00B0221A"/>
    <w:rsid w:val="00B03D5D"/>
    <w:rsid w:val="00B0416B"/>
    <w:rsid w:val="00B04EBA"/>
    <w:rsid w:val="00B0597B"/>
    <w:rsid w:val="00B05C34"/>
    <w:rsid w:val="00B06FDC"/>
    <w:rsid w:val="00B1035E"/>
    <w:rsid w:val="00B10C67"/>
    <w:rsid w:val="00B1190C"/>
    <w:rsid w:val="00B14311"/>
    <w:rsid w:val="00B15794"/>
    <w:rsid w:val="00B15B92"/>
    <w:rsid w:val="00B15F85"/>
    <w:rsid w:val="00B20A2E"/>
    <w:rsid w:val="00B20AEF"/>
    <w:rsid w:val="00B20BC1"/>
    <w:rsid w:val="00B21FE7"/>
    <w:rsid w:val="00B22486"/>
    <w:rsid w:val="00B22564"/>
    <w:rsid w:val="00B23C11"/>
    <w:rsid w:val="00B24ED2"/>
    <w:rsid w:val="00B279CF"/>
    <w:rsid w:val="00B27A63"/>
    <w:rsid w:val="00B27C20"/>
    <w:rsid w:val="00B314B5"/>
    <w:rsid w:val="00B31C47"/>
    <w:rsid w:val="00B32AEE"/>
    <w:rsid w:val="00B35912"/>
    <w:rsid w:val="00B37F88"/>
    <w:rsid w:val="00B40F0B"/>
    <w:rsid w:val="00B43732"/>
    <w:rsid w:val="00B43B60"/>
    <w:rsid w:val="00B44F97"/>
    <w:rsid w:val="00B451FF"/>
    <w:rsid w:val="00B501A8"/>
    <w:rsid w:val="00B50654"/>
    <w:rsid w:val="00B54F06"/>
    <w:rsid w:val="00B57156"/>
    <w:rsid w:val="00B628E9"/>
    <w:rsid w:val="00B6340F"/>
    <w:rsid w:val="00B640CC"/>
    <w:rsid w:val="00B64E0D"/>
    <w:rsid w:val="00B64EA4"/>
    <w:rsid w:val="00B65C31"/>
    <w:rsid w:val="00B6731D"/>
    <w:rsid w:val="00B712CE"/>
    <w:rsid w:val="00B72164"/>
    <w:rsid w:val="00B721FB"/>
    <w:rsid w:val="00B7354D"/>
    <w:rsid w:val="00B750D2"/>
    <w:rsid w:val="00B7637D"/>
    <w:rsid w:val="00B82E59"/>
    <w:rsid w:val="00B83CC1"/>
    <w:rsid w:val="00B83FB2"/>
    <w:rsid w:val="00B84703"/>
    <w:rsid w:val="00B853EC"/>
    <w:rsid w:val="00B8593F"/>
    <w:rsid w:val="00B86080"/>
    <w:rsid w:val="00B900DB"/>
    <w:rsid w:val="00B90A9E"/>
    <w:rsid w:val="00B90F8D"/>
    <w:rsid w:val="00B919A5"/>
    <w:rsid w:val="00B925AF"/>
    <w:rsid w:val="00B933BA"/>
    <w:rsid w:val="00B976E1"/>
    <w:rsid w:val="00B977DC"/>
    <w:rsid w:val="00BA0F1D"/>
    <w:rsid w:val="00BA45E5"/>
    <w:rsid w:val="00BA65AF"/>
    <w:rsid w:val="00BA6CDA"/>
    <w:rsid w:val="00BA7CDB"/>
    <w:rsid w:val="00BB59A0"/>
    <w:rsid w:val="00BB69A8"/>
    <w:rsid w:val="00BB7703"/>
    <w:rsid w:val="00BC12E8"/>
    <w:rsid w:val="00BC14E6"/>
    <w:rsid w:val="00BC2868"/>
    <w:rsid w:val="00BC366A"/>
    <w:rsid w:val="00BC3BD0"/>
    <w:rsid w:val="00BC47BE"/>
    <w:rsid w:val="00BC47CE"/>
    <w:rsid w:val="00BC5A1D"/>
    <w:rsid w:val="00BC7418"/>
    <w:rsid w:val="00BD03D3"/>
    <w:rsid w:val="00BD4948"/>
    <w:rsid w:val="00BD6730"/>
    <w:rsid w:val="00BE20B3"/>
    <w:rsid w:val="00BE2E84"/>
    <w:rsid w:val="00BE355E"/>
    <w:rsid w:val="00BE390E"/>
    <w:rsid w:val="00BE4F66"/>
    <w:rsid w:val="00BE5E7F"/>
    <w:rsid w:val="00BE7EEE"/>
    <w:rsid w:val="00BF09DD"/>
    <w:rsid w:val="00BF0CD6"/>
    <w:rsid w:val="00BF1B06"/>
    <w:rsid w:val="00BF3798"/>
    <w:rsid w:val="00BF3B37"/>
    <w:rsid w:val="00BF5BD3"/>
    <w:rsid w:val="00BF7C98"/>
    <w:rsid w:val="00C000B9"/>
    <w:rsid w:val="00C00E9E"/>
    <w:rsid w:val="00C0331E"/>
    <w:rsid w:val="00C04927"/>
    <w:rsid w:val="00C04D92"/>
    <w:rsid w:val="00C0532F"/>
    <w:rsid w:val="00C1055B"/>
    <w:rsid w:val="00C11280"/>
    <w:rsid w:val="00C116F6"/>
    <w:rsid w:val="00C12813"/>
    <w:rsid w:val="00C13FCF"/>
    <w:rsid w:val="00C14176"/>
    <w:rsid w:val="00C16EE3"/>
    <w:rsid w:val="00C20723"/>
    <w:rsid w:val="00C21AC0"/>
    <w:rsid w:val="00C24688"/>
    <w:rsid w:val="00C355DB"/>
    <w:rsid w:val="00C401CB"/>
    <w:rsid w:val="00C41A02"/>
    <w:rsid w:val="00C426CD"/>
    <w:rsid w:val="00C43A0E"/>
    <w:rsid w:val="00C510BA"/>
    <w:rsid w:val="00C51191"/>
    <w:rsid w:val="00C5155E"/>
    <w:rsid w:val="00C5297D"/>
    <w:rsid w:val="00C53847"/>
    <w:rsid w:val="00C54D1E"/>
    <w:rsid w:val="00C55FAA"/>
    <w:rsid w:val="00C60B6F"/>
    <w:rsid w:val="00C6227E"/>
    <w:rsid w:val="00C62E5F"/>
    <w:rsid w:val="00C63788"/>
    <w:rsid w:val="00C63A6A"/>
    <w:rsid w:val="00C647C7"/>
    <w:rsid w:val="00C6778D"/>
    <w:rsid w:val="00C70B03"/>
    <w:rsid w:val="00C7141B"/>
    <w:rsid w:val="00C71A89"/>
    <w:rsid w:val="00C73C45"/>
    <w:rsid w:val="00C76430"/>
    <w:rsid w:val="00C8190E"/>
    <w:rsid w:val="00C8293F"/>
    <w:rsid w:val="00C82D8A"/>
    <w:rsid w:val="00C84AF2"/>
    <w:rsid w:val="00C852BA"/>
    <w:rsid w:val="00C86F17"/>
    <w:rsid w:val="00C90753"/>
    <w:rsid w:val="00C914DA"/>
    <w:rsid w:val="00C9304D"/>
    <w:rsid w:val="00CA0155"/>
    <w:rsid w:val="00CA0D2B"/>
    <w:rsid w:val="00CA130C"/>
    <w:rsid w:val="00CA153C"/>
    <w:rsid w:val="00CA1D2C"/>
    <w:rsid w:val="00CA3C9E"/>
    <w:rsid w:val="00CA4A17"/>
    <w:rsid w:val="00CA4A1D"/>
    <w:rsid w:val="00CA53A3"/>
    <w:rsid w:val="00CA7B7B"/>
    <w:rsid w:val="00CB1B5A"/>
    <w:rsid w:val="00CB1CEE"/>
    <w:rsid w:val="00CB47DE"/>
    <w:rsid w:val="00CB60A9"/>
    <w:rsid w:val="00CC0C2D"/>
    <w:rsid w:val="00CC10B3"/>
    <w:rsid w:val="00CC30B6"/>
    <w:rsid w:val="00CC4A57"/>
    <w:rsid w:val="00CC5477"/>
    <w:rsid w:val="00CC6570"/>
    <w:rsid w:val="00CC67BD"/>
    <w:rsid w:val="00CC68C8"/>
    <w:rsid w:val="00CC6995"/>
    <w:rsid w:val="00CC6E09"/>
    <w:rsid w:val="00CC7D9E"/>
    <w:rsid w:val="00CD2035"/>
    <w:rsid w:val="00CD3FB2"/>
    <w:rsid w:val="00CD4137"/>
    <w:rsid w:val="00CD4968"/>
    <w:rsid w:val="00CD63AB"/>
    <w:rsid w:val="00CE0816"/>
    <w:rsid w:val="00CE0C2E"/>
    <w:rsid w:val="00CE5975"/>
    <w:rsid w:val="00CE7949"/>
    <w:rsid w:val="00CF0BA9"/>
    <w:rsid w:val="00CF1DAE"/>
    <w:rsid w:val="00CF2F3D"/>
    <w:rsid w:val="00CF3381"/>
    <w:rsid w:val="00CF5FDA"/>
    <w:rsid w:val="00D04C1D"/>
    <w:rsid w:val="00D04CB3"/>
    <w:rsid w:val="00D06CF1"/>
    <w:rsid w:val="00D104C5"/>
    <w:rsid w:val="00D1090B"/>
    <w:rsid w:val="00D10F3F"/>
    <w:rsid w:val="00D165E8"/>
    <w:rsid w:val="00D2266C"/>
    <w:rsid w:val="00D233AC"/>
    <w:rsid w:val="00D264C5"/>
    <w:rsid w:val="00D27661"/>
    <w:rsid w:val="00D333E4"/>
    <w:rsid w:val="00D334C4"/>
    <w:rsid w:val="00D33B61"/>
    <w:rsid w:val="00D33DA0"/>
    <w:rsid w:val="00D353F5"/>
    <w:rsid w:val="00D3544D"/>
    <w:rsid w:val="00D35C8A"/>
    <w:rsid w:val="00D37210"/>
    <w:rsid w:val="00D402DE"/>
    <w:rsid w:val="00D43478"/>
    <w:rsid w:val="00D44694"/>
    <w:rsid w:val="00D4530C"/>
    <w:rsid w:val="00D47687"/>
    <w:rsid w:val="00D47D83"/>
    <w:rsid w:val="00D47FD7"/>
    <w:rsid w:val="00D50075"/>
    <w:rsid w:val="00D51410"/>
    <w:rsid w:val="00D519D8"/>
    <w:rsid w:val="00D52825"/>
    <w:rsid w:val="00D52B10"/>
    <w:rsid w:val="00D52DAF"/>
    <w:rsid w:val="00D539DC"/>
    <w:rsid w:val="00D53B8E"/>
    <w:rsid w:val="00D54F2D"/>
    <w:rsid w:val="00D55021"/>
    <w:rsid w:val="00D564CB"/>
    <w:rsid w:val="00D576AC"/>
    <w:rsid w:val="00D57D93"/>
    <w:rsid w:val="00D615A7"/>
    <w:rsid w:val="00D6436E"/>
    <w:rsid w:val="00D64F09"/>
    <w:rsid w:val="00D654D9"/>
    <w:rsid w:val="00D712F6"/>
    <w:rsid w:val="00D72201"/>
    <w:rsid w:val="00D73C83"/>
    <w:rsid w:val="00D748DD"/>
    <w:rsid w:val="00D757F3"/>
    <w:rsid w:val="00D769E5"/>
    <w:rsid w:val="00D80FC6"/>
    <w:rsid w:val="00D8237B"/>
    <w:rsid w:val="00D82546"/>
    <w:rsid w:val="00D82C90"/>
    <w:rsid w:val="00D91A07"/>
    <w:rsid w:val="00D9246A"/>
    <w:rsid w:val="00D92C4B"/>
    <w:rsid w:val="00D960C0"/>
    <w:rsid w:val="00D9732B"/>
    <w:rsid w:val="00DA0060"/>
    <w:rsid w:val="00DA08D8"/>
    <w:rsid w:val="00DA52DB"/>
    <w:rsid w:val="00DA5C70"/>
    <w:rsid w:val="00DA5E10"/>
    <w:rsid w:val="00DA6F66"/>
    <w:rsid w:val="00DB158B"/>
    <w:rsid w:val="00DB1B5D"/>
    <w:rsid w:val="00DB29E6"/>
    <w:rsid w:val="00DB2DC9"/>
    <w:rsid w:val="00DB37D3"/>
    <w:rsid w:val="00DB457E"/>
    <w:rsid w:val="00DB4712"/>
    <w:rsid w:val="00DB585D"/>
    <w:rsid w:val="00DB6483"/>
    <w:rsid w:val="00DB73E7"/>
    <w:rsid w:val="00DB7E60"/>
    <w:rsid w:val="00DC0244"/>
    <w:rsid w:val="00DC06DC"/>
    <w:rsid w:val="00DC099E"/>
    <w:rsid w:val="00DC2498"/>
    <w:rsid w:val="00DC3154"/>
    <w:rsid w:val="00DC3440"/>
    <w:rsid w:val="00DC3599"/>
    <w:rsid w:val="00DC41AF"/>
    <w:rsid w:val="00DC59A4"/>
    <w:rsid w:val="00DC5CFB"/>
    <w:rsid w:val="00DC7EB9"/>
    <w:rsid w:val="00DC7F6F"/>
    <w:rsid w:val="00DD04CD"/>
    <w:rsid w:val="00DD2FE4"/>
    <w:rsid w:val="00DD37C9"/>
    <w:rsid w:val="00DD3848"/>
    <w:rsid w:val="00DD785B"/>
    <w:rsid w:val="00DE13A7"/>
    <w:rsid w:val="00DE2339"/>
    <w:rsid w:val="00DE2650"/>
    <w:rsid w:val="00DE557C"/>
    <w:rsid w:val="00DE56B1"/>
    <w:rsid w:val="00DE6EF5"/>
    <w:rsid w:val="00DF44B5"/>
    <w:rsid w:val="00E01CCB"/>
    <w:rsid w:val="00E04269"/>
    <w:rsid w:val="00E047AD"/>
    <w:rsid w:val="00E04812"/>
    <w:rsid w:val="00E058D8"/>
    <w:rsid w:val="00E05FA3"/>
    <w:rsid w:val="00E064B4"/>
    <w:rsid w:val="00E06CDA"/>
    <w:rsid w:val="00E072AD"/>
    <w:rsid w:val="00E1174C"/>
    <w:rsid w:val="00E130DC"/>
    <w:rsid w:val="00E14D08"/>
    <w:rsid w:val="00E221EB"/>
    <w:rsid w:val="00E24261"/>
    <w:rsid w:val="00E24520"/>
    <w:rsid w:val="00E25733"/>
    <w:rsid w:val="00E3118B"/>
    <w:rsid w:val="00E33506"/>
    <w:rsid w:val="00E33F25"/>
    <w:rsid w:val="00E34FC5"/>
    <w:rsid w:val="00E35661"/>
    <w:rsid w:val="00E35B3B"/>
    <w:rsid w:val="00E37384"/>
    <w:rsid w:val="00E379C9"/>
    <w:rsid w:val="00E411F4"/>
    <w:rsid w:val="00E4465F"/>
    <w:rsid w:val="00E449D8"/>
    <w:rsid w:val="00E45283"/>
    <w:rsid w:val="00E45A59"/>
    <w:rsid w:val="00E4644D"/>
    <w:rsid w:val="00E46AA1"/>
    <w:rsid w:val="00E46CAA"/>
    <w:rsid w:val="00E532B1"/>
    <w:rsid w:val="00E53E21"/>
    <w:rsid w:val="00E55277"/>
    <w:rsid w:val="00E5689E"/>
    <w:rsid w:val="00E60039"/>
    <w:rsid w:val="00E61171"/>
    <w:rsid w:val="00E62568"/>
    <w:rsid w:val="00E62BF4"/>
    <w:rsid w:val="00E67B49"/>
    <w:rsid w:val="00E708D9"/>
    <w:rsid w:val="00E711DE"/>
    <w:rsid w:val="00E715A2"/>
    <w:rsid w:val="00E73443"/>
    <w:rsid w:val="00E73AA1"/>
    <w:rsid w:val="00E74208"/>
    <w:rsid w:val="00E7497F"/>
    <w:rsid w:val="00E74FFB"/>
    <w:rsid w:val="00E76D61"/>
    <w:rsid w:val="00E76DA9"/>
    <w:rsid w:val="00E76F0D"/>
    <w:rsid w:val="00E80EDD"/>
    <w:rsid w:val="00E81F3C"/>
    <w:rsid w:val="00E83209"/>
    <w:rsid w:val="00E835AE"/>
    <w:rsid w:val="00E83868"/>
    <w:rsid w:val="00E8403B"/>
    <w:rsid w:val="00E8549F"/>
    <w:rsid w:val="00E85942"/>
    <w:rsid w:val="00E86586"/>
    <w:rsid w:val="00E942CF"/>
    <w:rsid w:val="00E9798F"/>
    <w:rsid w:val="00EA1FAA"/>
    <w:rsid w:val="00EA33BD"/>
    <w:rsid w:val="00EA47C4"/>
    <w:rsid w:val="00EA4A67"/>
    <w:rsid w:val="00EB2378"/>
    <w:rsid w:val="00EB28DD"/>
    <w:rsid w:val="00EB4507"/>
    <w:rsid w:val="00EB62A5"/>
    <w:rsid w:val="00EB648C"/>
    <w:rsid w:val="00EB6918"/>
    <w:rsid w:val="00EB6EE5"/>
    <w:rsid w:val="00EC01D2"/>
    <w:rsid w:val="00EC2140"/>
    <w:rsid w:val="00EC4A7B"/>
    <w:rsid w:val="00EC5CCC"/>
    <w:rsid w:val="00EC76E1"/>
    <w:rsid w:val="00ED0CE9"/>
    <w:rsid w:val="00ED204E"/>
    <w:rsid w:val="00ED21E9"/>
    <w:rsid w:val="00ED34C0"/>
    <w:rsid w:val="00ED3A7C"/>
    <w:rsid w:val="00ED3CD0"/>
    <w:rsid w:val="00ED44F9"/>
    <w:rsid w:val="00ED4885"/>
    <w:rsid w:val="00ED76CA"/>
    <w:rsid w:val="00ED787D"/>
    <w:rsid w:val="00ED7D37"/>
    <w:rsid w:val="00EE1A30"/>
    <w:rsid w:val="00EE1C64"/>
    <w:rsid w:val="00EE1EAD"/>
    <w:rsid w:val="00EE25F8"/>
    <w:rsid w:val="00EE25FC"/>
    <w:rsid w:val="00EE4738"/>
    <w:rsid w:val="00EE5E5B"/>
    <w:rsid w:val="00EE64DD"/>
    <w:rsid w:val="00EF1851"/>
    <w:rsid w:val="00EF2150"/>
    <w:rsid w:val="00EF2FDC"/>
    <w:rsid w:val="00EF3113"/>
    <w:rsid w:val="00EF3194"/>
    <w:rsid w:val="00EF3582"/>
    <w:rsid w:val="00EF3D88"/>
    <w:rsid w:val="00EF519A"/>
    <w:rsid w:val="00F00982"/>
    <w:rsid w:val="00F00E63"/>
    <w:rsid w:val="00F02941"/>
    <w:rsid w:val="00F02DFD"/>
    <w:rsid w:val="00F0300D"/>
    <w:rsid w:val="00F04697"/>
    <w:rsid w:val="00F054FB"/>
    <w:rsid w:val="00F06AF5"/>
    <w:rsid w:val="00F077DD"/>
    <w:rsid w:val="00F07878"/>
    <w:rsid w:val="00F10D63"/>
    <w:rsid w:val="00F116DB"/>
    <w:rsid w:val="00F12211"/>
    <w:rsid w:val="00F20E1F"/>
    <w:rsid w:val="00F2453B"/>
    <w:rsid w:val="00F24848"/>
    <w:rsid w:val="00F2586D"/>
    <w:rsid w:val="00F26B09"/>
    <w:rsid w:val="00F26CE6"/>
    <w:rsid w:val="00F3014E"/>
    <w:rsid w:val="00F3031E"/>
    <w:rsid w:val="00F31934"/>
    <w:rsid w:val="00F31A8D"/>
    <w:rsid w:val="00F34CA9"/>
    <w:rsid w:val="00F367E9"/>
    <w:rsid w:val="00F41436"/>
    <w:rsid w:val="00F42A66"/>
    <w:rsid w:val="00F42AB5"/>
    <w:rsid w:val="00F432A4"/>
    <w:rsid w:val="00F43390"/>
    <w:rsid w:val="00F4677E"/>
    <w:rsid w:val="00F4745D"/>
    <w:rsid w:val="00F50BBB"/>
    <w:rsid w:val="00F523ED"/>
    <w:rsid w:val="00F54C23"/>
    <w:rsid w:val="00F62195"/>
    <w:rsid w:val="00F64502"/>
    <w:rsid w:val="00F70FD4"/>
    <w:rsid w:val="00F72728"/>
    <w:rsid w:val="00F72856"/>
    <w:rsid w:val="00F73D98"/>
    <w:rsid w:val="00F77F43"/>
    <w:rsid w:val="00F82E4B"/>
    <w:rsid w:val="00F852F5"/>
    <w:rsid w:val="00F86DC6"/>
    <w:rsid w:val="00F87697"/>
    <w:rsid w:val="00F87ECA"/>
    <w:rsid w:val="00F906E9"/>
    <w:rsid w:val="00F908AF"/>
    <w:rsid w:val="00F96D3B"/>
    <w:rsid w:val="00FA1340"/>
    <w:rsid w:val="00FA5EA2"/>
    <w:rsid w:val="00FB3FE4"/>
    <w:rsid w:val="00FB420F"/>
    <w:rsid w:val="00FB461F"/>
    <w:rsid w:val="00FB4C9E"/>
    <w:rsid w:val="00FB5479"/>
    <w:rsid w:val="00FB59F1"/>
    <w:rsid w:val="00FB67AC"/>
    <w:rsid w:val="00FB6D1D"/>
    <w:rsid w:val="00FC0765"/>
    <w:rsid w:val="00FC16FE"/>
    <w:rsid w:val="00FC389B"/>
    <w:rsid w:val="00FC391A"/>
    <w:rsid w:val="00FC4AA6"/>
    <w:rsid w:val="00FC4F11"/>
    <w:rsid w:val="00FC5A1C"/>
    <w:rsid w:val="00FC6428"/>
    <w:rsid w:val="00FC6C29"/>
    <w:rsid w:val="00FD00A1"/>
    <w:rsid w:val="00FD15A3"/>
    <w:rsid w:val="00FD5730"/>
    <w:rsid w:val="00FE0A92"/>
    <w:rsid w:val="00FE157D"/>
    <w:rsid w:val="00FE1D44"/>
    <w:rsid w:val="00FE2210"/>
    <w:rsid w:val="00FE3754"/>
    <w:rsid w:val="00FE3F63"/>
    <w:rsid w:val="00FE47C6"/>
    <w:rsid w:val="00FE4DED"/>
    <w:rsid w:val="00FE55B3"/>
    <w:rsid w:val="00FE5A3B"/>
    <w:rsid w:val="00FE5CF4"/>
    <w:rsid w:val="00FE6319"/>
    <w:rsid w:val="00FE65A5"/>
    <w:rsid w:val="00FE65DA"/>
    <w:rsid w:val="00FE662B"/>
    <w:rsid w:val="00FE7006"/>
    <w:rsid w:val="00FF15B6"/>
    <w:rsid w:val="00FF4678"/>
    <w:rsid w:val="00FF47E3"/>
    <w:rsid w:val="00FF569F"/>
    <w:rsid w:val="00FF71F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ED0DC"/>
  <w15:docId w15:val="{5758404D-4C4E-4B1A-B218-4341A3A95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00B9"/>
  </w:style>
  <w:style w:type="paragraph" w:styleId="berschrift1">
    <w:name w:val="heading 1"/>
    <w:basedOn w:val="Standard"/>
    <w:next w:val="Standard"/>
    <w:link w:val="berschrift1Zchn"/>
    <w:rsid w:val="00A051E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link w:val="berschrift3Zchn"/>
    <w:uiPriority w:val="9"/>
    <w:qFormat/>
    <w:rsid w:val="002E7CA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90A9E"/>
    <w:pPr>
      <w:ind w:left="720"/>
      <w:contextualSpacing/>
    </w:pPr>
  </w:style>
  <w:style w:type="character" w:styleId="Kommentarzeichen">
    <w:name w:val="annotation reference"/>
    <w:basedOn w:val="Absatz-Standardschriftart"/>
    <w:semiHidden/>
    <w:unhideWhenUsed/>
    <w:rsid w:val="000436BD"/>
    <w:rPr>
      <w:sz w:val="16"/>
      <w:szCs w:val="16"/>
    </w:rPr>
  </w:style>
  <w:style w:type="paragraph" w:styleId="Kommentartext">
    <w:name w:val="annotation text"/>
    <w:basedOn w:val="Standard"/>
    <w:link w:val="KommentartextZchn"/>
    <w:uiPriority w:val="99"/>
    <w:unhideWhenUsed/>
    <w:rsid w:val="000436BD"/>
    <w:pPr>
      <w:spacing w:line="240" w:lineRule="auto"/>
    </w:pPr>
    <w:rPr>
      <w:sz w:val="20"/>
      <w:szCs w:val="20"/>
    </w:rPr>
  </w:style>
  <w:style w:type="character" w:customStyle="1" w:styleId="KommentartextZchn">
    <w:name w:val="Kommentartext Zchn"/>
    <w:basedOn w:val="Absatz-Standardschriftart"/>
    <w:link w:val="Kommentartext"/>
    <w:uiPriority w:val="99"/>
    <w:rsid w:val="000436BD"/>
    <w:rPr>
      <w:sz w:val="20"/>
      <w:szCs w:val="20"/>
    </w:rPr>
  </w:style>
  <w:style w:type="paragraph" w:styleId="Kommentarthema">
    <w:name w:val="annotation subject"/>
    <w:basedOn w:val="Kommentartext"/>
    <w:next w:val="Kommentartext"/>
    <w:link w:val="KommentarthemaZchn"/>
    <w:uiPriority w:val="99"/>
    <w:semiHidden/>
    <w:unhideWhenUsed/>
    <w:rsid w:val="000436BD"/>
    <w:rPr>
      <w:b/>
      <w:bCs/>
    </w:rPr>
  </w:style>
  <w:style w:type="character" w:customStyle="1" w:styleId="KommentarthemaZchn">
    <w:name w:val="Kommentarthema Zchn"/>
    <w:basedOn w:val="KommentartextZchn"/>
    <w:link w:val="Kommentarthema"/>
    <w:uiPriority w:val="99"/>
    <w:semiHidden/>
    <w:rsid w:val="000436BD"/>
    <w:rPr>
      <w:b/>
      <w:bCs/>
      <w:sz w:val="20"/>
      <w:szCs w:val="20"/>
    </w:rPr>
  </w:style>
  <w:style w:type="paragraph" w:styleId="Sprechblasentext">
    <w:name w:val="Balloon Text"/>
    <w:basedOn w:val="Standard"/>
    <w:link w:val="SprechblasentextZchn"/>
    <w:uiPriority w:val="99"/>
    <w:semiHidden/>
    <w:unhideWhenUsed/>
    <w:rsid w:val="000436B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36BD"/>
    <w:rPr>
      <w:rFonts w:ascii="Tahoma" w:hAnsi="Tahoma" w:cs="Tahoma"/>
      <w:sz w:val="16"/>
      <w:szCs w:val="16"/>
    </w:rPr>
  </w:style>
  <w:style w:type="character" w:styleId="Hyperlink">
    <w:name w:val="Hyperlink"/>
    <w:basedOn w:val="Absatz-Standardschriftart"/>
    <w:uiPriority w:val="99"/>
    <w:unhideWhenUsed/>
    <w:rsid w:val="00BB69A8"/>
    <w:rPr>
      <w:color w:val="0000FF" w:themeColor="hyperlink"/>
      <w:u w:val="single"/>
    </w:rPr>
  </w:style>
  <w:style w:type="character" w:customStyle="1" w:styleId="apple-converted-space">
    <w:name w:val="apple-converted-space"/>
    <w:basedOn w:val="Absatz-Standardschriftart"/>
    <w:rsid w:val="00431D88"/>
  </w:style>
  <w:style w:type="paragraph" w:styleId="Kopfzeile">
    <w:name w:val="header"/>
    <w:basedOn w:val="Standard"/>
    <w:link w:val="KopfzeileZchn"/>
    <w:uiPriority w:val="99"/>
    <w:unhideWhenUsed/>
    <w:rsid w:val="00A706C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706C5"/>
  </w:style>
  <w:style w:type="paragraph" w:styleId="Fuzeile">
    <w:name w:val="footer"/>
    <w:basedOn w:val="Standard"/>
    <w:link w:val="FuzeileZchn"/>
    <w:uiPriority w:val="99"/>
    <w:semiHidden/>
    <w:unhideWhenUsed/>
    <w:rsid w:val="00A706C5"/>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A706C5"/>
  </w:style>
  <w:style w:type="paragraph" w:styleId="berarbeitung">
    <w:name w:val="Revision"/>
    <w:hidden/>
    <w:uiPriority w:val="99"/>
    <w:semiHidden/>
    <w:rsid w:val="000528C7"/>
    <w:pPr>
      <w:spacing w:after="0" w:line="240" w:lineRule="auto"/>
    </w:pPr>
  </w:style>
  <w:style w:type="character" w:customStyle="1" w:styleId="NichtaufgelsteErwhnung1">
    <w:name w:val="Nicht aufgelöste Erwähnung1"/>
    <w:basedOn w:val="Absatz-Standardschriftart"/>
    <w:uiPriority w:val="99"/>
    <w:semiHidden/>
    <w:unhideWhenUsed/>
    <w:rsid w:val="00126350"/>
    <w:rPr>
      <w:color w:val="808080"/>
      <w:shd w:val="clear" w:color="auto" w:fill="E6E6E6"/>
    </w:rPr>
  </w:style>
  <w:style w:type="paragraph" w:styleId="StandardWeb">
    <w:name w:val="Normal (Web)"/>
    <w:basedOn w:val="Standard"/>
    <w:uiPriority w:val="99"/>
    <w:unhideWhenUsed/>
    <w:rsid w:val="007111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3Zchn">
    <w:name w:val="Überschrift 3 Zchn"/>
    <w:basedOn w:val="Absatz-Standardschriftart"/>
    <w:link w:val="berschrift3"/>
    <w:uiPriority w:val="9"/>
    <w:rsid w:val="002E7CA1"/>
    <w:rPr>
      <w:rFonts w:ascii="Times New Roman" w:eastAsia="Times New Roman" w:hAnsi="Times New Roman" w:cs="Times New Roman"/>
      <w:b/>
      <w:bCs/>
      <w:sz w:val="27"/>
      <w:szCs w:val="27"/>
    </w:rPr>
  </w:style>
  <w:style w:type="character" w:styleId="BesuchterLink">
    <w:name w:val="FollowedHyperlink"/>
    <w:basedOn w:val="Absatz-Standardschriftart"/>
    <w:semiHidden/>
    <w:unhideWhenUsed/>
    <w:rsid w:val="002F33EB"/>
    <w:rPr>
      <w:color w:val="800080" w:themeColor="followedHyperlink"/>
      <w:u w:val="single"/>
    </w:rPr>
  </w:style>
  <w:style w:type="character" w:customStyle="1" w:styleId="NichtaufgelsteErwhnung2">
    <w:name w:val="Nicht aufgelöste Erwähnung2"/>
    <w:basedOn w:val="Absatz-Standardschriftart"/>
    <w:uiPriority w:val="99"/>
    <w:semiHidden/>
    <w:unhideWhenUsed/>
    <w:rsid w:val="00A051E8"/>
    <w:rPr>
      <w:color w:val="605E5C"/>
      <w:shd w:val="clear" w:color="auto" w:fill="E1DFDD"/>
    </w:rPr>
  </w:style>
  <w:style w:type="character" w:customStyle="1" w:styleId="berschrift1Zchn">
    <w:name w:val="Überschrift 1 Zchn"/>
    <w:basedOn w:val="Absatz-Standardschriftart"/>
    <w:link w:val="berschrift1"/>
    <w:rsid w:val="00A051E8"/>
    <w:rPr>
      <w:rFonts w:asciiTheme="majorHAnsi" w:eastAsiaTheme="majorEastAsia" w:hAnsiTheme="majorHAnsi" w:cstheme="majorBidi"/>
      <w:color w:val="365F91" w:themeColor="accent1" w:themeShade="BF"/>
      <w:sz w:val="32"/>
      <w:szCs w:val="32"/>
    </w:rPr>
  </w:style>
  <w:style w:type="character" w:styleId="NichtaufgelsteErwhnung">
    <w:name w:val="Unresolved Mention"/>
    <w:basedOn w:val="Absatz-Standardschriftart"/>
    <w:uiPriority w:val="99"/>
    <w:semiHidden/>
    <w:unhideWhenUsed/>
    <w:rsid w:val="00211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02486">
      <w:bodyDiv w:val="1"/>
      <w:marLeft w:val="0"/>
      <w:marRight w:val="0"/>
      <w:marTop w:val="0"/>
      <w:marBottom w:val="0"/>
      <w:divBdr>
        <w:top w:val="none" w:sz="0" w:space="0" w:color="auto"/>
        <w:left w:val="none" w:sz="0" w:space="0" w:color="auto"/>
        <w:bottom w:val="none" w:sz="0" w:space="0" w:color="auto"/>
        <w:right w:val="none" w:sz="0" w:space="0" w:color="auto"/>
      </w:divBdr>
    </w:div>
    <w:div w:id="119764302">
      <w:bodyDiv w:val="1"/>
      <w:marLeft w:val="0"/>
      <w:marRight w:val="0"/>
      <w:marTop w:val="0"/>
      <w:marBottom w:val="0"/>
      <w:divBdr>
        <w:top w:val="none" w:sz="0" w:space="0" w:color="auto"/>
        <w:left w:val="none" w:sz="0" w:space="0" w:color="auto"/>
        <w:bottom w:val="none" w:sz="0" w:space="0" w:color="auto"/>
        <w:right w:val="none" w:sz="0" w:space="0" w:color="auto"/>
      </w:divBdr>
    </w:div>
    <w:div w:id="250092052">
      <w:bodyDiv w:val="1"/>
      <w:marLeft w:val="0"/>
      <w:marRight w:val="0"/>
      <w:marTop w:val="0"/>
      <w:marBottom w:val="0"/>
      <w:divBdr>
        <w:top w:val="none" w:sz="0" w:space="0" w:color="auto"/>
        <w:left w:val="none" w:sz="0" w:space="0" w:color="auto"/>
        <w:bottom w:val="none" w:sz="0" w:space="0" w:color="auto"/>
        <w:right w:val="none" w:sz="0" w:space="0" w:color="auto"/>
      </w:divBdr>
      <w:divsChild>
        <w:div w:id="1026561357">
          <w:marLeft w:val="288"/>
          <w:marRight w:val="0"/>
          <w:marTop w:val="0"/>
          <w:marBottom w:val="120"/>
          <w:divBdr>
            <w:top w:val="none" w:sz="0" w:space="0" w:color="auto"/>
            <w:left w:val="none" w:sz="0" w:space="0" w:color="auto"/>
            <w:bottom w:val="none" w:sz="0" w:space="0" w:color="auto"/>
            <w:right w:val="none" w:sz="0" w:space="0" w:color="auto"/>
          </w:divBdr>
        </w:div>
        <w:div w:id="1242064558">
          <w:marLeft w:val="288"/>
          <w:marRight w:val="0"/>
          <w:marTop w:val="0"/>
          <w:marBottom w:val="120"/>
          <w:divBdr>
            <w:top w:val="none" w:sz="0" w:space="0" w:color="auto"/>
            <w:left w:val="none" w:sz="0" w:space="0" w:color="auto"/>
            <w:bottom w:val="none" w:sz="0" w:space="0" w:color="auto"/>
            <w:right w:val="none" w:sz="0" w:space="0" w:color="auto"/>
          </w:divBdr>
        </w:div>
        <w:div w:id="1271426410">
          <w:marLeft w:val="288"/>
          <w:marRight w:val="0"/>
          <w:marTop w:val="0"/>
          <w:marBottom w:val="120"/>
          <w:divBdr>
            <w:top w:val="none" w:sz="0" w:space="0" w:color="auto"/>
            <w:left w:val="none" w:sz="0" w:space="0" w:color="auto"/>
            <w:bottom w:val="none" w:sz="0" w:space="0" w:color="auto"/>
            <w:right w:val="none" w:sz="0" w:space="0" w:color="auto"/>
          </w:divBdr>
        </w:div>
        <w:div w:id="318510200">
          <w:marLeft w:val="288"/>
          <w:marRight w:val="0"/>
          <w:marTop w:val="0"/>
          <w:marBottom w:val="120"/>
          <w:divBdr>
            <w:top w:val="none" w:sz="0" w:space="0" w:color="auto"/>
            <w:left w:val="none" w:sz="0" w:space="0" w:color="auto"/>
            <w:bottom w:val="none" w:sz="0" w:space="0" w:color="auto"/>
            <w:right w:val="none" w:sz="0" w:space="0" w:color="auto"/>
          </w:divBdr>
        </w:div>
        <w:div w:id="1231385122">
          <w:marLeft w:val="288"/>
          <w:marRight w:val="0"/>
          <w:marTop w:val="0"/>
          <w:marBottom w:val="120"/>
          <w:divBdr>
            <w:top w:val="none" w:sz="0" w:space="0" w:color="auto"/>
            <w:left w:val="none" w:sz="0" w:space="0" w:color="auto"/>
            <w:bottom w:val="none" w:sz="0" w:space="0" w:color="auto"/>
            <w:right w:val="none" w:sz="0" w:space="0" w:color="auto"/>
          </w:divBdr>
        </w:div>
        <w:div w:id="880019838">
          <w:marLeft w:val="288"/>
          <w:marRight w:val="0"/>
          <w:marTop w:val="0"/>
          <w:marBottom w:val="120"/>
          <w:divBdr>
            <w:top w:val="none" w:sz="0" w:space="0" w:color="auto"/>
            <w:left w:val="none" w:sz="0" w:space="0" w:color="auto"/>
            <w:bottom w:val="none" w:sz="0" w:space="0" w:color="auto"/>
            <w:right w:val="none" w:sz="0" w:space="0" w:color="auto"/>
          </w:divBdr>
        </w:div>
        <w:div w:id="831682830">
          <w:marLeft w:val="288"/>
          <w:marRight w:val="0"/>
          <w:marTop w:val="0"/>
          <w:marBottom w:val="120"/>
          <w:divBdr>
            <w:top w:val="none" w:sz="0" w:space="0" w:color="auto"/>
            <w:left w:val="none" w:sz="0" w:space="0" w:color="auto"/>
            <w:bottom w:val="none" w:sz="0" w:space="0" w:color="auto"/>
            <w:right w:val="none" w:sz="0" w:space="0" w:color="auto"/>
          </w:divBdr>
        </w:div>
        <w:div w:id="655649306">
          <w:marLeft w:val="288"/>
          <w:marRight w:val="0"/>
          <w:marTop w:val="0"/>
          <w:marBottom w:val="120"/>
          <w:divBdr>
            <w:top w:val="none" w:sz="0" w:space="0" w:color="auto"/>
            <w:left w:val="none" w:sz="0" w:space="0" w:color="auto"/>
            <w:bottom w:val="none" w:sz="0" w:space="0" w:color="auto"/>
            <w:right w:val="none" w:sz="0" w:space="0" w:color="auto"/>
          </w:divBdr>
        </w:div>
        <w:div w:id="2145808477">
          <w:marLeft w:val="288"/>
          <w:marRight w:val="0"/>
          <w:marTop w:val="0"/>
          <w:marBottom w:val="120"/>
          <w:divBdr>
            <w:top w:val="none" w:sz="0" w:space="0" w:color="auto"/>
            <w:left w:val="none" w:sz="0" w:space="0" w:color="auto"/>
            <w:bottom w:val="none" w:sz="0" w:space="0" w:color="auto"/>
            <w:right w:val="none" w:sz="0" w:space="0" w:color="auto"/>
          </w:divBdr>
        </w:div>
        <w:div w:id="910652838">
          <w:marLeft w:val="288"/>
          <w:marRight w:val="0"/>
          <w:marTop w:val="0"/>
          <w:marBottom w:val="120"/>
          <w:divBdr>
            <w:top w:val="none" w:sz="0" w:space="0" w:color="auto"/>
            <w:left w:val="none" w:sz="0" w:space="0" w:color="auto"/>
            <w:bottom w:val="none" w:sz="0" w:space="0" w:color="auto"/>
            <w:right w:val="none" w:sz="0" w:space="0" w:color="auto"/>
          </w:divBdr>
        </w:div>
      </w:divsChild>
    </w:div>
    <w:div w:id="408432130">
      <w:bodyDiv w:val="1"/>
      <w:marLeft w:val="0"/>
      <w:marRight w:val="0"/>
      <w:marTop w:val="0"/>
      <w:marBottom w:val="0"/>
      <w:divBdr>
        <w:top w:val="none" w:sz="0" w:space="0" w:color="auto"/>
        <w:left w:val="none" w:sz="0" w:space="0" w:color="auto"/>
        <w:bottom w:val="none" w:sz="0" w:space="0" w:color="auto"/>
        <w:right w:val="none" w:sz="0" w:space="0" w:color="auto"/>
      </w:divBdr>
    </w:div>
    <w:div w:id="423232551">
      <w:bodyDiv w:val="1"/>
      <w:marLeft w:val="0"/>
      <w:marRight w:val="0"/>
      <w:marTop w:val="0"/>
      <w:marBottom w:val="0"/>
      <w:divBdr>
        <w:top w:val="none" w:sz="0" w:space="0" w:color="auto"/>
        <w:left w:val="none" w:sz="0" w:space="0" w:color="auto"/>
        <w:bottom w:val="none" w:sz="0" w:space="0" w:color="auto"/>
        <w:right w:val="none" w:sz="0" w:space="0" w:color="auto"/>
      </w:divBdr>
    </w:div>
    <w:div w:id="440340769">
      <w:bodyDiv w:val="1"/>
      <w:marLeft w:val="0"/>
      <w:marRight w:val="0"/>
      <w:marTop w:val="0"/>
      <w:marBottom w:val="0"/>
      <w:divBdr>
        <w:top w:val="none" w:sz="0" w:space="0" w:color="auto"/>
        <w:left w:val="none" w:sz="0" w:space="0" w:color="auto"/>
        <w:bottom w:val="none" w:sz="0" w:space="0" w:color="auto"/>
        <w:right w:val="none" w:sz="0" w:space="0" w:color="auto"/>
      </w:divBdr>
    </w:div>
    <w:div w:id="442919081">
      <w:bodyDiv w:val="1"/>
      <w:marLeft w:val="0"/>
      <w:marRight w:val="0"/>
      <w:marTop w:val="0"/>
      <w:marBottom w:val="0"/>
      <w:divBdr>
        <w:top w:val="none" w:sz="0" w:space="0" w:color="auto"/>
        <w:left w:val="none" w:sz="0" w:space="0" w:color="auto"/>
        <w:bottom w:val="none" w:sz="0" w:space="0" w:color="auto"/>
        <w:right w:val="none" w:sz="0" w:space="0" w:color="auto"/>
      </w:divBdr>
    </w:div>
    <w:div w:id="653796952">
      <w:bodyDiv w:val="1"/>
      <w:marLeft w:val="0"/>
      <w:marRight w:val="0"/>
      <w:marTop w:val="0"/>
      <w:marBottom w:val="0"/>
      <w:divBdr>
        <w:top w:val="none" w:sz="0" w:space="0" w:color="auto"/>
        <w:left w:val="none" w:sz="0" w:space="0" w:color="auto"/>
        <w:bottom w:val="none" w:sz="0" w:space="0" w:color="auto"/>
        <w:right w:val="none" w:sz="0" w:space="0" w:color="auto"/>
      </w:divBdr>
    </w:div>
    <w:div w:id="684790267">
      <w:bodyDiv w:val="1"/>
      <w:marLeft w:val="0"/>
      <w:marRight w:val="0"/>
      <w:marTop w:val="0"/>
      <w:marBottom w:val="0"/>
      <w:divBdr>
        <w:top w:val="none" w:sz="0" w:space="0" w:color="auto"/>
        <w:left w:val="none" w:sz="0" w:space="0" w:color="auto"/>
        <w:bottom w:val="none" w:sz="0" w:space="0" w:color="auto"/>
        <w:right w:val="none" w:sz="0" w:space="0" w:color="auto"/>
      </w:divBdr>
      <w:divsChild>
        <w:div w:id="1881818294">
          <w:marLeft w:val="360"/>
          <w:marRight w:val="0"/>
          <w:marTop w:val="0"/>
          <w:marBottom w:val="0"/>
          <w:divBdr>
            <w:top w:val="none" w:sz="0" w:space="0" w:color="auto"/>
            <w:left w:val="none" w:sz="0" w:space="0" w:color="auto"/>
            <w:bottom w:val="none" w:sz="0" w:space="0" w:color="auto"/>
            <w:right w:val="none" w:sz="0" w:space="0" w:color="auto"/>
          </w:divBdr>
        </w:div>
      </w:divsChild>
    </w:div>
    <w:div w:id="996883713">
      <w:bodyDiv w:val="1"/>
      <w:marLeft w:val="0"/>
      <w:marRight w:val="0"/>
      <w:marTop w:val="0"/>
      <w:marBottom w:val="0"/>
      <w:divBdr>
        <w:top w:val="none" w:sz="0" w:space="0" w:color="auto"/>
        <w:left w:val="none" w:sz="0" w:space="0" w:color="auto"/>
        <w:bottom w:val="none" w:sz="0" w:space="0" w:color="auto"/>
        <w:right w:val="none" w:sz="0" w:space="0" w:color="auto"/>
      </w:divBdr>
    </w:div>
    <w:div w:id="1001928898">
      <w:bodyDiv w:val="1"/>
      <w:marLeft w:val="0"/>
      <w:marRight w:val="0"/>
      <w:marTop w:val="0"/>
      <w:marBottom w:val="0"/>
      <w:divBdr>
        <w:top w:val="none" w:sz="0" w:space="0" w:color="auto"/>
        <w:left w:val="none" w:sz="0" w:space="0" w:color="auto"/>
        <w:bottom w:val="none" w:sz="0" w:space="0" w:color="auto"/>
        <w:right w:val="none" w:sz="0" w:space="0" w:color="auto"/>
      </w:divBdr>
    </w:div>
    <w:div w:id="1137259095">
      <w:bodyDiv w:val="1"/>
      <w:marLeft w:val="0"/>
      <w:marRight w:val="0"/>
      <w:marTop w:val="0"/>
      <w:marBottom w:val="0"/>
      <w:divBdr>
        <w:top w:val="none" w:sz="0" w:space="0" w:color="auto"/>
        <w:left w:val="none" w:sz="0" w:space="0" w:color="auto"/>
        <w:bottom w:val="none" w:sz="0" w:space="0" w:color="auto"/>
        <w:right w:val="none" w:sz="0" w:space="0" w:color="auto"/>
      </w:divBdr>
    </w:div>
    <w:div w:id="1144783853">
      <w:bodyDiv w:val="1"/>
      <w:marLeft w:val="0"/>
      <w:marRight w:val="0"/>
      <w:marTop w:val="0"/>
      <w:marBottom w:val="0"/>
      <w:divBdr>
        <w:top w:val="none" w:sz="0" w:space="0" w:color="auto"/>
        <w:left w:val="none" w:sz="0" w:space="0" w:color="auto"/>
        <w:bottom w:val="none" w:sz="0" w:space="0" w:color="auto"/>
        <w:right w:val="none" w:sz="0" w:space="0" w:color="auto"/>
      </w:divBdr>
    </w:div>
    <w:div w:id="1154680132">
      <w:bodyDiv w:val="1"/>
      <w:marLeft w:val="0"/>
      <w:marRight w:val="0"/>
      <w:marTop w:val="0"/>
      <w:marBottom w:val="0"/>
      <w:divBdr>
        <w:top w:val="none" w:sz="0" w:space="0" w:color="auto"/>
        <w:left w:val="none" w:sz="0" w:space="0" w:color="auto"/>
        <w:bottom w:val="none" w:sz="0" w:space="0" w:color="auto"/>
        <w:right w:val="none" w:sz="0" w:space="0" w:color="auto"/>
      </w:divBdr>
      <w:divsChild>
        <w:div w:id="246884093">
          <w:marLeft w:val="288"/>
          <w:marRight w:val="0"/>
          <w:marTop w:val="0"/>
          <w:marBottom w:val="120"/>
          <w:divBdr>
            <w:top w:val="none" w:sz="0" w:space="0" w:color="auto"/>
            <w:left w:val="none" w:sz="0" w:space="0" w:color="auto"/>
            <w:bottom w:val="none" w:sz="0" w:space="0" w:color="auto"/>
            <w:right w:val="none" w:sz="0" w:space="0" w:color="auto"/>
          </w:divBdr>
        </w:div>
      </w:divsChild>
    </w:div>
    <w:div w:id="1305280843">
      <w:bodyDiv w:val="1"/>
      <w:marLeft w:val="0"/>
      <w:marRight w:val="0"/>
      <w:marTop w:val="0"/>
      <w:marBottom w:val="0"/>
      <w:divBdr>
        <w:top w:val="none" w:sz="0" w:space="0" w:color="auto"/>
        <w:left w:val="none" w:sz="0" w:space="0" w:color="auto"/>
        <w:bottom w:val="none" w:sz="0" w:space="0" w:color="auto"/>
        <w:right w:val="none" w:sz="0" w:space="0" w:color="auto"/>
      </w:divBdr>
    </w:div>
    <w:div w:id="1332949479">
      <w:bodyDiv w:val="1"/>
      <w:marLeft w:val="0"/>
      <w:marRight w:val="0"/>
      <w:marTop w:val="0"/>
      <w:marBottom w:val="0"/>
      <w:divBdr>
        <w:top w:val="none" w:sz="0" w:space="0" w:color="auto"/>
        <w:left w:val="none" w:sz="0" w:space="0" w:color="auto"/>
        <w:bottom w:val="none" w:sz="0" w:space="0" w:color="auto"/>
        <w:right w:val="none" w:sz="0" w:space="0" w:color="auto"/>
      </w:divBdr>
    </w:div>
    <w:div w:id="1506939424">
      <w:bodyDiv w:val="1"/>
      <w:marLeft w:val="0"/>
      <w:marRight w:val="0"/>
      <w:marTop w:val="0"/>
      <w:marBottom w:val="0"/>
      <w:divBdr>
        <w:top w:val="none" w:sz="0" w:space="0" w:color="auto"/>
        <w:left w:val="none" w:sz="0" w:space="0" w:color="auto"/>
        <w:bottom w:val="none" w:sz="0" w:space="0" w:color="auto"/>
        <w:right w:val="none" w:sz="0" w:space="0" w:color="auto"/>
      </w:divBdr>
    </w:div>
    <w:div w:id="1647125016">
      <w:bodyDiv w:val="1"/>
      <w:marLeft w:val="0"/>
      <w:marRight w:val="0"/>
      <w:marTop w:val="0"/>
      <w:marBottom w:val="0"/>
      <w:divBdr>
        <w:top w:val="none" w:sz="0" w:space="0" w:color="auto"/>
        <w:left w:val="none" w:sz="0" w:space="0" w:color="auto"/>
        <w:bottom w:val="none" w:sz="0" w:space="0" w:color="auto"/>
        <w:right w:val="none" w:sz="0" w:space="0" w:color="auto"/>
      </w:divBdr>
      <w:divsChild>
        <w:div w:id="86849447">
          <w:marLeft w:val="288"/>
          <w:marRight w:val="0"/>
          <w:marTop w:val="0"/>
          <w:marBottom w:val="120"/>
          <w:divBdr>
            <w:top w:val="none" w:sz="0" w:space="0" w:color="auto"/>
            <w:left w:val="none" w:sz="0" w:space="0" w:color="auto"/>
            <w:bottom w:val="none" w:sz="0" w:space="0" w:color="auto"/>
            <w:right w:val="none" w:sz="0" w:space="0" w:color="auto"/>
          </w:divBdr>
        </w:div>
        <w:div w:id="359858665">
          <w:marLeft w:val="288"/>
          <w:marRight w:val="0"/>
          <w:marTop w:val="0"/>
          <w:marBottom w:val="120"/>
          <w:divBdr>
            <w:top w:val="none" w:sz="0" w:space="0" w:color="auto"/>
            <w:left w:val="none" w:sz="0" w:space="0" w:color="auto"/>
            <w:bottom w:val="none" w:sz="0" w:space="0" w:color="auto"/>
            <w:right w:val="none" w:sz="0" w:space="0" w:color="auto"/>
          </w:divBdr>
        </w:div>
      </w:divsChild>
    </w:div>
    <w:div w:id="1742168465">
      <w:bodyDiv w:val="1"/>
      <w:marLeft w:val="0"/>
      <w:marRight w:val="0"/>
      <w:marTop w:val="0"/>
      <w:marBottom w:val="0"/>
      <w:divBdr>
        <w:top w:val="none" w:sz="0" w:space="0" w:color="auto"/>
        <w:left w:val="none" w:sz="0" w:space="0" w:color="auto"/>
        <w:bottom w:val="none" w:sz="0" w:space="0" w:color="auto"/>
        <w:right w:val="none" w:sz="0" w:space="0" w:color="auto"/>
      </w:divBdr>
    </w:div>
    <w:div w:id="1878930639">
      <w:bodyDiv w:val="1"/>
      <w:marLeft w:val="0"/>
      <w:marRight w:val="0"/>
      <w:marTop w:val="0"/>
      <w:marBottom w:val="0"/>
      <w:divBdr>
        <w:top w:val="none" w:sz="0" w:space="0" w:color="auto"/>
        <w:left w:val="none" w:sz="0" w:space="0" w:color="auto"/>
        <w:bottom w:val="none" w:sz="0" w:space="0" w:color="auto"/>
        <w:right w:val="none" w:sz="0" w:space="0" w:color="auto"/>
      </w:divBdr>
    </w:div>
    <w:div w:id="1888183987">
      <w:bodyDiv w:val="1"/>
      <w:marLeft w:val="0"/>
      <w:marRight w:val="0"/>
      <w:marTop w:val="0"/>
      <w:marBottom w:val="0"/>
      <w:divBdr>
        <w:top w:val="none" w:sz="0" w:space="0" w:color="auto"/>
        <w:left w:val="none" w:sz="0" w:space="0" w:color="auto"/>
        <w:bottom w:val="none" w:sz="0" w:space="0" w:color="auto"/>
        <w:right w:val="none" w:sz="0" w:space="0" w:color="auto"/>
      </w:divBdr>
      <w:divsChild>
        <w:div w:id="953555876">
          <w:marLeft w:val="0"/>
          <w:marRight w:val="0"/>
          <w:marTop w:val="0"/>
          <w:marBottom w:val="0"/>
          <w:divBdr>
            <w:top w:val="none" w:sz="0" w:space="0" w:color="auto"/>
            <w:left w:val="none" w:sz="0" w:space="0" w:color="auto"/>
            <w:bottom w:val="none" w:sz="0" w:space="0" w:color="auto"/>
            <w:right w:val="none" w:sz="0" w:space="0" w:color="auto"/>
          </w:divBdr>
          <w:divsChild>
            <w:div w:id="1980722162">
              <w:marLeft w:val="0"/>
              <w:marRight w:val="0"/>
              <w:marTop w:val="0"/>
              <w:marBottom w:val="0"/>
              <w:divBdr>
                <w:top w:val="none" w:sz="0" w:space="0" w:color="auto"/>
                <w:left w:val="none" w:sz="0" w:space="0" w:color="auto"/>
                <w:bottom w:val="none" w:sz="0" w:space="0" w:color="auto"/>
                <w:right w:val="none" w:sz="0" w:space="0" w:color="auto"/>
              </w:divBdr>
            </w:div>
            <w:div w:id="1035421392">
              <w:marLeft w:val="0"/>
              <w:marRight w:val="0"/>
              <w:marTop w:val="0"/>
              <w:marBottom w:val="0"/>
              <w:divBdr>
                <w:top w:val="none" w:sz="0" w:space="0" w:color="auto"/>
                <w:left w:val="none" w:sz="0" w:space="0" w:color="auto"/>
                <w:bottom w:val="none" w:sz="0" w:space="0" w:color="auto"/>
                <w:right w:val="none" w:sz="0" w:space="0" w:color="auto"/>
              </w:divBdr>
              <w:divsChild>
                <w:div w:id="138899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919313">
      <w:bodyDiv w:val="1"/>
      <w:marLeft w:val="0"/>
      <w:marRight w:val="0"/>
      <w:marTop w:val="0"/>
      <w:marBottom w:val="0"/>
      <w:divBdr>
        <w:top w:val="none" w:sz="0" w:space="0" w:color="auto"/>
        <w:left w:val="none" w:sz="0" w:space="0" w:color="auto"/>
        <w:bottom w:val="none" w:sz="0" w:space="0" w:color="auto"/>
        <w:right w:val="none" w:sz="0" w:space="0" w:color="auto"/>
      </w:divBdr>
    </w:div>
    <w:div w:id="1926187622">
      <w:bodyDiv w:val="1"/>
      <w:marLeft w:val="0"/>
      <w:marRight w:val="0"/>
      <w:marTop w:val="0"/>
      <w:marBottom w:val="0"/>
      <w:divBdr>
        <w:top w:val="none" w:sz="0" w:space="0" w:color="auto"/>
        <w:left w:val="none" w:sz="0" w:space="0" w:color="auto"/>
        <w:bottom w:val="none" w:sz="0" w:space="0" w:color="auto"/>
        <w:right w:val="none" w:sz="0" w:space="0" w:color="auto"/>
      </w:divBdr>
    </w:div>
    <w:div w:id="2011104550">
      <w:bodyDiv w:val="1"/>
      <w:marLeft w:val="0"/>
      <w:marRight w:val="0"/>
      <w:marTop w:val="0"/>
      <w:marBottom w:val="0"/>
      <w:divBdr>
        <w:top w:val="none" w:sz="0" w:space="0" w:color="auto"/>
        <w:left w:val="none" w:sz="0" w:space="0" w:color="auto"/>
        <w:bottom w:val="none" w:sz="0" w:space="0" w:color="auto"/>
        <w:right w:val="none" w:sz="0" w:space="0" w:color="auto"/>
      </w:divBdr>
    </w:div>
    <w:div w:id="2027753111">
      <w:bodyDiv w:val="1"/>
      <w:marLeft w:val="0"/>
      <w:marRight w:val="0"/>
      <w:marTop w:val="0"/>
      <w:marBottom w:val="0"/>
      <w:divBdr>
        <w:top w:val="none" w:sz="0" w:space="0" w:color="auto"/>
        <w:left w:val="none" w:sz="0" w:space="0" w:color="auto"/>
        <w:bottom w:val="none" w:sz="0" w:space="0" w:color="auto"/>
        <w:right w:val="none" w:sz="0" w:space="0" w:color="auto"/>
      </w:divBdr>
    </w:div>
    <w:div w:id="2073001518">
      <w:bodyDiv w:val="1"/>
      <w:marLeft w:val="0"/>
      <w:marRight w:val="0"/>
      <w:marTop w:val="0"/>
      <w:marBottom w:val="0"/>
      <w:divBdr>
        <w:top w:val="none" w:sz="0" w:space="0" w:color="auto"/>
        <w:left w:val="none" w:sz="0" w:space="0" w:color="auto"/>
        <w:bottom w:val="none" w:sz="0" w:space="0" w:color="auto"/>
        <w:right w:val="none" w:sz="0" w:space="0" w:color="auto"/>
      </w:divBdr>
      <w:divsChild>
        <w:div w:id="136264551">
          <w:marLeft w:val="0"/>
          <w:marRight w:val="0"/>
          <w:marTop w:val="0"/>
          <w:marBottom w:val="0"/>
          <w:divBdr>
            <w:top w:val="none" w:sz="0" w:space="0" w:color="auto"/>
            <w:left w:val="none" w:sz="0" w:space="0" w:color="auto"/>
            <w:bottom w:val="none" w:sz="0" w:space="0" w:color="auto"/>
            <w:right w:val="none" w:sz="0" w:space="0" w:color="auto"/>
          </w:divBdr>
        </w:div>
      </w:divsChild>
    </w:div>
    <w:div w:id="2081242870">
      <w:bodyDiv w:val="1"/>
      <w:marLeft w:val="0"/>
      <w:marRight w:val="0"/>
      <w:marTop w:val="0"/>
      <w:marBottom w:val="0"/>
      <w:divBdr>
        <w:top w:val="none" w:sz="0" w:space="0" w:color="auto"/>
        <w:left w:val="none" w:sz="0" w:space="0" w:color="auto"/>
        <w:bottom w:val="none" w:sz="0" w:space="0" w:color="auto"/>
        <w:right w:val="none" w:sz="0" w:space="0" w:color="auto"/>
      </w:divBdr>
      <w:divsChild>
        <w:div w:id="1535387917">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adigma.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aradigma.de" TargetMode="External"/><Relationship Id="rId4" Type="http://schemas.openxmlformats.org/officeDocument/2006/relationships/settings" Target="settings.xml"/><Relationship Id="rId9" Type="http://schemas.openxmlformats.org/officeDocument/2006/relationships/hyperlink" Target="http://www.paradigma.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0C7A7-9C6F-4F58-8249-85B09746B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598</Words>
  <Characters>3773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dc:creator>
  <cp:lastModifiedBy>Maximilian Eitner</cp:lastModifiedBy>
  <cp:revision>7</cp:revision>
  <cp:lastPrinted>2017-10-02T14:33:00Z</cp:lastPrinted>
  <dcterms:created xsi:type="dcterms:W3CDTF">2024-06-03T10:23:00Z</dcterms:created>
  <dcterms:modified xsi:type="dcterms:W3CDTF">2024-08-13T06:49:00Z</dcterms:modified>
</cp:coreProperties>
</file>