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23659FBE" w:rsidR="009B77EB" w:rsidRPr="009B58CD" w:rsidRDefault="00AC1534" w:rsidP="008E4D13">
      <w:pPr>
        <w:pStyle w:val="berschrift2"/>
        <w:rPr>
          <w:szCs w:val="24"/>
          <w:lang w:val="it-IT"/>
        </w:rPr>
      </w:pPr>
      <w:r w:rsidRPr="009B58CD">
        <w:rPr>
          <w:lang w:val="it-IT"/>
        </w:rPr>
        <w:t>LAUDA premia Birgit Littmann-Breuer per 40 anni di fedeltà aziendale</w:t>
      </w:r>
    </w:p>
    <w:p w14:paraId="09FBA23A" w14:textId="790A5707" w:rsidR="009B77EB" w:rsidRPr="009B58CD" w:rsidRDefault="00AC1534" w:rsidP="002262CE">
      <w:pPr>
        <w:pStyle w:val="berschrift3"/>
        <w:spacing w:line="240" w:lineRule="auto"/>
        <w:rPr>
          <w:rFonts w:ascii="Brandon Grotesque Office Light" w:hAnsi="Brandon Grotesque Office Light"/>
          <w:lang w:val="it-IT"/>
        </w:rPr>
      </w:pPr>
      <w:r w:rsidRPr="009B58CD">
        <w:rPr>
          <w:rFonts w:ascii="Brandon Grotesque Office Light" w:hAnsi="Brandon Grotesque Office Light"/>
          <w:lang w:val="it-IT"/>
        </w:rPr>
        <w:t>Un punto di riferimento affidabile nell</w:t>
      </w:r>
      <w:r w:rsidR="00C72945" w:rsidRPr="009B58CD">
        <w:rPr>
          <w:rFonts w:ascii="Brandon Grotesque Office Light" w:hAnsi="Brandon Grotesque Office Light"/>
          <w:lang w:val="it-IT"/>
        </w:rPr>
        <w:t>’</w:t>
      </w:r>
      <w:r w:rsidRPr="009B58CD">
        <w:rPr>
          <w:rFonts w:ascii="Brandon Grotesque Office Light" w:hAnsi="Brandon Grotesque Office Light"/>
          <w:lang w:val="it-IT"/>
        </w:rPr>
        <w:t>Ufficio Acquisti</w:t>
      </w:r>
    </w:p>
    <w:p w14:paraId="466142CE" w14:textId="77777777" w:rsidR="007A78E8" w:rsidRPr="009B58CD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0BEF23CB" w14:textId="77777777" w:rsidR="0007105A" w:rsidRPr="009B58CD" w:rsidRDefault="0007105A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5C4ADC7F" w14:textId="147D57CB" w:rsidR="00C72945" w:rsidRPr="009B58CD" w:rsidRDefault="00C72945" w:rsidP="00DF3402">
      <w:pPr>
        <w:rPr>
          <w:lang w:val="it-IT"/>
        </w:rPr>
      </w:pPr>
      <w:r w:rsidRPr="009B58CD">
        <w:rPr>
          <w:lang w:val="it-IT"/>
        </w:rPr>
        <w:t>Lauda-</w:t>
      </w:r>
      <w:proofErr w:type="spellStart"/>
      <w:r w:rsidRPr="009B58CD">
        <w:rPr>
          <w:lang w:val="it-IT"/>
        </w:rPr>
        <w:t>Königshofen</w:t>
      </w:r>
      <w:proofErr w:type="spellEnd"/>
      <w:r w:rsidRPr="009B58CD">
        <w:rPr>
          <w:lang w:val="it-IT"/>
        </w:rPr>
        <w:t>, 11 maggio 2026 – La LAUDA DR. R. WOBSER GMBH &amp; CO. KG ha celebrato in una cerimonia il 40° anniversario aziendale di Birgit Littmann-Breuer. Alla presenza del gruppo dirigente e della direzione, la collaboratrice di lunga data dell’Ufficio Acquisti è stata onorata per la sua fedeltà, accuratezza e affidabilità nei confronti dell’azienda familiare.</w:t>
      </w:r>
    </w:p>
    <w:p w14:paraId="3EF9CA28" w14:textId="77777777" w:rsidR="00C72945" w:rsidRPr="009B58CD" w:rsidRDefault="00C72945" w:rsidP="00DF3402">
      <w:pPr>
        <w:rPr>
          <w:lang w:val="it-IT"/>
        </w:rPr>
      </w:pPr>
    </w:p>
    <w:p w14:paraId="0FCD2817" w14:textId="19F76501" w:rsidR="00C72945" w:rsidRPr="009B58CD" w:rsidRDefault="00C72945" w:rsidP="00DF3402">
      <w:pPr>
        <w:rPr>
          <w:lang w:val="it-IT"/>
        </w:rPr>
      </w:pPr>
      <w:r w:rsidRPr="009B58CD">
        <w:rPr>
          <w:lang w:val="it-IT"/>
        </w:rPr>
        <w:t xml:space="preserve">Birgit Littmann-Breuer è entrata in LAUDA il 7 aprile 1986. Da allora lavora ininterrottamente nell’Ufficio Acquisti. In quattro decenni non ha solo assistito a tutte le trasformazioni dell’azienda, ma le ha attivamente contribuito a plasmare: dalla registrazione manuale degli ordini con la macchina da scrivere alla costruzione di moderni sistemi informatici, fino alla gestione </w:t>
      </w:r>
      <w:proofErr w:type="spellStart"/>
      <w:r w:rsidRPr="009B58CD">
        <w:rPr>
          <w:lang w:val="it-IT"/>
        </w:rPr>
        <w:t>intercompany</w:t>
      </w:r>
      <w:proofErr w:type="spellEnd"/>
      <w:r w:rsidRPr="009B58CD">
        <w:rPr>
          <w:lang w:val="it-IT"/>
        </w:rPr>
        <w:t xml:space="preserve"> a livello di gruppo e all’organizzazione dei trasporti via mare dalla Cina. Tra i suoi compiti principali figurano l’elaborazione delle richieste d’acquisto, la registrazione delle fatture, la gestione delle dichiarazioni dei fornitori e la gestione della Corporate Fashion – un ventaglio di mansioni che richiede precisione, affidabilità e un’ampia conoscenza dei processi.</w:t>
      </w:r>
    </w:p>
    <w:p w14:paraId="4C87BFBD" w14:textId="77777777" w:rsidR="00C72945" w:rsidRPr="009B58CD" w:rsidRDefault="00C72945" w:rsidP="00DF3402">
      <w:pPr>
        <w:rPr>
          <w:lang w:val="it-IT"/>
        </w:rPr>
      </w:pPr>
    </w:p>
    <w:p w14:paraId="0ED39725" w14:textId="330CD159" w:rsidR="00C72945" w:rsidRPr="009B58CD" w:rsidRDefault="00C72945" w:rsidP="00DF3402">
      <w:pPr>
        <w:rPr>
          <w:lang w:val="it-IT"/>
        </w:rPr>
      </w:pPr>
      <w:r w:rsidRPr="009B58CD">
        <w:rPr>
          <w:lang w:val="it-IT"/>
        </w:rPr>
        <w:t xml:space="preserve">Dott. Gunther Wobser, socio dirigente, ha reso omaggio alla festeggiata con parole personali nel suo elogio: “Birgit Littmann-Breuer è una costante in LAUDA. Quello che inizialmente era cominciato come una sostituzione di sei mesi per malattia si è trasformato in 40 anni di fedeltà, accuratezza e precisione. Non ha solo vissuto sistemi, processi e strutture, ma li ha attivamente plasmati – rimanendo sempre </w:t>
      </w:r>
      <w:proofErr w:type="gramStart"/>
      <w:r w:rsidRPr="009B58CD">
        <w:rPr>
          <w:lang w:val="it-IT"/>
        </w:rPr>
        <w:t>se</w:t>
      </w:r>
      <w:proofErr w:type="gramEnd"/>
      <w:r w:rsidRPr="009B58CD">
        <w:rPr>
          <w:lang w:val="it-IT"/>
        </w:rPr>
        <w:t xml:space="preserve"> stessa: affidabile, precisa e impegnata. È la star silenziosa dell’Ufficio Acquisti.” In riconoscimento dei suoi meriti, le ha consegnato il diploma d’onore LAUDA e, in rappresentanza, il diploma d’onore della Camera di Commercio Heilbronn-Franken.</w:t>
      </w:r>
    </w:p>
    <w:p w14:paraId="665A25FB" w14:textId="77777777" w:rsidR="00C72945" w:rsidRPr="009B58CD" w:rsidRDefault="00C72945" w:rsidP="00DF3402">
      <w:pPr>
        <w:rPr>
          <w:lang w:val="it-IT"/>
        </w:rPr>
      </w:pPr>
    </w:p>
    <w:p w14:paraId="2B6FE939" w14:textId="77777777" w:rsidR="00C72945" w:rsidRPr="009B58CD" w:rsidRDefault="00C72945" w:rsidP="00DF3402">
      <w:pPr>
        <w:rPr>
          <w:lang w:val="it-IT"/>
        </w:rPr>
      </w:pPr>
      <w:r w:rsidRPr="009B58CD">
        <w:rPr>
          <w:lang w:val="it-IT"/>
        </w:rPr>
        <w:t>In qualità di vicesindaco della città di Lauda-</w:t>
      </w:r>
      <w:proofErr w:type="spellStart"/>
      <w:r w:rsidRPr="009B58CD">
        <w:rPr>
          <w:lang w:val="it-IT"/>
        </w:rPr>
        <w:t>Königshofen</w:t>
      </w:r>
      <w:proofErr w:type="spellEnd"/>
      <w:r w:rsidRPr="009B58CD">
        <w:rPr>
          <w:lang w:val="it-IT"/>
        </w:rPr>
        <w:t>, Hubert Segeritz ha portato le congratulazioni della città e il diploma del Ministro Presidente del Land Baden-Württemberg. Ha sottolineato che LAUDA è profondamente radicata nella città e che, soprattutto in tempi difficili, mantiene fede al proprio personale. Collaboratori fedeli come Birgit Littmann-Breuer sono espressione di questa cultura aziendale e rafforzano in modo duraturo Lauda-</w:t>
      </w:r>
      <w:proofErr w:type="spellStart"/>
      <w:r w:rsidRPr="009B58CD">
        <w:rPr>
          <w:lang w:val="it-IT"/>
        </w:rPr>
        <w:t>Königshofen</w:t>
      </w:r>
      <w:proofErr w:type="spellEnd"/>
      <w:r w:rsidRPr="009B58CD">
        <w:rPr>
          <w:lang w:val="it-IT"/>
        </w:rPr>
        <w:t xml:space="preserve"> come polo economico.</w:t>
      </w:r>
    </w:p>
    <w:p w14:paraId="7F52FDC7" w14:textId="77777777" w:rsidR="00C72945" w:rsidRPr="009B58CD" w:rsidRDefault="00C72945" w:rsidP="00DF3402">
      <w:pPr>
        <w:rPr>
          <w:lang w:val="it-IT"/>
        </w:rPr>
      </w:pPr>
    </w:p>
    <w:p w14:paraId="2DDEC5D6" w14:textId="4F1180CF" w:rsidR="00C72945" w:rsidRPr="009B58CD" w:rsidRDefault="00C72945" w:rsidP="00DF3402">
      <w:pPr>
        <w:rPr>
          <w:lang w:val="it-IT"/>
        </w:rPr>
      </w:pPr>
      <w:r w:rsidRPr="009B58CD">
        <w:rPr>
          <w:lang w:val="it-IT"/>
        </w:rPr>
        <w:t>Chris Moschüring, Responsabile Acquisti e diretto superiore di Birgit Littmann-Breuer, ha evidenziato come 40 anni di anzianità aziendale siano un risultato straordinario. Non si è limitata a sostenere i cambiamenti nei sistemi informatici e nei processi di lavoro, ma li ha attivamente plasmati. Apprezza in particolare la sua affidabilità e la sua apertura, che arricchiscono l’intero gruppo.</w:t>
      </w:r>
    </w:p>
    <w:p w14:paraId="56587709" w14:textId="77777777" w:rsidR="00C72945" w:rsidRPr="009B58CD" w:rsidRDefault="00C72945" w:rsidP="00DF3402">
      <w:pPr>
        <w:rPr>
          <w:lang w:val="it-IT"/>
        </w:rPr>
      </w:pPr>
    </w:p>
    <w:p w14:paraId="1ADB7B60" w14:textId="7D391598" w:rsidR="00C72945" w:rsidRPr="009B58CD" w:rsidRDefault="00C72945" w:rsidP="00DF3402">
      <w:pPr>
        <w:rPr>
          <w:lang w:val="it-IT"/>
        </w:rPr>
      </w:pPr>
      <w:r w:rsidRPr="009B58CD">
        <w:rPr>
          <w:lang w:val="it-IT"/>
        </w:rPr>
        <w:t xml:space="preserve">A nome dei colleghi, Uwe Stastny ha espresso – per la prima volta nella sua funzione di presidente del Consiglio di fabbrica – i suoi più sinceri auguri alla festeggiata e ha lodato la sua affidabilità e il suo spirito di squadra. Littmann-Breuer padroneggia gli Acquisti in tutta la loro estensione, dalla richiesta d’acquisto alla fattura e al sollecito – sempre con una esemplare disponibilità ad apprendere. Ha inoltre ricordato la sua lunga affiliazione al sindacato IG </w:t>
      </w:r>
      <w:proofErr w:type="spellStart"/>
      <w:r w:rsidRPr="009B58CD">
        <w:rPr>
          <w:lang w:val="it-IT"/>
        </w:rPr>
        <w:t>Metall</w:t>
      </w:r>
      <w:proofErr w:type="spellEnd"/>
      <w:r w:rsidRPr="009B58CD">
        <w:rPr>
          <w:lang w:val="it-IT"/>
        </w:rPr>
        <w:t>.</w:t>
      </w:r>
    </w:p>
    <w:p w14:paraId="7118C2F3" w14:textId="77777777" w:rsidR="00C72945" w:rsidRPr="009B58CD" w:rsidRDefault="00C72945" w:rsidP="00DF3402">
      <w:pPr>
        <w:rPr>
          <w:lang w:val="it-IT"/>
        </w:rPr>
      </w:pPr>
    </w:p>
    <w:p w14:paraId="4A4CE5D1" w14:textId="5363255D" w:rsidR="00914FF5" w:rsidRPr="009B58CD" w:rsidRDefault="00C72945" w:rsidP="00DF3402">
      <w:pPr>
        <w:rPr>
          <w:lang w:val="it-IT"/>
        </w:rPr>
      </w:pPr>
      <w:r w:rsidRPr="009B58CD">
        <w:rPr>
          <w:lang w:val="it-IT"/>
        </w:rPr>
        <w:t>L’anniversario di Birgit Littmann-Breuer è emblematico della cultura aziendale di LAUDA: affidabilità, continuità e stima reciproca come fondamento di un’azienda familiare di successo. Con la sua esperienza e la sua conoscenza dei processi, rimane un pilastro portante dell’Ufficio Acquisti – e una testimonianza di ciò che una forte collaborazione può realizzare nel corso dei decenni.</w:t>
      </w:r>
    </w:p>
    <w:p w14:paraId="393504BA" w14:textId="77777777" w:rsidR="00C72945" w:rsidRPr="009B58CD" w:rsidRDefault="00C72945" w:rsidP="00781197">
      <w:pPr>
        <w:rPr>
          <w:lang w:val="it-IT"/>
        </w:rPr>
      </w:pPr>
    </w:p>
    <w:p w14:paraId="48D8FA58" w14:textId="77777777" w:rsidR="00193365" w:rsidRPr="009B58CD" w:rsidRDefault="00193365" w:rsidP="00193365">
      <w:pPr>
        <w:pStyle w:val="Untertitel"/>
        <w:spacing w:line="240" w:lineRule="auto"/>
        <w:rPr>
          <w:b/>
          <w:lang w:val="it-IT"/>
        </w:rPr>
      </w:pPr>
      <w:r w:rsidRPr="009B58CD">
        <w:rPr>
          <w:b/>
          <w:noProof/>
          <w:lang w:val="it-IT"/>
        </w:rPr>
        <w:lastRenderedPageBreak/>
        <w:drawing>
          <wp:inline distT="0" distB="0" distL="0" distR="0" wp14:anchorId="74A7ACDF" wp14:editId="5F9FDBD3">
            <wp:extent cx="4320000" cy="2282400"/>
            <wp:effectExtent l="0" t="0" r="4445" b="3810"/>
            <wp:docPr id="11891638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63845" name="Grafik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14" b="3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2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8ECE4" w14:textId="77777777" w:rsidR="00193365" w:rsidRPr="009B58CD" w:rsidRDefault="00193365" w:rsidP="00193365">
      <w:pPr>
        <w:pStyle w:val="Untertitel"/>
        <w:ind w:right="2549"/>
        <w:rPr>
          <w:lang w:val="it-IT"/>
        </w:rPr>
      </w:pPr>
    </w:p>
    <w:p w14:paraId="5F53BA8A" w14:textId="61E6C546" w:rsidR="00193365" w:rsidRPr="009B58CD" w:rsidRDefault="00AC1534" w:rsidP="00AC1534">
      <w:pPr>
        <w:pStyle w:val="Untertitel"/>
        <w:ind w:right="1982"/>
        <w:rPr>
          <w:lang w:val="it-IT"/>
        </w:rPr>
      </w:pPr>
      <w:r w:rsidRPr="009B58CD">
        <w:rPr>
          <w:lang w:val="it-IT"/>
        </w:rPr>
        <w:t>Immagine (da destra a sinistra): Dott. Gunther Wobser (socio dirigente di LAUDA), Hubert Segeritz (vicesindaco della città di Lauda-</w:t>
      </w:r>
      <w:proofErr w:type="spellStart"/>
      <w:r w:rsidRPr="009B58CD">
        <w:rPr>
          <w:lang w:val="it-IT"/>
        </w:rPr>
        <w:t>Königshofen</w:t>
      </w:r>
      <w:proofErr w:type="spellEnd"/>
      <w:r w:rsidRPr="009B58CD">
        <w:rPr>
          <w:lang w:val="it-IT"/>
        </w:rPr>
        <w:t>), Birgit Littmann-Breuer, Chris Moschüring (Responsabile Acquisti) e Uwe Stastny (presidente del Consiglio di fabbrica) hanno reso omaggio a Birgit Littmann-Breuer nei loro discorsi in occasione del suo 40° anniversario aziendale. © LAUDA</w:t>
      </w:r>
    </w:p>
    <w:p w14:paraId="22BB89A1" w14:textId="77777777" w:rsidR="00AC1534" w:rsidRPr="009B58CD" w:rsidRDefault="00AC1534" w:rsidP="00193365">
      <w:pPr>
        <w:pStyle w:val="Untertitel"/>
        <w:rPr>
          <w:lang w:val="it-IT"/>
        </w:rPr>
      </w:pPr>
    </w:p>
    <w:p w14:paraId="25C8E989" w14:textId="5BD7031C" w:rsidR="00DC75CD" w:rsidRPr="009B58CD" w:rsidRDefault="00DC75CD" w:rsidP="00DC75CD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9B58CD">
        <w:rPr>
          <w:rFonts w:ascii="Brandon Grotesque Office Light" w:hAnsi="Brandon Grotesque Office Light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0A5D7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7599649" w14:textId="72D1E66B" w:rsidR="002F7E22" w:rsidRPr="009B58CD" w:rsidRDefault="002F7E22" w:rsidP="00A95A29">
      <w:pPr>
        <w:rPr>
          <w:b/>
          <w:bCs/>
          <w:lang w:val="it-IT"/>
        </w:rPr>
      </w:pPr>
      <w:bookmarkStart w:id="0" w:name="_Hlk101425681"/>
      <w:r w:rsidRPr="009B58CD">
        <w:rPr>
          <w:b/>
          <w:lang w:val="it-IT"/>
        </w:rPr>
        <w:t>Noi siamo LAUDA</w:t>
      </w:r>
      <w:r w:rsidRPr="009B58CD">
        <w:rPr>
          <w:lang w:val="it-IT"/>
        </w:rPr>
        <w:t xml:space="preserve"> –</w:t>
      </w:r>
      <w:r w:rsidRPr="009B58CD">
        <w:rPr>
          <w:b/>
          <w:lang w:val="it-IT"/>
        </w:rPr>
        <w:t xml:space="preserve"> </w:t>
      </w:r>
      <w:r w:rsidRPr="009B58CD">
        <w:rPr>
          <w:lang w:val="it-IT"/>
        </w:rPr>
        <w:t xml:space="preserve">leader del mercato mondiale in fatto di temperature esatte. I nostri apparecchi e impianti di </w:t>
      </w:r>
      <w:proofErr w:type="spellStart"/>
      <w:r w:rsidRPr="009B58CD">
        <w:rPr>
          <w:lang w:val="it-IT"/>
        </w:rPr>
        <w:t>termostatazione</w:t>
      </w:r>
      <w:proofErr w:type="spellEnd"/>
      <w:r w:rsidRPr="009B58CD">
        <w:rPr>
          <w:lang w:val="it-IT"/>
        </w:rPr>
        <w:t xml:space="preserve"> sono il cuore di applicazioni importanti e contribuiscono quindi ad un futuro migliore. Siamo fornitori di soluzioni complete e garantiamo una temperatura ottimale nella ricerca, nella produzione e nel controllo qualità. Siamo il partner affidabile per la mobilità elettrica, l</w:t>
      </w:r>
      <w:r w:rsidR="00C72945" w:rsidRPr="009B58CD">
        <w:rPr>
          <w:lang w:val="it-IT"/>
        </w:rPr>
        <w:t>’</w:t>
      </w:r>
      <w:r w:rsidRPr="009B58CD">
        <w:rPr>
          <w:lang w:val="it-IT"/>
        </w:rPr>
        <w:t xml:space="preserve">idrogeno, il settore chimico, farmaceutico e delle biotecnologie, i semiconduttori e la tecnica medicale. </w:t>
      </w:r>
      <w:r w:rsidR="00E251EB" w:rsidRPr="009B58CD">
        <w:rPr>
          <w:lang w:val="it-IT"/>
        </w:rPr>
        <w:t>Da oltre 70 anni</w:t>
      </w:r>
      <w:r w:rsidRPr="009B58CD">
        <w:rPr>
          <w:lang w:val="it-IT"/>
        </w:rPr>
        <w:t xml:space="preserve"> rinnoviamo ogni giorno l</w:t>
      </w:r>
      <w:r w:rsidR="00C72945" w:rsidRPr="009B58CD">
        <w:rPr>
          <w:lang w:val="it-IT"/>
        </w:rPr>
        <w:t>’</w:t>
      </w:r>
      <w:r w:rsidRPr="009B58CD">
        <w:rPr>
          <w:lang w:val="it-IT"/>
        </w:rPr>
        <w:t xml:space="preserve">entusiasmo dei nostri clienti con una consulenza competente e soluzioni innovative. In tutto il mondo. </w:t>
      </w:r>
    </w:p>
    <w:p w14:paraId="42E7771D" w14:textId="77777777" w:rsidR="002F7E22" w:rsidRPr="009B58CD" w:rsidRDefault="002F7E22" w:rsidP="00A95A29">
      <w:pPr>
        <w:rPr>
          <w:lang w:val="it-IT"/>
        </w:rPr>
      </w:pPr>
    </w:p>
    <w:p w14:paraId="44D17278" w14:textId="7A76B244" w:rsidR="002F7E22" w:rsidRPr="009B58CD" w:rsidRDefault="002F7E22" w:rsidP="00A95A29">
      <w:pPr>
        <w:rPr>
          <w:lang w:val="it-IT"/>
        </w:rPr>
      </w:pPr>
      <w:r w:rsidRPr="009B58CD">
        <w:rPr>
          <w:lang w:val="it-IT"/>
        </w:rPr>
        <w:t>Nell</w:t>
      </w:r>
      <w:r w:rsidR="00C72945" w:rsidRPr="009B58CD">
        <w:rPr>
          <w:lang w:val="it-IT"/>
        </w:rPr>
        <w:t>’</w:t>
      </w:r>
      <w:r w:rsidRPr="009B58CD">
        <w:rPr>
          <w:lang w:val="it-IT"/>
        </w:rPr>
        <w:t>azienda siamo sempre un passo avanti: quello decisivo. Esigiamo sempre il massimo dai nostri collaboratori e da noi stessi: per un futuro migliore da costruire insieme.</w:t>
      </w:r>
    </w:p>
    <w:p w14:paraId="322144C1" w14:textId="77777777" w:rsidR="002F7E22" w:rsidRPr="009B58CD" w:rsidRDefault="002F7E22" w:rsidP="00A95A29">
      <w:pPr>
        <w:rPr>
          <w:lang w:val="it-IT"/>
        </w:rPr>
      </w:pPr>
    </w:p>
    <w:p w14:paraId="41576DD0" w14:textId="77777777" w:rsidR="002F7E22" w:rsidRPr="009B58CD" w:rsidRDefault="002F7E22" w:rsidP="00A95A29">
      <w:pPr>
        <w:rPr>
          <w:b/>
          <w:bCs/>
          <w:lang w:val="it-IT"/>
        </w:rPr>
      </w:pPr>
      <w:r w:rsidRPr="009B58CD">
        <w:rPr>
          <w:b/>
          <w:lang w:val="it-IT"/>
        </w:rPr>
        <w:t>Contatto stampa</w:t>
      </w:r>
    </w:p>
    <w:bookmarkEnd w:id="0"/>
    <w:p w14:paraId="521CAC43" w14:textId="77777777" w:rsidR="002F7E22" w:rsidRPr="009B58CD" w:rsidRDefault="002F7E22" w:rsidP="00A95A29">
      <w:pPr>
        <w:rPr>
          <w:bCs/>
          <w:lang w:val="it-IT"/>
        </w:rPr>
      </w:pPr>
      <w:r w:rsidRPr="009B58CD">
        <w:rPr>
          <w:lang w:val="it-IT"/>
        </w:rPr>
        <w:t>Mettiamo a disposizione della stampa informazioni dettagliate sulla nostra azienda, la LAUDA FabrikGalerie e i nostri progetti nel campo della promozione delle innovazioni, della digitalizzazione e della gestione delle idee. Saremo lieti di intrattenere un dialogo aperto: non esitate a contattarci!</w:t>
      </w:r>
    </w:p>
    <w:p w14:paraId="31096F2A" w14:textId="77777777" w:rsidR="002F7E22" w:rsidRPr="009B58CD" w:rsidRDefault="002F7E22" w:rsidP="00A95A29">
      <w:pPr>
        <w:rPr>
          <w:lang w:val="it-IT"/>
        </w:rPr>
      </w:pPr>
    </w:p>
    <w:p w14:paraId="51FA7C84" w14:textId="77777777" w:rsidR="002F7E22" w:rsidRPr="009B58CD" w:rsidRDefault="002F7E22" w:rsidP="00A95A29">
      <w:pPr>
        <w:rPr>
          <w:b/>
          <w:lang w:val="it-IT"/>
        </w:rPr>
      </w:pPr>
      <w:r w:rsidRPr="009B58CD">
        <w:rPr>
          <w:lang w:val="it-IT"/>
        </w:rPr>
        <w:t>CHRISTOPH MUHR</w:t>
      </w:r>
    </w:p>
    <w:p w14:paraId="1187C120" w14:textId="77777777" w:rsidR="002F7E22" w:rsidRPr="009B58CD" w:rsidRDefault="002F7E22" w:rsidP="00A95A29">
      <w:pPr>
        <w:rPr>
          <w:lang w:val="it-IT"/>
        </w:rPr>
      </w:pPr>
      <w:r w:rsidRPr="009B58CD">
        <w:rPr>
          <w:lang w:val="it-IT"/>
        </w:rPr>
        <w:t>Direttore Comunicazione aziendale</w:t>
      </w:r>
    </w:p>
    <w:p w14:paraId="2008B50E" w14:textId="77777777" w:rsidR="002F7E22" w:rsidRPr="009B58CD" w:rsidRDefault="002F7E22" w:rsidP="00A95A29">
      <w:pPr>
        <w:rPr>
          <w:lang w:val="it-IT"/>
        </w:rPr>
      </w:pPr>
      <w:r w:rsidRPr="009B58CD">
        <w:rPr>
          <w:lang w:val="it-IT"/>
        </w:rPr>
        <w:t>T + 49 (0) 9343 503-349</w:t>
      </w:r>
    </w:p>
    <w:bookmarkStart w:id="1" w:name="_Hlk157792837"/>
    <w:p w14:paraId="42D40CE1" w14:textId="464C8817" w:rsidR="002F7E22" w:rsidRPr="00DF3402" w:rsidRDefault="002F7E22" w:rsidP="00A95A29">
      <w:pPr>
        <w:rPr>
          <w:rStyle w:val="Hyperlink"/>
          <w:rFonts w:ascii="Brandon Grotesque Office Light" w:hAnsi="Brandon Grotesque Office Light"/>
          <w:color w:val="516068" w:themeColor="text1"/>
        </w:rPr>
      </w:pPr>
      <w:r w:rsidRPr="009B58CD">
        <w:rPr>
          <w:rFonts w:ascii="Calibri Light" w:hAnsi="Calibri Light"/>
        </w:rPr>
        <w:fldChar w:fldCharType="begin"/>
      </w:r>
      <w:r w:rsidRPr="00DF3402">
        <w:instrText>HYPERLINK "mailto:christoph.muhr@lauda.de"</w:instrText>
      </w:r>
      <w:r w:rsidRPr="009B58CD">
        <w:rPr>
          <w:rFonts w:ascii="Calibri Light" w:hAnsi="Calibri Light"/>
        </w:rPr>
      </w:r>
      <w:r w:rsidRPr="009B58CD">
        <w:rPr>
          <w:rFonts w:ascii="Calibri Light" w:hAnsi="Calibri Light"/>
        </w:rPr>
        <w:fldChar w:fldCharType="separate"/>
      </w:r>
      <w:r w:rsidRPr="00DF3402">
        <w:rPr>
          <w:rStyle w:val="Hyperlink"/>
          <w:rFonts w:ascii="Brandon Grotesque Office Light" w:hAnsi="Brandon Grotesque Office Light"/>
          <w:color w:val="516068" w:themeColor="text1"/>
        </w:rPr>
        <w:t>christoph.muhr@lauda.de</w:t>
      </w:r>
      <w:r w:rsidRPr="009B58CD">
        <w:rPr>
          <w:rStyle w:val="Hyperlink"/>
          <w:rFonts w:ascii="Brandon Grotesque Office Light" w:hAnsi="Brandon Grotesque Office Light"/>
          <w:color w:val="516068" w:themeColor="text1"/>
          <w:lang w:val="it-IT"/>
        </w:rPr>
        <w:fldChar w:fldCharType="end"/>
      </w:r>
      <w:bookmarkEnd w:id="1"/>
    </w:p>
    <w:p w14:paraId="05289AF4" w14:textId="77777777" w:rsidR="002F7E22" w:rsidRPr="00DF3402" w:rsidRDefault="002F7E22" w:rsidP="00A95A29">
      <w:pPr>
        <w:rPr>
          <w:rStyle w:val="Hyperlink"/>
          <w:rFonts w:ascii="Brandon Grotesque Office Light" w:hAnsi="Brandon Grotesque Office Light"/>
          <w:color w:val="516068" w:themeColor="text1"/>
        </w:rPr>
      </w:pPr>
    </w:p>
    <w:p w14:paraId="5D75E875" w14:textId="77777777" w:rsidR="00A95A29" w:rsidRPr="00DF3402" w:rsidRDefault="00A95A29" w:rsidP="00A95A29">
      <w:pPr>
        <w:rPr>
          <w:rStyle w:val="Hyperlink"/>
          <w:rFonts w:ascii="Brandon Grotesque Office Light" w:hAnsi="Brandon Grotesque Office Light"/>
          <w:color w:val="516068" w:themeColor="text1"/>
        </w:rPr>
      </w:pPr>
    </w:p>
    <w:p w14:paraId="3809A0EC" w14:textId="77777777" w:rsidR="002F7E22" w:rsidRPr="00DF3402" w:rsidRDefault="002F7E22" w:rsidP="00A95A29"/>
    <w:p w14:paraId="3A8AD824" w14:textId="1C1C2122" w:rsidR="00246D13" w:rsidRPr="009B58CD" w:rsidRDefault="002F7E22" w:rsidP="002F7E22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  <w:lang w:val="it-IT"/>
        </w:rPr>
      </w:pPr>
      <w:r w:rsidRPr="00DF3402">
        <w:rPr>
          <w:rFonts w:ascii="Brandon Grotesque Office Light" w:hAnsi="Brandon Grotesque Office Light"/>
          <w:sz w:val="16"/>
        </w:rPr>
        <w:t xml:space="preserve">LAUDA DR. R. WOBSER GMBH &amp; CO. </w:t>
      </w:r>
      <w:r w:rsidRPr="00DF3402">
        <w:rPr>
          <w:rFonts w:ascii="Brandon Grotesque Office Light" w:hAnsi="Brandon Grotesque Office Light"/>
          <w:sz w:val="16"/>
          <w:lang w:val="de-DE"/>
        </w:rPr>
        <w:t xml:space="preserve">KG, </w:t>
      </w:r>
      <w:proofErr w:type="spellStart"/>
      <w:r w:rsidRPr="00DF3402">
        <w:rPr>
          <w:rFonts w:ascii="Brandon Grotesque Office Light" w:hAnsi="Brandon Grotesque Office Light"/>
          <w:sz w:val="16"/>
          <w:lang w:val="de-DE"/>
        </w:rPr>
        <w:t>Laudaplatz</w:t>
      </w:r>
      <w:proofErr w:type="spellEnd"/>
      <w:r w:rsidRPr="00DF3402">
        <w:rPr>
          <w:rFonts w:ascii="Brandon Grotesque Office Light" w:hAnsi="Brandon Grotesque Office Light"/>
          <w:sz w:val="16"/>
          <w:lang w:val="de-DE"/>
        </w:rPr>
        <w:t xml:space="preserve"> 1, 97922 Lauda-Königshofen, Germania/Germany. </w:t>
      </w:r>
      <w:r w:rsidRPr="009B58CD">
        <w:rPr>
          <w:rFonts w:ascii="Brandon Grotesque Office Light" w:hAnsi="Brandon Grotesque Office Light"/>
          <w:sz w:val="16"/>
          <w:lang w:val="it-IT"/>
        </w:rPr>
        <w:t>Società in accomandita: Sede di Lauda-</w:t>
      </w:r>
      <w:proofErr w:type="spellStart"/>
      <w:r w:rsidRPr="009B58CD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9B58CD">
        <w:rPr>
          <w:rFonts w:ascii="Brandon Grotesque Office Light" w:hAnsi="Brandon Grotesque Office Light"/>
          <w:sz w:val="16"/>
          <w:lang w:val="it-IT"/>
        </w:rPr>
        <w:t xml:space="preserve">, registro delle imprese di Mannheim, HRA 560069. Scio accomandatario: LAUDA DR. R. WOBSER </w:t>
      </w:r>
      <w:proofErr w:type="spellStart"/>
      <w:r w:rsidRPr="009B58CD">
        <w:rPr>
          <w:rFonts w:ascii="Brandon Grotesque Office Light" w:hAnsi="Brandon Grotesque Office Light"/>
          <w:sz w:val="16"/>
          <w:lang w:val="it-IT"/>
        </w:rPr>
        <w:t>Verwaltungs</w:t>
      </w:r>
      <w:proofErr w:type="spellEnd"/>
      <w:r w:rsidRPr="009B58CD">
        <w:rPr>
          <w:rFonts w:ascii="Brandon Grotesque Office Light" w:hAnsi="Brandon Grotesque Office Light"/>
          <w:sz w:val="16"/>
          <w:lang w:val="it-IT"/>
        </w:rPr>
        <w:t>-GmbH, sede di Lauda-</w:t>
      </w:r>
      <w:proofErr w:type="spellStart"/>
      <w:r w:rsidRPr="009B58CD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9B58CD">
        <w:rPr>
          <w:rFonts w:ascii="Brandon Grotesque Office Light" w:hAnsi="Brandon Grotesque Office Light"/>
          <w:sz w:val="16"/>
          <w:lang w:val="it-IT"/>
        </w:rPr>
        <w:t>, registro delle imprese di Mannheim, HRB 560226. Amministratori delegati/</w:t>
      </w:r>
      <w:proofErr w:type="spellStart"/>
      <w:r w:rsidRPr="009B58CD">
        <w:rPr>
          <w:rFonts w:ascii="Brandon Grotesque Office Light" w:hAnsi="Brandon Grotesque Office Light"/>
          <w:sz w:val="16"/>
          <w:lang w:val="it-IT"/>
        </w:rPr>
        <w:t>Managing</w:t>
      </w:r>
      <w:proofErr w:type="spellEnd"/>
      <w:r w:rsidRPr="009B58CD">
        <w:rPr>
          <w:rFonts w:ascii="Brandon Grotesque Office Light" w:hAnsi="Brandon Grotesque Office Light"/>
          <w:sz w:val="16"/>
          <w:lang w:val="it-IT"/>
        </w:rPr>
        <w:t xml:space="preserve"> Directors: Dott. Gunther Wobser (presidente/President e CEO), dott. Mario Englert (CFO), dott. Marc Stricker (COO)</w:t>
      </w:r>
    </w:p>
    <w:sectPr w:rsidR="00246D13" w:rsidRPr="009B58CD" w:rsidSect="003B04D7">
      <w:headerReference w:type="default" r:id="rId9"/>
      <w:footerReference w:type="default" r:id="rId10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FDC8" w14:textId="77777777" w:rsidR="003B04D7" w:rsidRDefault="003B04D7" w:rsidP="001A7663">
      <w:pPr>
        <w:spacing w:line="240" w:lineRule="auto"/>
      </w:pPr>
      <w:r>
        <w:separator/>
      </w:r>
    </w:p>
  </w:endnote>
  <w:endnote w:type="continuationSeparator" w:id="0">
    <w:p w14:paraId="7DDF4A6A" w14:textId="77777777" w:rsidR="003B04D7" w:rsidRDefault="003B04D7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E09F" w14:textId="77777777" w:rsidR="003B04D7" w:rsidRDefault="003B04D7" w:rsidP="001A7663">
      <w:pPr>
        <w:spacing w:line="240" w:lineRule="auto"/>
      </w:pPr>
      <w:r>
        <w:separator/>
      </w:r>
    </w:p>
  </w:footnote>
  <w:footnote w:type="continuationSeparator" w:id="0">
    <w:p w14:paraId="6F82BFC7" w14:textId="77777777" w:rsidR="003B04D7" w:rsidRDefault="003B04D7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408"/>
    <w:rsid w:val="00061826"/>
    <w:rsid w:val="00062200"/>
    <w:rsid w:val="00063F58"/>
    <w:rsid w:val="0007105A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2B8F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155D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3365"/>
    <w:rsid w:val="00194D3B"/>
    <w:rsid w:val="001962C4"/>
    <w:rsid w:val="0019656F"/>
    <w:rsid w:val="00196772"/>
    <w:rsid w:val="00196D9D"/>
    <w:rsid w:val="001A0589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AAF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7E2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497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974CC"/>
    <w:rsid w:val="003A2372"/>
    <w:rsid w:val="003B04D7"/>
    <w:rsid w:val="003B2EFA"/>
    <w:rsid w:val="003B33D2"/>
    <w:rsid w:val="003B3409"/>
    <w:rsid w:val="003B417E"/>
    <w:rsid w:val="003B4F25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4049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D64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6885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60D8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4D6F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197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D1ABC"/>
    <w:rsid w:val="007D239D"/>
    <w:rsid w:val="007D4B9B"/>
    <w:rsid w:val="007D6B95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444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1C1C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7763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A774E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090D"/>
    <w:rsid w:val="00910A6D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CFF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75D"/>
    <w:rsid w:val="009A5967"/>
    <w:rsid w:val="009A5F2A"/>
    <w:rsid w:val="009B0194"/>
    <w:rsid w:val="009B38C4"/>
    <w:rsid w:val="009B4F81"/>
    <w:rsid w:val="009B58CD"/>
    <w:rsid w:val="009B61DA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91B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5A29"/>
    <w:rsid w:val="00A960C3"/>
    <w:rsid w:val="00A96115"/>
    <w:rsid w:val="00A975A4"/>
    <w:rsid w:val="00AA04EB"/>
    <w:rsid w:val="00AA0DD4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1534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26A3"/>
    <w:rsid w:val="00B052F6"/>
    <w:rsid w:val="00B06BD8"/>
    <w:rsid w:val="00B0707E"/>
    <w:rsid w:val="00B074C6"/>
    <w:rsid w:val="00B11668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3984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183A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2945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3402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51EB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14F1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premia Birgit Littmann-Breuer per 40 anni di fedeltà aziendale</dc:title>
  <dc:subject>LAUDA Comunicato stampa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2026-05-11T14:54:00Z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