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CF" w:rsidRPr="003C7FEF" w:rsidRDefault="00BB37CF"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6B6D88F1" wp14:editId="642B6F6C">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7CF" w:rsidRPr="007A2163" w:rsidRDefault="00BB37C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BB37CF" w:rsidRPr="007A2163" w:rsidRDefault="00BB37C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27767D">
        <w:rPr>
          <w:rFonts w:cs="Arial"/>
          <w:b/>
          <w:sz w:val="28"/>
          <w:szCs w:val="28"/>
        </w:rPr>
        <w:t xml:space="preserve">Individuelle Objektbauten in Fertigbauweise </w:t>
      </w:r>
    </w:p>
    <w:p w:rsidR="00BB37CF" w:rsidRDefault="00BB37CF" w:rsidP="00C64206">
      <w:pPr>
        <w:jc w:val="both"/>
      </w:pPr>
    </w:p>
    <w:p w:rsidR="00BB37CF" w:rsidRPr="00BB37CF" w:rsidRDefault="00BB37CF" w:rsidP="00C64206">
      <w:pPr>
        <w:jc w:val="both"/>
        <w:rPr>
          <w:szCs w:val="22"/>
          <w:u w:val="single"/>
        </w:rPr>
      </w:pPr>
      <w:r w:rsidRPr="00BB37CF">
        <w:rPr>
          <w:rFonts w:cs="Arial"/>
          <w:noProof/>
          <w:szCs w:val="22"/>
        </w:rPr>
        <mc:AlternateContent>
          <mc:Choice Requires="wps">
            <w:drawing>
              <wp:anchor distT="0" distB="0" distL="114300" distR="114300" simplePos="0" relativeHeight="251660288" behindDoc="0" locked="0" layoutInCell="1" allowOverlap="1" wp14:anchorId="4206DDF3" wp14:editId="1C7D81F4">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BB37CF" w:rsidRPr="006350DA" w:rsidRDefault="00BB37CF" w:rsidP="007A2163">
                            <w:pPr>
                              <w:tabs>
                                <w:tab w:val="left" w:pos="-426"/>
                              </w:tabs>
                              <w:ind w:left="-113" w:firstLine="710"/>
                              <w:rPr>
                                <w:b/>
                                <w:sz w:val="16"/>
                                <w:szCs w:val="16"/>
                              </w:rPr>
                            </w:pPr>
                            <w:bookmarkStart w:id="0" w:name="whFirma_1"/>
                            <w:r>
                              <w:rPr>
                                <w:b/>
                                <w:sz w:val="16"/>
                                <w:szCs w:val="16"/>
                              </w:rPr>
                              <w:t>WeberHaus GmbH &amp; Co. KG</w:t>
                            </w:r>
                            <w:bookmarkEnd w:id="0"/>
                          </w:p>
                          <w:p w:rsidR="00BB37CF" w:rsidRPr="006350DA" w:rsidRDefault="00BB37CF" w:rsidP="007A2163">
                            <w:pPr>
                              <w:tabs>
                                <w:tab w:val="left" w:pos="-426"/>
                              </w:tabs>
                              <w:ind w:left="-113" w:firstLine="710"/>
                              <w:rPr>
                                <w:sz w:val="16"/>
                                <w:szCs w:val="16"/>
                              </w:rPr>
                            </w:pPr>
                            <w:bookmarkStart w:id="1" w:name="whStr_1"/>
                            <w:r>
                              <w:rPr>
                                <w:sz w:val="16"/>
                                <w:szCs w:val="16"/>
                              </w:rPr>
                              <w:t>Am Erlenpark 1</w:t>
                            </w:r>
                            <w:bookmarkEnd w:id="1"/>
                          </w:p>
                          <w:p w:rsidR="00BB37CF" w:rsidRDefault="00BB37CF" w:rsidP="007A2163">
                            <w:pPr>
                              <w:tabs>
                                <w:tab w:val="left" w:pos="-142"/>
                              </w:tabs>
                              <w:ind w:left="-113" w:firstLine="710"/>
                              <w:rPr>
                                <w:sz w:val="16"/>
                                <w:szCs w:val="16"/>
                              </w:rPr>
                            </w:pPr>
                            <w:bookmarkStart w:id="2" w:name="whPlzOrt_1"/>
                            <w:r>
                              <w:rPr>
                                <w:sz w:val="16"/>
                                <w:szCs w:val="16"/>
                              </w:rPr>
                              <w:t>77866 Rheinau-Linx</w:t>
                            </w:r>
                            <w:bookmarkEnd w:id="2"/>
                          </w:p>
                          <w:p w:rsidR="00BB37CF" w:rsidRPr="006350DA" w:rsidRDefault="00BB37C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BB37CF" w:rsidRPr="006350DA" w:rsidRDefault="00BB37CF" w:rsidP="007A2163">
                            <w:pPr>
                              <w:tabs>
                                <w:tab w:val="left" w:pos="-426"/>
                              </w:tabs>
                              <w:ind w:left="-113" w:firstLine="710"/>
                              <w:rPr>
                                <w:sz w:val="16"/>
                                <w:szCs w:val="16"/>
                              </w:rPr>
                            </w:pPr>
                            <w:r>
                              <w:rPr>
                                <w:sz w:val="16"/>
                                <w:szCs w:val="16"/>
                              </w:rPr>
                              <w:t>www.weberhaus.de</w:t>
                            </w:r>
                          </w:p>
                          <w:p w:rsidR="00BB37CF" w:rsidRDefault="00BB37CF" w:rsidP="007A2163">
                            <w:pPr>
                              <w:tabs>
                                <w:tab w:val="left" w:pos="-426"/>
                              </w:tabs>
                              <w:ind w:left="-113" w:firstLine="710"/>
                              <w:rPr>
                                <w:sz w:val="16"/>
                                <w:szCs w:val="16"/>
                              </w:rPr>
                            </w:pPr>
                          </w:p>
                          <w:p w:rsidR="00BB37CF" w:rsidRDefault="00BB37CF" w:rsidP="007A2163">
                            <w:pPr>
                              <w:tabs>
                                <w:tab w:val="left" w:pos="-426"/>
                              </w:tabs>
                              <w:ind w:left="-113" w:firstLine="710"/>
                              <w:rPr>
                                <w:b/>
                                <w:sz w:val="16"/>
                                <w:szCs w:val="16"/>
                              </w:rPr>
                            </w:pPr>
                            <w:bookmarkStart w:id="5" w:name="USER_NAME"/>
                            <w:r>
                              <w:rPr>
                                <w:b/>
                                <w:sz w:val="16"/>
                                <w:szCs w:val="16"/>
                              </w:rPr>
                              <w:t>Lisa Hörth</w:t>
                            </w:r>
                            <w:bookmarkEnd w:id="5"/>
                          </w:p>
                          <w:p w:rsidR="00BB37CF" w:rsidRPr="006350DA" w:rsidRDefault="00BB37C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BB37CF" w:rsidRPr="006350DA" w:rsidRDefault="00BB37CF" w:rsidP="007A2163">
                            <w:pPr>
                              <w:tabs>
                                <w:tab w:val="left" w:pos="-426"/>
                              </w:tabs>
                              <w:ind w:left="-113" w:firstLine="710"/>
                              <w:rPr>
                                <w:sz w:val="16"/>
                                <w:szCs w:val="16"/>
                              </w:rPr>
                            </w:pPr>
                            <w:bookmarkStart w:id="9" w:name="USER_EMAIL"/>
                            <w:r>
                              <w:rPr>
                                <w:sz w:val="16"/>
                                <w:szCs w:val="16"/>
                              </w:rPr>
                              <w:t>Lisa.Hoerth@weberhaus.de</w:t>
                            </w:r>
                            <w:bookmarkEnd w:id="9"/>
                          </w:p>
                          <w:p w:rsidR="00BB37CF" w:rsidRPr="006350DA" w:rsidRDefault="00BB37CF" w:rsidP="007A2163">
                            <w:pPr>
                              <w:tabs>
                                <w:tab w:val="left" w:pos="-426"/>
                              </w:tabs>
                              <w:ind w:left="-113" w:firstLine="710"/>
                              <w:rPr>
                                <w:sz w:val="16"/>
                                <w:szCs w:val="16"/>
                              </w:rPr>
                            </w:pPr>
                          </w:p>
                          <w:p w:rsidR="00BB37CF" w:rsidRDefault="00BB37CF" w:rsidP="007A2163">
                            <w:pPr>
                              <w:tabs>
                                <w:tab w:val="left" w:pos="-426"/>
                              </w:tabs>
                              <w:ind w:left="-113" w:firstLine="710"/>
                              <w:rPr>
                                <w:sz w:val="16"/>
                                <w:szCs w:val="16"/>
                              </w:rPr>
                            </w:pPr>
                          </w:p>
                          <w:p w:rsidR="00BB37CF" w:rsidRPr="001677D7" w:rsidRDefault="00BB37C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A5E1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A5E17">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BB37CF" w:rsidRPr="006350DA" w:rsidRDefault="00BB37CF" w:rsidP="007A2163">
                      <w:pPr>
                        <w:tabs>
                          <w:tab w:val="left" w:pos="-426"/>
                        </w:tabs>
                        <w:ind w:left="-113" w:firstLine="710"/>
                        <w:rPr>
                          <w:b/>
                          <w:sz w:val="16"/>
                          <w:szCs w:val="16"/>
                        </w:rPr>
                      </w:pPr>
                      <w:bookmarkStart w:id="11" w:name="whFirma_1"/>
                      <w:r>
                        <w:rPr>
                          <w:b/>
                          <w:sz w:val="16"/>
                          <w:szCs w:val="16"/>
                        </w:rPr>
                        <w:t>WeberHaus GmbH &amp; Co. KG</w:t>
                      </w:r>
                      <w:bookmarkEnd w:id="11"/>
                    </w:p>
                    <w:p w:rsidR="00BB37CF" w:rsidRPr="006350DA" w:rsidRDefault="00BB37CF" w:rsidP="007A2163">
                      <w:pPr>
                        <w:tabs>
                          <w:tab w:val="left" w:pos="-426"/>
                        </w:tabs>
                        <w:ind w:left="-113" w:firstLine="710"/>
                        <w:rPr>
                          <w:sz w:val="16"/>
                          <w:szCs w:val="16"/>
                        </w:rPr>
                      </w:pPr>
                      <w:bookmarkStart w:id="12" w:name="whStr_1"/>
                      <w:r>
                        <w:rPr>
                          <w:sz w:val="16"/>
                          <w:szCs w:val="16"/>
                        </w:rPr>
                        <w:t>Am Erlenpark 1</w:t>
                      </w:r>
                      <w:bookmarkEnd w:id="12"/>
                    </w:p>
                    <w:p w:rsidR="00BB37CF" w:rsidRDefault="00BB37CF" w:rsidP="007A2163">
                      <w:pPr>
                        <w:tabs>
                          <w:tab w:val="left" w:pos="-142"/>
                        </w:tabs>
                        <w:ind w:left="-113" w:firstLine="710"/>
                        <w:rPr>
                          <w:sz w:val="16"/>
                          <w:szCs w:val="16"/>
                        </w:rPr>
                      </w:pPr>
                      <w:bookmarkStart w:id="13" w:name="whPlzOrt_1"/>
                      <w:r>
                        <w:rPr>
                          <w:sz w:val="16"/>
                          <w:szCs w:val="16"/>
                        </w:rPr>
                        <w:t>77866 Rheinau-Linx</w:t>
                      </w:r>
                      <w:bookmarkEnd w:id="13"/>
                    </w:p>
                    <w:p w:rsidR="00BB37CF" w:rsidRPr="006350DA" w:rsidRDefault="00BB37C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BB37CF" w:rsidRPr="006350DA" w:rsidRDefault="00BB37CF" w:rsidP="007A2163">
                      <w:pPr>
                        <w:tabs>
                          <w:tab w:val="left" w:pos="-426"/>
                        </w:tabs>
                        <w:ind w:left="-113" w:firstLine="710"/>
                        <w:rPr>
                          <w:sz w:val="16"/>
                          <w:szCs w:val="16"/>
                        </w:rPr>
                      </w:pPr>
                      <w:r>
                        <w:rPr>
                          <w:sz w:val="16"/>
                          <w:szCs w:val="16"/>
                        </w:rPr>
                        <w:t>www.weberhaus.de</w:t>
                      </w:r>
                    </w:p>
                    <w:p w:rsidR="00BB37CF" w:rsidRDefault="00BB37CF" w:rsidP="007A2163">
                      <w:pPr>
                        <w:tabs>
                          <w:tab w:val="left" w:pos="-426"/>
                        </w:tabs>
                        <w:ind w:left="-113" w:firstLine="710"/>
                        <w:rPr>
                          <w:sz w:val="16"/>
                          <w:szCs w:val="16"/>
                        </w:rPr>
                      </w:pPr>
                    </w:p>
                    <w:p w:rsidR="00BB37CF" w:rsidRDefault="00BB37CF" w:rsidP="007A2163">
                      <w:pPr>
                        <w:tabs>
                          <w:tab w:val="left" w:pos="-426"/>
                        </w:tabs>
                        <w:ind w:left="-113" w:firstLine="710"/>
                        <w:rPr>
                          <w:b/>
                          <w:sz w:val="16"/>
                          <w:szCs w:val="16"/>
                        </w:rPr>
                      </w:pPr>
                      <w:bookmarkStart w:id="16" w:name="USER_NAME"/>
                      <w:r>
                        <w:rPr>
                          <w:b/>
                          <w:sz w:val="16"/>
                          <w:szCs w:val="16"/>
                        </w:rPr>
                        <w:t>Lisa Hörth</w:t>
                      </w:r>
                      <w:bookmarkEnd w:id="16"/>
                    </w:p>
                    <w:p w:rsidR="00BB37CF" w:rsidRPr="006350DA" w:rsidRDefault="00BB37C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BB37CF" w:rsidRPr="006350DA" w:rsidRDefault="00BB37CF" w:rsidP="007A2163">
                      <w:pPr>
                        <w:tabs>
                          <w:tab w:val="left" w:pos="-426"/>
                        </w:tabs>
                        <w:ind w:left="-113" w:firstLine="710"/>
                        <w:rPr>
                          <w:sz w:val="16"/>
                          <w:szCs w:val="16"/>
                        </w:rPr>
                      </w:pPr>
                      <w:bookmarkStart w:id="20" w:name="USER_EMAIL"/>
                      <w:r>
                        <w:rPr>
                          <w:sz w:val="16"/>
                          <w:szCs w:val="16"/>
                        </w:rPr>
                        <w:t>Lisa.Hoerth@weberhaus.de</w:t>
                      </w:r>
                      <w:bookmarkEnd w:id="20"/>
                    </w:p>
                    <w:p w:rsidR="00BB37CF" w:rsidRPr="006350DA" w:rsidRDefault="00BB37CF" w:rsidP="007A2163">
                      <w:pPr>
                        <w:tabs>
                          <w:tab w:val="left" w:pos="-426"/>
                        </w:tabs>
                        <w:ind w:left="-113" w:firstLine="710"/>
                        <w:rPr>
                          <w:sz w:val="16"/>
                          <w:szCs w:val="16"/>
                        </w:rPr>
                      </w:pPr>
                    </w:p>
                    <w:p w:rsidR="00BB37CF" w:rsidRDefault="00BB37CF" w:rsidP="007A2163">
                      <w:pPr>
                        <w:tabs>
                          <w:tab w:val="left" w:pos="-426"/>
                        </w:tabs>
                        <w:ind w:left="-113" w:firstLine="710"/>
                        <w:rPr>
                          <w:sz w:val="16"/>
                          <w:szCs w:val="16"/>
                        </w:rPr>
                      </w:pPr>
                    </w:p>
                    <w:p w:rsidR="00BB37CF" w:rsidRPr="001677D7" w:rsidRDefault="00BB37C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A5E1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A5E17">
                        <w:rPr>
                          <w:noProof/>
                          <w:sz w:val="16"/>
                          <w:szCs w:val="16"/>
                        </w:rPr>
                        <w:t>3</w:t>
                      </w:r>
                      <w:r w:rsidRPr="001677D7">
                        <w:rPr>
                          <w:sz w:val="16"/>
                          <w:szCs w:val="16"/>
                        </w:rPr>
                        <w:fldChar w:fldCharType="end"/>
                      </w:r>
                    </w:p>
                  </w:txbxContent>
                </v:textbox>
              </v:shape>
            </w:pict>
          </mc:Fallback>
        </mc:AlternateContent>
      </w:r>
      <w:r w:rsidR="0027767D">
        <w:rPr>
          <w:szCs w:val="22"/>
          <w:u w:val="single"/>
        </w:rPr>
        <w:t>Mit WeberHaus energieeffizient und zukunftssicher bauen</w:t>
      </w:r>
    </w:p>
    <w:p w:rsidR="00BB37CF" w:rsidRPr="00BB37CF" w:rsidRDefault="00BB37CF" w:rsidP="00A90A8F">
      <w:pPr>
        <w:spacing w:line="360" w:lineRule="auto"/>
        <w:jc w:val="both"/>
        <w:rPr>
          <w:szCs w:val="22"/>
        </w:rPr>
      </w:pPr>
    </w:p>
    <w:p w:rsidR="00A90A8F" w:rsidRPr="00A90A8F" w:rsidRDefault="0077676B" w:rsidP="00A90A8F">
      <w:pPr>
        <w:spacing w:line="360" w:lineRule="auto"/>
        <w:jc w:val="both"/>
        <w:rPr>
          <w:szCs w:val="22"/>
        </w:rPr>
      </w:pPr>
      <w:r>
        <w:rPr>
          <w:b/>
          <w:szCs w:val="22"/>
        </w:rPr>
        <w:t>Rheinau-Linx, 9</w:t>
      </w:r>
      <w:r w:rsidR="00BB37CF" w:rsidRPr="00BB37CF">
        <w:rPr>
          <w:b/>
          <w:szCs w:val="22"/>
        </w:rPr>
        <w:t xml:space="preserve">. </w:t>
      </w:r>
      <w:r w:rsidR="00BB37CF">
        <w:rPr>
          <w:b/>
          <w:szCs w:val="22"/>
        </w:rPr>
        <w:t>Mai</w:t>
      </w:r>
      <w:r w:rsidR="00BB37CF" w:rsidRPr="00BB37CF">
        <w:rPr>
          <w:b/>
          <w:szCs w:val="22"/>
        </w:rPr>
        <w:t xml:space="preserve"> </w:t>
      </w:r>
      <w:r w:rsidR="00BB37CF">
        <w:rPr>
          <w:b/>
          <w:szCs w:val="22"/>
        </w:rPr>
        <w:t>2018</w:t>
      </w:r>
      <w:r w:rsidR="00BB37CF" w:rsidRPr="00BB37CF">
        <w:rPr>
          <w:b/>
          <w:szCs w:val="22"/>
        </w:rPr>
        <w:t xml:space="preserve">. </w:t>
      </w:r>
      <w:r w:rsidR="00962D5E">
        <w:rPr>
          <w:szCs w:val="22"/>
        </w:rPr>
        <w:t xml:space="preserve">Im vergangenen Jahr waren 19,7 Prozent der genehmigten </w:t>
      </w:r>
      <w:r w:rsidR="00A90A8F">
        <w:rPr>
          <w:szCs w:val="22"/>
        </w:rPr>
        <w:t>Ein- und Zweifamil</w:t>
      </w:r>
      <w:r w:rsidR="00962D5E">
        <w:rPr>
          <w:szCs w:val="22"/>
        </w:rPr>
        <w:t xml:space="preserve">ienhäuser in Holzfertigbauweise – laut Bundesverband Deutscher Fertigbau markiere </w:t>
      </w:r>
      <w:proofErr w:type="gramStart"/>
      <w:r w:rsidR="00962D5E">
        <w:rPr>
          <w:szCs w:val="22"/>
        </w:rPr>
        <w:t>dies einen historischen</w:t>
      </w:r>
      <w:proofErr w:type="gramEnd"/>
      <w:r w:rsidR="00962D5E">
        <w:rPr>
          <w:szCs w:val="22"/>
        </w:rPr>
        <w:t xml:space="preserve"> Bestwert. </w:t>
      </w:r>
      <w:r w:rsidR="00A90A8F">
        <w:rPr>
          <w:szCs w:val="22"/>
        </w:rPr>
        <w:t xml:space="preserve">Aber auch im Bereich Objektbau entscheiden sich immer mehr </w:t>
      </w:r>
      <w:r w:rsidR="00E25950">
        <w:rPr>
          <w:szCs w:val="22"/>
        </w:rPr>
        <w:t>Privatinvestoren, Bauträger und Unternehmen</w:t>
      </w:r>
      <w:r w:rsidR="00A90A8F">
        <w:rPr>
          <w:szCs w:val="22"/>
        </w:rPr>
        <w:t xml:space="preserve"> für ein Fertighaus. </w:t>
      </w:r>
      <w:r w:rsidR="00962D5E">
        <w:rPr>
          <w:szCs w:val="22"/>
        </w:rPr>
        <w:t xml:space="preserve">Denn Bauen mit Holz bringt so einige Vorteile mit sich. </w:t>
      </w:r>
    </w:p>
    <w:p w:rsidR="00BB37CF" w:rsidRPr="00A90A8F" w:rsidRDefault="00BB37CF" w:rsidP="00962D5E">
      <w:pPr>
        <w:spacing w:line="360" w:lineRule="auto"/>
        <w:rPr>
          <w:rFonts w:cs="Arial"/>
          <w:b/>
          <w:szCs w:val="22"/>
        </w:rPr>
      </w:pPr>
    </w:p>
    <w:p w:rsidR="00BF2B3D" w:rsidRDefault="00BF2B3D" w:rsidP="00C85382">
      <w:pPr>
        <w:spacing w:line="360" w:lineRule="auto"/>
        <w:jc w:val="both"/>
        <w:rPr>
          <w:rFonts w:cs="Arial"/>
          <w:b/>
          <w:szCs w:val="22"/>
        </w:rPr>
      </w:pPr>
      <w:r>
        <w:rPr>
          <w:rFonts w:cs="Arial"/>
          <w:b/>
          <w:szCs w:val="22"/>
        </w:rPr>
        <w:t xml:space="preserve">Kosten- und Planungssicherheit </w:t>
      </w:r>
    </w:p>
    <w:p w:rsidR="00C85382" w:rsidRDefault="00962D5E" w:rsidP="00C85382">
      <w:pPr>
        <w:spacing w:line="360" w:lineRule="auto"/>
        <w:jc w:val="both"/>
        <w:rPr>
          <w:rFonts w:cs="Arial"/>
          <w:szCs w:val="22"/>
        </w:rPr>
      </w:pPr>
      <w:r>
        <w:rPr>
          <w:szCs w:val="22"/>
        </w:rPr>
        <w:t>Neben Wohngesundheit, hervorragender Wärmeschutz und nahezu unbegrenzten Planungsmöglichkeiten spart ein Fertighaus in Holzbauweise auch noch eine große Menge an CO</w:t>
      </w:r>
      <w:r w:rsidRPr="004F7BDE">
        <w:rPr>
          <w:szCs w:val="22"/>
          <w:vertAlign w:val="subscript"/>
        </w:rPr>
        <w:t>2</w:t>
      </w:r>
      <w:r>
        <w:rPr>
          <w:szCs w:val="22"/>
        </w:rPr>
        <w:t xml:space="preserve"> ein. Werden Geschosswohnungsbauten in Holz- statt in Massivbauweise </w:t>
      </w:r>
      <w:r w:rsidR="00A86100">
        <w:rPr>
          <w:szCs w:val="22"/>
        </w:rPr>
        <w:t>gebaut</w:t>
      </w:r>
      <w:r>
        <w:rPr>
          <w:szCs w:val="22"/>
        </w:rPr>
        <w:t>, so werde dadurch pro Person so viel CO</w:t>
      </w:r>
      <w:r>
        <w:rPr>
          <w:szCs w:val="22"/>
          <w:vertAlign w:val="subscript"/>
        </w:rPr>
        <w:t>2</w:t>
      </w:r>
      <w:r>
        <w:rPr>
          <w:szCs w:val="22"/>
        </w:rPr>
        <w:t xml:space="preserve"> vermieden, wie bei 30 bis 60 Hin- und Rückflügen nach Mallorca pro Person freigesetzt wird, so eine </w:t>
      </w:r>
      <w:r w:rsidR="00FE5536">
        <w:rPr>
          <w:szCs w:val="22"/>
        </w:rPr>
        <w:t>aktuelle</w:t>
      </w:r>
      <w:r>
        <w:rPr>
          <w:szCs w:val="22"/>
        </w:rPr>
        <w:t xml:space="preserve"> Studie zu klimagerecht</w:t>
      </w:r>
      <w:r w:rsidR="007A5E17">
        <w:rPr>
          <w:szCs w:val="22"/>
        </w:rPr>
        <w:t>e</w:t>
      </w:r>
      <w:r>
        <w:rPr>
          <w:szCs w:val="22"/>
        </w:rPr>
        <w:t>s Bauen</w:t>
      </w:r>
      <w:r w:rsidR="004674AC">
        <w:rPr>
          <w:szCs w:val="22"/>
        </w:rPr>
        <w:t xml:space="preserve"> vom Bayerischen Zimmererhandwerk. </w:t>
      </w:r>
      <w:r w:rsidR="00C85382">
        <w:rPr>
          <w:szCs w:val="22"/>
        </w:rPr>
        <w:t>Aber au</w:t>
      </w:r>
      <w:r w:rsidR="00FE5536">
        <w:rPr>
          <w:szCs w:val="22"/>
        </w:rPr>
        <w:t>ch eine hohe Planungs- und Inve</w:t>
      </w:r>
      <w:r w:rsidR="00C85382">
        <w:rPr>
          <w:szCs w:val="22"/>
        </w:rPr>
        <w:t>stit</w:t>
      </w:r>
      <w:r w:rsidR="00FE5536">
        <w:rPr>
          <w:szCs w:val="22"/>
        </w:rPr>
        <w:t>io</w:t>
      </w:r>
      <w:r w:rsidR="00C85382">
        <w:rPr>
          <w:szCs w:val="22"/>
        </w:rPr>
        <w:t>nssicherheit spielen bei der Entscheidung für</w:t>
      </w:r>
      <w:r w:rsidR="00FE5536">
        <w:rPr>
          <w:szCs w:val="22"/>
        </w:rPr>
        <w:t xml:space="preserve"> einen Objektbau in Holzfertigbau</w:t>
      </w:r>
      <w:r w:rsidR="00C85382">
        <w:rPr>
          <w:szCs w:val="22"/>
        </w:rPr>
        <w:t xml:space="preserve">weise eine Rolle. </w:t>
      </w:r>
      <w:r w:rsidR="00C85382">
        <w:rPr>
          <w:rFonts w:cs="Arial"/>
          <w:szCs w:val="22"/>
        </w:rPr>
        <w:t xml:space="preserve">Dank der modernen Vorfertigung bleiben Zeit- und Kostenaufwand immer überschaubar. Ein weiterer Vorteil ist, dass wegen der kurzen Bauzeit das Objekt schnell in Betrieb genommen werden kann – wirtschaftlich ein großer Pluspunkt. </w:t>
      </w:r>
    </w:p>
    <w:p w:rsidR="00C85382" w:rsidRPr="00BB37CF" w:rsidRDefault="00C85382" w:rsidP="00A90A8F">
      <w:pPr>
        <w:spacing w:line="360" w:lineRule="auto"/>
        <w:jc w:val="both"/>
        <w:rPr>
          <w:rFonts w:cs="Arial"/>
          <w:szCs w:val="22"/>
        </w:rPr>
      </w:pPr>
    </w:p>
    <w:p w:rsidR="00BF2B3D" w:rsidRDefault="00BF2B3D" w:rsidP="00962D5E">
      <w:pPr>
        <w:spacing w:line="360" w:lineRule="auto"/>
        <w:jc w:val="both"/>
        <w:rPr>
          <w:rFonts w:cs="Arial"/>
          <w:b/>
          <w:szCs w:val="22"/>
        </w:rPr>
      </w:pPr>
      <w:r>
        <w:rPr>
          <w:rFonts w:cs="Arial"/>
          <w:b/>
          <w:szCs w:val="22"/>
        </w:rPr>
        <w:t>Mehrfamilienhäuser vom Fertighaus-Pionier</w:t>
      </w:r>
    </w:p>
    <w:p w:rsidR="00A979FD" w:rsidRDefault="001C2F92" w:rsidP="00962D5E">
      <w:pPr>
        <w:spacing w:line="360" w:lineRule="auto"/>
        <w:jc w:val="both"/>
        <w:rPr>
          <w:rFonts w:cs="Arial"/>
          <w:szCs w:val="22"/>
        </w:rPr>
      </w:pPr>
      <w:r>
        <w:rPr>
          <w:rFonts w:cs="Arial"/>
          <w:szCs w:val="22"/>
        </w:rPr>
        <w:t xml:space="preserve">Insgesamt </w:t>
      </w:r>
      <w:r w:rsidR="0028297D">
        <w:rPr>
          <w:rFonts w:cs="Arial"/>
          <w:szCs w:val="22"/>
        </w:rPr>
        <w:t>zwölf</w:t>
      </w:r>
      <w:r>
        <w:rPr>
          <w:rFonts w:cs="Arial"/>
          <w:szCs w:val="22"/>
        </w:rPr>
        <w:t xml:space="preserve"> Objektbauten hat WeberHaus in den vergangenen Jahren realisiert. Eines davon ist der </w:t>
      </w:r>
      <w:r w:rsidR="008C1FB5">
        <w:rPr>
          <w:rFonts w:cs="Arial"/>
          <w:szCs w:val="22"/>
        </w:rPr>
        <w:t xml:space="preserve">dreigeschossige </w:t>
      </w:r>
      <w:r w:rsidR="003C56BE">
        <w:rPr>
          <w:rFonts w:cs="Arial"/>
          <w:szCs w:val="22"/>
        </w:rPr>
        <w:t xml:space="preserve">Neubau </w:t>
      </w:r>
      <w:r>
        <w:rPr>
          <w:rFonts w:cs="Arial"/>
          <w:szCs w:val="22"/>
        </w:rPr>
        <w:t xml:space="preserve">in </w:t>
      </w:r>
      <w:proofErr w:type="spellStart"/>
      <w:r>
        <w:rPr>
          <w:rFonts w:cs="Arial"/>
          <w:szCs w:val="22"/>
        </w:rPr>
        <w:t>Herscheid</w:t>
      </w:r>
      <w:proofErr w:type="spellEnd"/>
      <w:r>
        <w:rPr>
          <w:rFonts w:cs="Arial"/>
          <w:szCs w:val="22"/>
        </w:rPr>
        <w:t xml:space="preserve">, Nordrhein-Westfalen. </w:t>
      </w:r>
      <w:r w:rsidR="002D4527">
        <w:rPr>
          <w:rFonts w:cs="Arial"/>
          <w:szCs w:val="22"/>
        </w:rPr>
        <w:t>Im Erdgeschoss</w:t>
      </w:r>
      <w:r>
        <w:rPr>
          <w:rFonts w:cs="Arial"/>
          <w:szCs w:val="22"/>
        </w:rPr>
        <w:t xml:space="preserve"> des Gebäudes befinden sich eine Arztpraxis, eine Apotheke und eine Bäckerei. </w:t>
      </w:r>
      <w:r w:rsidR="002D4527">
        <w:rPr>
          <w:rFonts w:cs="Arial"/>
          <w:szCs w:val="22"/>
        </w:rPr>
        <w:t>Insgesamt zehn Mietwohnungen verteilen sich auf zwei Etagen. Diese variieren in ihrer Wohnfläche zwischen 55 und 87 Quadratmetern, verfügen a</w:t>
      </w:r>
      <w:r w:rsidR="008C1FB5">
        <w:rPr>
          <w:rFonts w:cs="Arial"/>
          <w:szCs w:val="22"/>
        </w:rPr>
        <w:t xml:space="preserve">lle über einen </w:t>
      </w:r>
      <w:r w:rsidR="008C1FB5">
        <w:rPr>
          <w:rFonts w:cs="Arial"/>
          <w:szCs w:val="22"/>
        </w:rPr>
        <w:lastRenderedPageBreak/>
        <w:t xml:space="preserve">Balkon, bodentiefe Fenster, Fußbodenheizung und zusätzliche Abstellräume. Die Penthouse-Wohnung auf dem Dach bietet ausreichend Platz für den Hausbesitzer und seine Frau. </w:t>
      </w:r>
      <w:r w:rsidR="00AF2191">
        <w:rPr>
          <w:rFonts w:cs="Arial"/>
          <w:szCs w:val="22"/>
        </w:rPr>
        <w:t xml:space="preserve">Zusätzlich zum Treppenhaus gibt es einen Aufzug, der mit einem Notrufsystem ausgestattet ist. Für jede Wohneinheit steht eine Auto-Stellfläche auf dem Gelände zur Verfügung. </w:t>
      </w:r>
      <w:r w:rsidR="00A175A6">
        <w:rPr>
          <w:rFonts w:cs="Arial"/>
          <w:szCs w:val="22"/>
        </w:rPr>
        <w:t xml:space="preserve">Lage und Barrierefreiheit sorgten dafür, dass der Bauherr für die hochwertigen </w:t>
      </w:r>
      <w:r w:rsidR="00F11619">
        <w:rPr>
          <w:rFonts w:cs="Arial"/>
          <w:szCs w:val="22"/>
        </w:rPr>
        <w:t xml:space="preserve">Wohnungen </w:t>
      </w:r>
      <w:r w:rsidR="00A175A6">
        <w:rPr>
          <w:rFonts w:cs="Arial"/>
          <w:szCs w:val="22"/>
        </w:rPr>
        <w:t xml:space="preserve">schnell Mieter gefunden hat. </w:t>
      </w:r>
    </w:p>
    <w:p w:rsidR="00273945" w:rsidRDefault="00273945" w:rsidP="00962D5E">
      <w:pPr>
        <w:spacing w:line="360" w:lineRule="auto"/>
        <w:jc w:val="both"/>
        <w:rPr>
          <w:rFonts w:cs="Arial"/>
          <w:szCs w:val="22"/>
        </w:rPr>
      </w:pPr>
    </w:p>
    <w:p w:rsidR="005B4EBA" w:rsidRDefault="00E9355F" w:rsidP="00962D5E">
      <w:pPr>
        <w:spacing w:line="360" w:lineRule="auto"/>
        <w:jc w:val="both"/>
        <w:rPr>
          <w:rFonts w:cs="Arial"/>
          <w:szCs w:val="22"/>
        </w:rPr>
      </w:pPr>
      <w:r>
        <w:rPr>
          <w:rFonts w:cs="Arial"/>
          <w:szCs w:val="22"/>
        </w:rPr>
        <w:t xml:space="preserve">In </w:t>
      </w:r>
      <w:r w:rsidR="000C6376">
        <w:rPr>
          <w:rFonts w:cs="Arial"/>
          <w:szCs w:val="22"/>
        </w:rPr>
        <w:t xml:space="preserve">der </w:t>
      </w:r>
      <w:proofErr w:type="spellStart"/>
      <w:r w:rsidR="000C6376">
        <w:rPr>
          <w:rFonts w:cs="Arial"/>
          <w:szCs w:val="22"/>
        </w:rPr>
        <w:t>Ortenau</w:t>
      </w:r>
      <w:proofErr w:type="spellEnd"/>
      <w:r>
        <w:rPr>
          <w:rFonts w:cs="Arial"/>
          <w:szCs w:val="22"/>
        </w:rPr>
        <w:t xml:space="preserve"> </w:t>
      </w:r>
      <w:r w:rsidR="005B4EBA">
        <w:rPr>
          <w:rFonts w:cs="Arial"/>
          <w:szCs w:val="22"/>
        </w:rPr>
        <w:t xml:space="preserve">steht ein </w:t>
      </w:r>
      <w:r w:rsidR="00FE5536">
        <w:rPr>
          <w:rFonts w:cs="Arial"/>
          <w:szCs w:val="22"/>
        </w:rPr>
        <w:t>weiteres</w:t>
      </w:r>
      <w:r>
        <w:rPr>
          <w:rFonts w:cs="Arial"/>
          <w:szCs w:val="22"/>
        </w:rPr>
        <w:t xml:space="preserve"> Mehrfamilienhaus. I</w:t>
      </w:r>
      <w:r w:rsidR="005B4EBA">
        <w:rPr>
          <w:rFonts w:cs="Arial"/>
          <w:szCs w:val="22"/>
        </w:rPr>
        <w:t xml:space="preserve">nsgesamt sechs Wohneinheiten finden auf </w:t>
      </w:r>
      <w:r>
        <w:rPr>
          <w:rFonts w:cs="Arial"/>
          <w:szCs w:val="22"/>
        </w:rPr>
        <w:t>drei</w:t>
      </w:r>
      <w:r w:rsidR="005B4EBA">
        <w:rPr>
          <w:rFonts w:cs="Arial"/>
          <w:szCs w:val="22"/>
        </w:rPr>
        <w:t xml:space="preserve"> </w:t>
      </w:r>
      <w:r>
        <w:rPr>
          <w:rFonts w:cs="Arial"/>
          <w:szCs w:val="22"/>
        </w:rPr>
        <w:t>Vollgeschosse</w:t>
      </w:r>
      <w:r w:rsidR="005B4EBA">
        <w:rPr>
          <w:rFonts w:cs="Arial"/>
          <w:szCs w:val="22"/>
        </w:rPr>
        <w:t xml:space="preserve"> Platz. </w:t>
      </w:r>
      <w:r w:rsidR="00794534">
        <w:rPr>
          <w:rFonts w:cs="Arial"/>
          <w:szCs w:val="22"/>
        </w:rPr>
        <w:t xml:space="preserve">Farbige Akzente in Grau lockern die weiße Putzfassade auf. </w:t>
      </w:r>
      <w:r>
        <w:rPr>
          <w:rFonts w:cs="Arial"/>
          <w:szCs w:val="22"/>
        </w:rPr>
        <w:t>Die</w:t>
      </w:r>
      <w:r w:rsidR="00794534">
        <w:rPr>
          <w:rFonts w:cs="Arial"/>
          <w:szCs w:val="22"/>
        </w:rPr>
        <w:t xml:space="preserve"> Bauherren </w:t>
      </w:r>
      <w:r>
        <w:rPr>
          <w:rFonts w:cs="Arial"/>
          <w:szCs w:val="22"/>
        </w:rPr>
        <w:t>haben sich für ein Flachdach</w:t>
      </w:r>
      <w:r w:rsidR="00794534">
        <w:rPr>
          <w:rFonts w:cs="Arial"/>
          <w:szCs w:val="22"/>
        </w:rPr>
        <w:t xml:space="preserve"> </w:t>
      </w:r>
      <w:r>
        <w:rPr>
          <w:rFonts w:cs="Arial"/>
          <w:szCs w:val="22"/>
        </w:rPr>
        <w:t xml:space="preserve">mit Überstand </w:t>
      </w:r>
      <w:r w:rsidR="00912A25">
        <w:rPr>
          <w:rFonts w:cs="Arial"/>
          <w:szCs w:val="22"/>
        </w:rPr>
        <w:t xml:space="preserve">und einer Dachneigung von sieben Grad </w:t>
      </w:r>
      <w:r w:rsidR="00794534">
        <w:rPr>
          <w:rFonts w:cs="Arial"/>
          <w:szCs w:val="22"/>
        </w:rPr>
        <w:t xml:space="preserve">entschieden. </w:t>
      </w:r>
      <w:r w:rsidR="002C010E">
        <w:rPr>
          <w:rFonts w:cs="Arial"/>
          <w:szCs w:val="22"/>
        </w:rPr>
        <w:t xml:space="preserve">Somit erhält das Gebäude ein </w:t>
      </w:r>
      <w:r w:rsidR="005B4EBA">
        <w:rPr>
          <w:rFonts w:cs="Arial"/>
          <w:szCs w:val="22"/>
        </w:rPr>
        <w:t>moderne</w:t>
      </w:r>
      <w:r w:rsidR="002C010E">
        <w:rPr>
          <w:rFonts w:cs="Arial"/>
          <w:szCs w:val="22"/>
        </w:rPr>
        <w:t xml:space="preserve">s Erscheinungsbild. </w:t>
      </w:r>
      <w:r>
        <w:rPr>
          <w:rFonts w:cs="Arial"/>
          <w:szCs w:val="22"/>
        </w:rPr>
        <w:t>Alle Mietwohnungen sind zwischen 91 und 98 Quadratmeter groß. Die gesamte Wohnfläche beträgt rund 550 Quadratmeter bei Außenmaßen</w:t>
      </w:r>
      <w:r w:rsidR="00912A25">
        <w:rPr>
          <w:rFonts w:cs="Arial"/>
          <w:szCs w:val="22"/>
        </w:rPr>
        <w:t xml:space="preserve"> von 29,00 x</w:t>
      </w:r>
      <w:r>
        <w:rPr>
          <w:rFonts w:cs="Arial"/>
          <w:szCs w:val="22"/>
        </w:rPr>
        <w:t xml:space="preserve"> 8,09 Meter. </w:t>
      </w:r>
      <w:r w:rsidR="00BF6633">
        <w:rPr>
          <w:rFonts w:cs="Arial"/>
          <w:szCs w:val="22"/>
        </w:rPr>
        <w:t xml:space="preserve">Alle Wohnungen sind mit einer Terrasse beziehungsweise einem Balkon ausgestattet. </w:t>
      </w:r>
      <w:r w:rsidR="00973502">
        <w:rPr>
          <w:rFonts w:cs="Arial"/>
          <w:szCs w:val="22"/>
        </w:rPr>
        <w:t xml:space="preserve">Das Raumkonzept umfasst </w:t>
      </w:r>
      <w:r w:rsidR="00336BD1">
        <w:rPr>
          <w:rFonts w:cs="Arial"/>
          <w:szCs w:val="22"/>
        </w:rPr>
        <w:t xml:space="preserve">einen offenen Koch-, Ess- und Wohnbereich, ein Schlafzimmer, ein Badzimmer, ein Gäste-WC, einen Hauswirtschaftsraum sowie ein zusätzliches Zimmer. </w:t>
      </w:r>
      <w:r w:rsidR="00A058F8">
        <w:rPr>
          <w:rFonts w:cs="Arial"/>
          <w:szCs w:val="22"/>
        </w:rPr>
        <w:t xml:space="preserve">Alle Wohnungen sind mit einer Fußbodenheizung ausgestattet. </w:t>
      </w:r>
      <w:r w:rsidR="00336BD1">
        <w:rPr>
          <w:rFonts w:cs="Arial"/>
          <w:szCs w:val="22"/>
        </w:rPr>
        <w:t xml:space="preserve">Der Bauherr hat sich bei der Heiztechnik für eine Gas-Heizung entschieden. </w:t>
      </w:r>
      <w:r w:rsidR="007A5E17">
        <w:rPr>
          <w:rFonts w:cs="Arial"/>
          <w:szCs w:val="22"/>
        </w:rPr>
        <w:t>Über das Treppenhaus und den Aufzug gelangt man i</w:t>
      </w:r>
      <w:r w:rsidR="00336BD1">
        <w:rPr>
          <w:rFonts w:cs="Arial"/>
          <w:szCs w:val="22"/>
        </w:rPr>
        <w:t xml:space="preserve">n alle Stockwerke. Ein </w:t>
      </w:r>
      <w:r w:rsidR="007A5E17">
        <w:rPr>
          <w:rFonts w:cs="Arial"/>
          <w:szCs w:val="22"/>
        </w:rPr>
        <w:t xml:space="preserve">Keller wertet den Objektbau zusätzlich auf. </w:t>
      </w:r>
      <w:r w:rsidR="00336BD1">
        <w:rPr>
          <w:rFonts w:cs="Arial"/>
          <w:szCs w:val="22"/>
        </w:rPr>
        <w:t xml:space="preserve">Hier befindet sich eine Garage, ein Fahrradabstellplatz, ein Wasch- sowie Technikraum und Kellerräume für jede Wohneinheit. </w:t>
      </w:r>
    </w:p>
    <w:p w:rsidR="00336BD1" w:rsidRDefault="00336BD1" w:rsidP="00962D5E">
      <w:pPr>
        <w:spacing w:line="360" w:lineRule="auto"/>
        <w:jc w:val="both"/>
        <w:rPr>
          <w:rFonts w:cs="Arial"/>
          <w:b/>
          <w:szCs w:val="22"/>
        </w:rPr>
      </w:pPr>
    </w:p>
    <w:p w:rsidR="00794534" w:rsidRDefault="00BF2B3D" w:rsidP="00962D5E">
      <w:pPr>
        <w:spacing w:line="360" w:lineRule="auto"/>
        <w:jc w:val="both"/>
        <w:rPr>
          <w:rFonts w:cs="Arial"/>
          <w:szCs w:val="22"/>
        </w:rPr>
      </w:pPr>
      <w:r>
        <w:rPr>
          <w:rFonts w:cs="Arial"/>
          <w:b/>
          <w:szCs w:val="22"/>
        </w:rPr>
        <w:t xml:space="preserve">Ausgezeichnete Qualität </w:t>
      </w:r>
    </w:p>
    <w:p w:rsidR="00C55C30" w:rsidRDefault="00B905B9" w:rsidP="00962D5E">
      <w:pPr>
        <w:spacing w:line="360" w:lineRule="auto"/>
        <w:jc w:val="both"/>
        <w:rPr>
          <w:rFonts w:cs="Arial"/>
          <w:szCs w:val="22"/>
        </w:rPr>
      </w:pPr>
      <w:r>
        <w:rPr>
          <w:rFonts w:cs="Arial"/>
          <w:szCs w:val="22"/>
        </w:rPr>
        <w:t xml:space="preserve">Wie alle Weber-Häuser sind auch Gewerbe- und Objektbauten </w:t>
      </w:r>
      <w:r w:rsidR="00273945">
        <w:rPr>
          <w:rFonts w:cs="Arial"/>
          <w:szCs w:val="22"/>
        </w:rPr>
        <w:t xml:space="preserve">im Standard </w:t>
      </w:r>
      <w:r>
        <w:rPr>
          <w:rFonts w:cs="Arial"/>
          <w:szCs w:val="22"/>
        </w:rPr>
        <w:t>mit der hochdämmenden Gebäudehülle „</w:t>
      </w:r>
      <w:proofErr w:type="spellStart"/>
      <w:r>
        <w:rPr>
          <w:rFonts w:cs="Arial"/>
          <w:szCs w:val="22"/>
        </w:rPr>
        <w:t>ÖvoNatur</w:t>
      </w:r>
      <w:proofErr w:type="spellEnd"/>
      <w:r>
        <w:rPr>
          <w:rFonts w:cs="Arial"/>
          <w:szCs w:val="22"/>
        </w:rPr>
        <w:t xml:space="preserve">“ ausgestattet. Sie bildet die ökologische Basis in Außenwand- und Dachkonstruktion, sorgt dabei für einen enorm niedrigen Energieverbrauch und erfüllt die Voraussetzung für ein KfW-Effizienzhaus 55. Zertifikationen und Gütesiegel bestätigen die </w:t>
      </w:r>
      <w:r>
        <w:rPr>
          <w:rFonts w:cs="Arial"/>
          <w:szCs w:val="22"/>
        </w:rPr>
        <w:lastRenderedPageBreak/>
        <w:t xml:space="preserve">hervorragende Qualität von WeberHaus. So ist beispielsweise vom TÜV Rheinland zertifiziert, dass die verwendeten Materialien schadstoffgeprüft und </w:t>
      </w:r>
      <w:proofErr w:type="spellStart"/>
      <w:r>
        <w:rPr>
          <w:rFonts w:cs="Arial"/>
          <w:szCs w:val="22"/>
        </w:rPr>
        <w:t>allergikergeeignet</w:t>
      </w:r>
      <w:proofErr w:type="spellEnd"/>
      <w:r>
        <w:rPr>
          <w:rFonts w:cs="Arial"/>
          <w:szCs w:val="22"/>
        </w:rPr>
        <w:t xml:space="preserve"> sind. Das QDF-Siegel steht für </w:t>
      </w:r>
      <w:r w:rsidR="00CC329E">
        <w:rPr>
          <w:rFonts w:cs="Arial"/>
          <w:szCs w:val="22"/>
        </w:rPr>
        <w:t xml:space="preserve">ökologische, funktionale und technische Standards, die weit über die </w:t>
      </w:r>
      <w:r w:rsidR="00273945">
        <w:rPr>
          <w:rFonts w:cs="Arial"/>
          <w:szCs w:val="22"/>
        </w:rPr>
        <w:t>gesetzlichen</w:t>
      </w:r>
      <w:r w:rsidR="00CC329E">
        <w:rPr>
          <w:rFonts w:cs="Arial"/>
          <w:szCs w:val="22"/>
        </w:rPr>
        <w:t xml:space="preserve"> Vorschriften hinausgehen. </w:t>
      </w:r>
      <w:r w:rsidR="00715351">
        <w:rPr>
          <w:rFonts w:cs="Arial"/>
          <w:szCs w:val="22"/>
        </w:rPr>
        <w:t>Darüber hinaus steht das „RAL Gütezeichen Ho</w:t>
      </w:r>
      <w:r w:rsidR="00E75F8C">
        <w:rPr>
          <w:rFonts w:cs="Arial"/>
          <w:szCs w:val="22"/>
        </w:rPr>
        <w:t>l</w:t>
      </w:r>
      <w:r w:rsidR="00715351">
        <w:rPr>
          <w:rFonts w:cs="Arial"/>
          <w:szCs w:val="22"/>
        </w:rPr>
        <w:t xml:space="preserve">zhausbau“ für eine regelmäßige Überprüfung von Fertigung und Montage durch unabhängige Sachverständiger. </w:t>
      </w:r>
    </w:p>
    <w:p w:rsidR="00962D5E" w:rsidRPr="00AB5B4A" w:rsidRDefault="00962D5E" w:rsidP="00E83094">
      <w:pPr>
        <w:jc w:val="both"/>
        <w:rPr>
          <w:rFonts w:cs="Arial"/>
          <w:szCs w:val="22"/>
        </w:rPr>
      </w:pPr>
    </w:p>
    <w:p w:rsidR="00C55C30" w:rsidRPr="00AB5B4A" w:rsidRDefault="00C55C30" w:rsidP="00E83094">
      <w:pPr>
        <w:jc w:val="both"/>
        <w:rPr>
          <w:rFonts w:cs="Arial"/>
          <w:szCs w:val="22"/>
        </w:rPr>
      </w:pPr>
    </w:p>
    <w:p w:rsidR="00AC6A96" w:rsidRPr="00AC6A96" w:rsidRDefault="00AC6A96" w:rsidP="00AC6A96">
      <w:pPr>
        <w:tabs>
          <w:tab w:val="left" w:pos="1090"/>
        </w:tabs>
        <w:jc w:val="both"/>
        <w:rPr>
          <w:rFonts w:cs="Arial"/>
          <w:szCs w:val="16"/>
        </w:rPr>
      </w:pPr>
      <w:bookmarkStart w:id="11" w:name="_GoBack"/>
      <w:bookmarkEnd w:id="11"/>
    </w:p>
    <w:sectPr w:rsidR="00AC6A96" w:rsidRPr="00AC6A96" w:rsidSect="00BB37CF">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17" w:rsidRDefault="00B80E17">
      <w:r>
        <w:separator/>
      </w:r>
    </w:p>
  </w:endnote>
  <w:endnote w:type="continuationSeparator" w:id="0">
    <w:p w:rsidR="00B80E17" w:rsidRDefault="00B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CF" w:rsidRDefault="00BB37CF">
    <w:pPr>
      <w:pStyle w:val="Fuzeile"/>
    </w:pPr>
    <w:r>
      <w:rPr>
        <w:noProof/>
      </w:rPr>
      <mc:AlternateContent>
        <mc:Choice Requires="wps">
          <w:drawing>
            <wp:anchor distT="0" distB="0" distL="114300" distR="114300" simplePos="0" relativeHeight="251663360" behindDoc="0" locked="0" layoutInCell="1" allowOverlap="1" wp14:anchorId="379463BF" wp14:editId="52C3732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B37CF" w:rsidRPr="00C71F0E" w:rsidRDefault="00BB37C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6121E">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6121E">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BB37CF" w:rsidRPr="00C71F0E" w:rsidRDefault="00BB37C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6121E">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6121E">
                      <w:rPr>
                        <w:noProof/>
                        <w:sz w:val="16"/>
                        <w:szCs w:val="16"/>
                      </w:rPr>
                      <w:t>3</w:t>
                    </w:r>
                    <w:r w:rsidRPr="00C71F0E">
                      <w:rPr>
                        <w:noProof/>
                        <w:sz w:val="16"/>
                        <w:szCs w:val="16"/>
                      </w:rPr>
                      <w:fldChar w:fldCharType="end"/>
                    </w:r>
                  </w:p>
                </w:txbxContent>
              </v:textbox>
            </v:shape>
          </w:pict>
        </mc:Fallback>
      </mc:AlternateContent>
    </w:r>
  </w:p>
  <w:p w:rsidR="00BB37CF" w:rsidRDefault="00BB37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CF" w:rsidRDefault="00BB37CF"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C19F4A4" wp14:editId="6ACB137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BB37CF" w:rsidRPr="00804EAC" w:rsidRDefault="00BB37CF" w:rsidP="00A4133D">
                          <w:pPr>
                            <w:pStyle w:val="Fuzeile"/>
                            <w:rPr>
                              <w:sz w:val="16"/>
                              <w:szCs w:val="16"/>
                            </w:rPr>
                          </w:pPr>
                          <w:bookmarkStart w:id="12" w:name="FORM_INFO"/>
                          <w:bookmarkEnd w:id="12"/>
                        </w:p>
                        <w:p w:rsidR="00BB37CF" w:rsidRPr="0053034C" w:rsidRDefault="00BB37CF" w:rsidP="00A4133D">
                          <w:pPr>
                            <w:pStyle w:val="Fuzeile"/>
                            <w:rPr>
                              <w:sz w:val="10"/>
                              <w:szCs w:val="10"/>
                            </w:rPr>
                          </w:pPr>
                        </w:p>
                        <w:p w:rsidR="00BB37CF" w:rsidRPr="002601FC" w:rsidRDefault="00BB37CF" w:rsidP="00A4133D">
                          <w:pPr>
                            <w:pStyle w:val="Fuzeile"/>
                            <w:rPr>
                              <w:sz w:val="10"/>
                              <w:szCs w:val="10"/>
                            </w:rPr>
                          </w:pPr>
                        </w:p>
                        <w:p w:rsidR="00BB37CF" w:rsidRPr="00D4747E" w:rsidRDefault="00BB37CF" w:rsidP="00A4133D">
                          <w:pPr>
                            <w:pStyle w:val="Fuzeile"/>
                            <w:rPr>
                              <w:sz w:val="13"/>
                              <w:szCs w:val="13"/>
                            </w:rPr>
                          </w:pPr>
                          <w:r w:rsidRPr="00D4747E">
                            <w:rPr>
                              <w:sz w:val="13"/>
                              <w:szCs w:val="13"/>
                            </w:rPr>
                            <w:t>Kommanditgesellschaft mit Sitz in 77866 Rheinau-Linx, Registergericht Freiburg i. Br., HRA 370419</w:t>
                          </w:r>
                        </w:p>
                        <w:p w:rsidR="00BB37CF" w:rsidRPr="00D4747E" w:rsidRDefault="00BB37C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B37CF" w:rsidRPr="00544FD3" w:rsidRDefault="00BB37C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BB37CF" w:rsidRPr="00804EAC" w:rsidRDefault="00BB37CF" w:rsidP="00A4133D">
                    <w:pPr>
                      <w:pStyle w:val="Fuzeile"/>
                      <w:rPr>
                        <w:sz w:val="16"/>
                        <w:szCs w:val="16"/>
                      </w:rPr>
                    </w:pPr>
                    <w:bookmarkStart w:id="24" w:name="FORM_INFO"/>
                    <w:bookmarkEnd w:id="24"/>
                  </w:p>
                  <w:p w:rsidR="00BB37CF" w:rsidRPr="0053034C" w:rsidRDefault="00BB37CF" w:rsidP="00A4133D">
                    <w:pPr>
                      <w:pStyle w:val="Fuzeile"/>
                      <w:rPr>
                        <w:sz w:val="10"/>
                        <w:szCs w:val="10"/>
                      </w:rPr>
                    </w:pPr>
                  </w:p>
                  <w:p w:rsidR="00BB37CF" w:rsidRPr="002601FC" w:rsidRDefault="00BB37CF" w:rsidP="00A4133D">
                    <w:pPr>
                      <w:pStyle w:val="Fuzeile"/>
                      <w:rPr>
                        <w:sz w:val="10"/>
                        <w:szCs w:val="10"/>
                      </w:rPr>
                    </w:pPr>
                  </w:p>
                  <w:p w:rsidR="00BB37CF" w:rsidRPr="00D4747E" w:rsidRDefault="00BB37CF" w:rsidP="00A4133D">
                    <w:pPr>
                      <w:pStyle w:val="Fuzeile"/>
                      <w:rPr>
                        <w:sz w:val="13"/>
                        <w:szCs w:val="13"/>
                      </w:rPr>
                    </w:pPr>
                    <w:r w:rsidRPr="00D4747E">
                      <w:rPr>
                        <w:sz w:val="13"/>
                        <w:szCs w:val="13"/>
                      </w:rPr>
                      <w:t>Kommanditgesellschaft mit Sitz in 77866 Rheinau-Linx, Registergericht Freiburg i. Br., HRA 370419</w:t>
                    </w:r>
                  </w:p>
                  <w:p w:rsidR="00BB37CF" w:rsidRPr="00D4747E" w:rsidRDefault="00BB37C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B37CF" w:rsidRPr="00544FD3" w:rsidRDefault="00BB37C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BB37CF" w:rsidRDefault="00BB37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17" w:rsidRDefault="00B80E17">
      <w:r>
        <w:separator/>
      </w:r>
    </w:p>
  </w:footnote>
  <w:footnote w:type="continuationSeparator" w:id="0">
    <w:p w:rsidR="00B80E17" w:rsidRDefault="00B8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CF" w:rsidRPr="00281895" w:rsidRDefault="00BB37CF"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4D95701" wp14:editId="10EB8D3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B37CF" w:rsidRPr="00281895" w:rsidRDefault="00BB37CF" w:rsidP="00B330CD">
    <w:pPr>
      <w:rPr>
        <w:sz w:val="8"/>
        <w:szCs w:val="8"/>
      </w:rPr>
    </w:pPr>
  </w:p>
  <w:p w:rsidR="00BB37CF" w:rsidRPr="00281895" w:rsidRDefault="00BB37CF" w:rsidP="00B330CD">
    <w:pPr>
      <w:rPr>
        <w:sz w:val="8"/>
        <w:szCs w:val="8"/>
      </w:rPr>
    </w:pPr>
  </w:p>
  <w:p w:rsidR="00BB37CF" w:rsidRPr="00281895" w:rsidRDefault="00BB37CF" w:rsidP="00B330CD">
    <w:pPr>
      <w:rPr>
        <w:sz w:val="8"/>
        <w:szCs w:val="8"/>
      </w:rPr>
    </w:pPr>
  </w:p>
  <w:p w:rsidR="00BB37CF" w:rsidRDefault="00BB37CF" w:rsidP="00B330CD">
    <w:pPr>
      <w:rPr>
        <w:sz w:val="8"/>
        <w:szCs w:val="8"/>
      </w:rPr>
    </w:pPr>
  </w:p>
  <w:p w:rsidR="00BB37CF" w:rsidRPr="00281895" w:rsidRDefault="00BB37CF" w:rsidP="00B330CD">
    <w:pPr>
      <w:rPr>
        <w:sz w:val="8"/>
        <w:szCs w:val="8"/>
      </w:rPr>
    </w:pPr>
  </w:p>
  <w:p w:rsidR="00BB37CF" w:rsidRDefault="00BB37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CF" w:rsidRPr="00281895" w:rsidRDefault="00BB37CF"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F254DB3" wp14:editId="45229E26">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B37CF" w:rsidRPr="00281895" w:rsidRDefault="00BB37CF" w:rsidP="00B330CD">
    <w:pPr>
      <w:rPr>
        <w:sz w:val="8"/>
        <w:szCs w:val="8"/>
      </w:rPr>
    </w:pPr>
  </w:p>
  <w:p w:rsidR="00BB37CF" w:rsidRPr="00281895" w:rsidRDefault="00BB37CF" w:rsidP="00B330CD">
    <w:pPr>
      <w:rPr>
        <w:sz w:val="8"/>
        <w:szCs w:val="8"/>
      </w:rPr>
    </w:pPr>
  </w:p>
  <w:p w:rsidR="00BB37CF" w:rsidRPr="00281895" w:rsidRDefault="00BB37CF" w:rsidP="00B330CD">
    <w:pPr>
      <w:rPr>
        <w:sz w:val="8"/>
        <w:szCs w:val="8"/>
      </w:rPr>
    </w:pPr>
  </w:p>
  <w:p w:rsidR="00BB37CF" w:rsidRDefault="00BB37CF" w:rsidP="00B330CD">
    <w:pPr>
      <w:rPr>
        <w:sz w:val="8"/>
        <w:szCs w:val="8"/>
      </w:rPr>
    </w:pPr>
  </w:p>
  <w:p w:rsidR="00BB37CF" w:rsidRPr="00281895" w:rsidRDefault="00BB37CF" w:rsidP="00B330CD">
    <w:pPr>
      <w:rPr>
        <w:sz w:val="8"/>
        <w:szCs w:val="8"/>
      </w:rPr>
    </w:pPr>
  </w:p>
  <w:p w:rsidR="00BB37CF" w:rsidRDefault="00BB37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9.03.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7 haben die über 1.100 Mitarbeiter mehr als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B37CF"/>
    <w:rsid w:val="00001C22"/>
    <w:rsid w:val="000055C3"/>
    <w:rsid w:val="000070EA"/>
    <w:rsid w:val="00010CE7"/>
    <w:rsid w:val="000126B6"/>
    <w:rsid w:val="00012C0D"/>
    <w:rsid w:val="000149BC"/>
    <w:rsid w:val="00015D07"/>
    <w:rsid w:val="000222C7"/>
    <w:rsid w:val="000223F0"/>
    <w:rsid w:val="00022928"/>
    <w:rsid w:val="00024735"/>
    <w:rsid w:val="00026755"/>
    <w:rsid w:val="00026A67"/>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C6376"/>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1662B"/>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92"/>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25E"/>
    <w:rsid w:val="001F6732"/>
    <w:rsid w:val="00201929"/>
    <w:rsid w:val="00201DB6"/>
    <w:rsid w:val="0020246C"/>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4356A"/>
    <w:rsid w:val="00251C70"/>
    <w:rsid w:val="002559E0"/>
    <w:rsid w:val="00255E40"/>
    <w:rsid w:val="00257089"/>
    <w:rsid w:val="00257B2D"/>
    <w:rsid w:val="002601FC"/>
    <w:rsid w:val="00261B9C"/>
    <w:rsid w:val="00261D83"/>
    <w:rsid w:val="002675BC"/>
    <w:rsid w:val="00271B16"/>
    <w:rsid w:val="00273945"/>
    <w:rsid w:val="00277662"/>
    <w:rsid w:val="0027767D"/>
    <w:rsid w:val="00281895"/>
    <w:rsid w:val="002827FC"/>
    <w:rsid w:val="0028297D"/>
    <w:rsid w:val="00284437"/>
    <w:rsid w:val="00285677"/>
    <w:rsid w:val="00294FC9"/>
    <w:rsid w:val="002A06F3"/>
    <w:rsid w:val="002A0FC0"/>
    <w:rsid w:val="002A62BF"/>
    <w:rsid w:val="002B0FCE"/>
    <w:rsid w:val="002B2F61"/>
    <w:rsid w:val="002B5091"/>
    <w:rsid w:val="002B586F"/>
    <w:rsid w:val="002B5BF4"/>
    <w:rsid w:val="002B62CB"/>
    <w:rsid w:val="002C010E"/>
    <w:rsid w:val="002C0546"/>
    <w:rsid w:val="002C493A"/>
    <w:rsid w:val="002C5AF9"/>
    <w:rsid w:val="002C5CCA"/>
    <w:rsid w:val="002D0666"/>
    <w:rsid w:val="002D17FA"/>
    <w:rsid w:val="002D24B7"/>
    <w:rsid w:val="002D452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56BB"/>
    <w:rsid w:val="00336BD1"/>
    <w:rsid w:val="00336D04"/>
    <w:rsid w:val="00336D58"/>
    <w:rsid w:val="0033782B"/>
    <w:rsid w:val="00340C60"/>
    <w:rsid w:val="00341910"/>
    <w:rsid w:val="00342361"/>
    <w:rsid w:val="00343EF7"/>
    <w:rsid w:val="003473F0"/>
    <w:rsid w:val="00355632"/>
    <w:rsid w:val="00355F1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6BE"/>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674AC"/>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269"/>
    <w:rsid w:val="004B26BC"/>
    <w:rsid w:val="004B2FEC"/>
    <w:rsid w:val="004B46E3"/>
    <w:rsid w:val="004B5507"/>
    <w:rsid w:val="004C00BA"/>
    <w:rsid w:val="004C100B"/>
    <w:rsid w:val="004C1F2B"/>
    <w:rsid w:val="004C3371"/>
    <w:rsid w:val="004C3A20"/>
    <w:rsid w:val="004C3BCA"/>
    <w:rsid w:val="004C45EE"/>
    <w:rsid w:val="004C46A3"/>
    <w:rsid w:val="004C5678"/>
    <w:rsid w:val="004C6BFD"/>
    <w:rsid w:val="004C7956"/>
    <w:rsid w:val="004D071D"/>
    <w:rsid w:val="004D2793"/>
    <w:rsid w:val="004D43FF"/>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BDE"/>
    <w:rsid w:val="004F7F5E"/>
    <w:rsid w:val="00500C45"/>
    <w:rsid w:val="0050529D"/>
    <w:rsid w:val="005052BD"/>
    <w:rsid w:val="00511411"/>
    <w:rsid w:val="005142F5"/>
    <w:rsid w:val="00514486"/>
    <w:rsid w:val="00514B5D"/>
    <w:rsid w:val="00514C44"/>
    <w:rsid w:val="005156F8"/>
    <w:rsid w:val="005167A1"/>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5DEC"/>
    <w:rsid w:val="005A698D"/>
    <w:rsid w:val="005A7492"/>
    <w:rsid w:val="005B2CAD"/>
    <w:rsid w:val="005B4EBA"/>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510"/>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4388"/>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04B4"/>
    <w:rsid w:val="006E070F"/>
    <w:rsid w:val="006E167F"/>
    <w:rsid w:val="006E22C5"/>
    <w:rsid w:val="006E3A86"/>
    <w:rsid w:val="006E59B1"/>
    <w:rsid w:val="00701E3E"/>
    <w:rsid w:val="0070214A"/>
    <w:rsid w:val="0070250B"/>
    <w:rsid w:val="00704702"/>
    <w:rsid w:val="00704DF4"/>
    <w:rsid w:val="00705190"/>
    <w:rsid w:val="00707987"/>
    <w:rsid w:val="007109C0"/>
    <w:rsid w:val="00713B55"/>
    <w:rsid w:val="00715351"/>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6FF3"/>
    <w:rsid w:val="007570B0"/>
    <w:rsid w:val="00760A52"/>
    <w:rsid w:val="00761A19"/>
    <w:rsid w:val="007630DB"/>
    <w:rsid w:val="00763691"/>
    <w:rsid w:val="00765298"/>
    <w:rsid w:val="007659E7"/>
    <w:rsid w:val="00772D9E"/>
    <w:rsid w:val="007736F7"/>
    <w:rsid w:val="00773BA0"/>
    <w:rsid w:val="00775242"/>
    <w:rsid w:val="00775D15"/>
    <w:rsid w:val="0077676B"/>
    <w:rsid w:val="007806F1"/>
    <w:rsid w:val="00780E8D"/>
    <w:rsid w:val="00782073"/>
    <w:rsid w:val="00785B4C"/>
    <w:rsid w:val="00785C62"/>
    <w:rsid w:val="00787E46"/>
    <w:rsid w:val="00793CA1"/>
    <w:rsid w:val="00794534"/>
    <w:rsid w:val="00796FE8"/>
    <w:rsid w:val="00797543"/>
    <w:rsid w:val="007A0B1C"/>
    <w:rsid w:val="007A3A9B"/>
    <w:rsid w:val="007A5E17"/>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121E"/>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1FB5"/>
    <w:rsid w:val="008C37B5"/>
    <w:rsid w:val="008C7A48"/>
    <w:rsid w:val="008D0DFD"/>
    <w:rsid w:val="008E12F5"/>
    <w:rsid w:val="008E760F"/>
    <w:rsid w:val="008F180A"/>
    <w:rsid w:val="008F183C"/>
    <w:rsid w:val="008F2175"/>
    <w:rsid w:val="008F72EA"/>
    <w:rsid w:val="008F7989"/>
    <w:rsid w:val="008F7CCD"/>
    <w:rsid w:val="00900CC1"/>
    <w:rsid w:val="0090457B"/>
    <w:rsid w:val="00907AC9"/>
    <w:rsid w:val="0091030E"/>
    <w:rsid w:val="009113AF"/>
    <w:rsid w:val="00912A25"/>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2D5E"/>
    <w:rsid w:val="009630DF"/>
    <w:rsid w:val="00966501"/>
    <w:rsid w:val="00973502"/>
    <w:rsid w:val="00973747"/>
    <w:rsid w:val="00973AD7"/>
    <w:rsid w:val="009753C8"/>
    <w:rsid w:val="00981A0A"/>
    <w:rsid w:val="00982634"/>
    <w:rsid w:val="0099215F"/>
    <w:rsid w:val="009923AA"/>
    <w:rsid w:val="009925EF"/>
    <w:rsid w:val="00992C6E"/>
    <w:rsid w:val="00993CC4"/>
    <w:rsid w:val="009941C9"/>
    <w:rsid w:val="0099678B"/>
    <w:rsid w:val="009A2321"/>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58F8"/>
    <w:rsid w:val="00A07585"/>
    <w:rsid w:val="00A13877"/>
    <w:rsid w:val="00A1573C"/>
    <w:rsid w:val="00A1606D"/>
    <w:rsid w:val="00A175A6"/>
    <w:rsid w:val="00A17E09"/>
    <w:rsid w:val="00A2308B"/>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3FF8"/>
    <w:rsid w:val="00A77627"/>
    <w:rsid w:val="00A776FB"/>
    <w:rsid w:val="00A82833"/>
    <w:rsid w:val="00A82C3B"/>
    <w:rsid w:val="00A82F9B"/>
    <w:rsid w:val="00A83F1A"/>
    <w:rsid w:val="00A86100"/>
    <w:rsid w:val="00A9095D"/>
    <w:rsid w:val="00A90A8F"/>
    <w:rsid w:val="00A94B7F"/>
    <w:rsid w:val="00A963F5"/>
    <w:rsid w:val="00A979FD"/>
    <w:rsid w:val="00AA217B"/>
    <w:rsid w:val="00AA3591"/>
    <w:rsid w:val="00AA35E0"/>
    <w:rsid w:val="00AA3C33"/>
    <w:rsid w:val="00AA4B79"/>
    <w:rsid w:val="00AA5513"/>
    <w:rsid w:val="00AA63AB"/>
    <w:rsid w:val="00AA6C2F"/>
    <w:rsid w:val="00AA73D5"/>
    <w:rsid w:val="00AB03FA"/>
    <w:rsid w:val="00AB16CF"/>
    <w:rsid w:val="00AB1F46"/>
    <w:rsid w:val="00AB5B4A"/>
    <w:rsid w:val="00AC221D"/>
    <w:rsid w:val="00AC2378"/>
    <w:rsid w:val="00AC47D6"/>
    <w:rsid w:val="00AC4F8E"/>
    <w:rsid w:val="00AC50BF"/>
    <w:rsid w:val="00AC6A96"/>
    <w:rsid w:val="00AD13F2"/>
    <w:rsid w:val="00AD2293"/>
    <w:rsid w:val="00AD2423"/>
    <w:rsid w:val="00AD2F2C"/>
    <w:rsid w:val="00AD6BA8"/>
    <w:rsid w:val="00AE34A0"/>
    <w:rsid w:val="00AE50CD"/>
    <w:rsid w:val="00AE5DC8"/>
    <w:rsid w:val="00AE5E3F"/>
    <w:rsid w:val="00AF00B9"/>
    <w:rsid w:val="00AF032E"/>
    <w:rsid w:val="00AF0EBA"/>
    <w:rsid w:val="00AF1D04"/>
    <w:rsid w:val="00AF1D84"/>
    <w:rsid w:val="00AF2191"/>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4716"/>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0E17"/>
    <w:rsid w:val="00B8138F"/>
    <w:rsid w:val="00B828BF"/>
    <w:rsid w:val="00B84F59"/>
    <w:rsid w:val="00B852C6"/>
    <w:rsid w:val="00B85908"/>
    <w:rsid w:val="00B905B9"/>
    <w:rsid w:val="00B916EE"/>
    <w:rsid w:val="00B95456"/>
    <w:rsid w:val="00B957C2"/>
    <w:rsid w:val="00B9742A"/>
    <w:rsid w:val="00B97601"/>
    <w:rsid w:val="00BA0216"/>
    <w:rsid w:val="00BA1C1C"/>
    <w:rsid w:val="00BA2761"/>
    <w:rsid w:val="00BA2FD0"/>
    <w:rsid w:val="00BA6F9A"/>
    <w:rsid w:val="00BA76C8"/>
    <w:rsid w:val="00BB0A02"/>
    <w:rsid w:val="00BB37CF"/>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2B3D"/>
    <w:rsid w:val="00BF5822"/>
    <w:rsid w:val="00BF6633"/>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5C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5382"/>
    <w:rsid w:val="00C90F2B"/>
    <w:rsid w:val="00C9448D"/>
    <w:rsid w:val="00C95F89"/>
    <w:rsid w:val="00CA1E1D"/>
    <w:rsid w:val="00CA2438"/>
    <w:rsid w:val="00CA310E"/>
    <w:rsid w:val="00CB081F"/>
    <w:rsid w:val="00CB60F0"/>
    <w:rsid w:val="00CB682E"/>
    <w:rsid w:val="00CB7903"/>
    <w:rsid w:val="00CC0426"/>
    <w:rsid w:val="00CC329E"/>
    <w:rsid w:val="00CC4BE9"/>
    <w:rsid w:val="00CC7347"/>
    <w:rsid w:val="00CD0AFC"/>
    <w:rsid w:val="00CD0C98"/>
    <w:rsid w:val="00CD2866"/>
    <w:rsid w:val="00CD2CBA"/>
    <w:rsid w:val="00CD2E6F"/>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3E06"/>
    <w:rsid w:val="00D2591A"/>
    <w:rsid w:val="00D263CA"/>
    <w:rsid w:val="00D30FFF"/>
    <w:rsid w:val="00D31406"/>
    <w:rsid w:val="00D3178E"/>
    <w:rsid w:val="00D33175"/>
    <w:rsid w:val="00D34A75"/>
    <w:rsid w:val="00D36AE0"/>
    <w:rsid w:val="00D36F2F"/>
    <w:rsid w:val="00D434A7"/>
    <w:rsid w:val="00D45476"/>
    <w:rsid w:val="00D4747E"/>
    <w:rsid w:val="00D4748F"/>
    <w:rsid w:val="00D54294"/>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140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5950"/>
    <w:rsid w:val="00E26385"/>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75F8C"/>
    <w:rsid w:val="00E80EC1"/>
    <w:rsid w:val="00E81843"/>
    <w:rsid w:val="00E818AE"/>
    <w:rsid w:val="00E82759"/>
    <w:rsid w:val="00E85CD6"/>
    <w:rsid w:val="00E86763"/>
    <w:rsid w:val="00E87D92"/>
    <w:rsid w:val="00E918FD"/>
    <w:rsid w:val="00E9355F"/>
    <w:rsid w:val="00EA5797"/>
    <w:rsid w:val="00EA623B"/>
    <w:rsid w:val="00EB1660"/>
    <w:rsid w:val="00EB3369"/>
    <w:rsid w:val="00EB788B"/>
    <w:rsid w:val="00EC087E"/>
    <w:rsid w:val="00EC099F"/>
    <w:rsid w:val="00EC5113"/>
    <w:rsid w:val="00EC5891"/>
    <w:rsid w:val="00EC5DFC"/>
    <w:rsid w:val="00EC7AF3"/>
    <w:rsid w:val="00ED163C"/>
    <w:rsid w:val="00ED392B"/>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19"/>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A7D85"/>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2ADC"/>
    <w:rsid w:val="00FD348D"/>
    <w:rsid w:val="00FD3D45"/>
    <w:rsid w:val="00FD4330"/>
    <w:rsid w:val="00FD6F02"/>
    <w:rsid w:val="00FE06D2"/>
    <w:rsid w:val="00FE5536"/>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AD98-CFEC-45FB-801D-31B28116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2018-04-12T11:26:00Z</dcterms:created>
  <dcterms:modified xsi:type="dcterms:W3CDTF">2018-05-09T05:52:00Z</dcterms:modified>
</cp:coreProperties>
</file>