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BD5" w:rsidRPr="00666259" w:rsidRDefault="00C032BE" w:rsidP="009E6BD5">
      <w:pPr>
        <w:pStyle w:val="Kopfzeile"/>
        <w:spacing w:after="60"/>
        <w:ind w:right="-3402"/>
        <w:jc w:val="right"/>
        <w:rPr>
          <w:b/>
          <w:lang w:val="en-US"/>
        </w:rPr>
      </w:pPr>
      <w:r w:rsidRPr="00666259">
        <w:rPr>
          <w:b/>
          <w:lang w:val="en-US"/>
        </w:rPr>
        <w:t>PRESS RELEASE</w:t>
      </w:r>
    </w:p>
    <w:p w:rsidR="009E6BD5" w:rsidRPr="00666259" w:rsidRDefault="00671428" w:rsidP="009E6BD5">
      <w:pPr>
        <w:pStyle w:val="Kopfzeile"/>
        <w:spacing w:after="60"/>
        <w:ind w:right="-3402"/>
        <w:jc w:val="right"/>
        <w:rPr>
          <w:b/>
          <w:lang w:val="en-US"/>
        </w:rPr>
      </w:pPr>
      <w:proofErr w:type="spellStart"/>
      <w:r w:rsidRPr="00666259">
        <w:rPr>
          <w:lang w:val="en-US"/>
        </w:rPr>
        <w:t>Schw</w:t>
      </w:r>
      <w:r w:rsidR="00C032BE" w:rsidRPr="00666259">
        <w:rPr>
          <w:lang w:val="en-US"/>
        </w:rPr>
        <w:t>ae</w:t>
      </w:r>
      <w:r w:rsidRPr="00666259">
        <w:rPr>
          <w:lang w:val="en-US"/>
        </w:rPr>
        <w:t>bisch</w:t>
      </w:r>
      <w:proofErr w:type="spellEnd"/>
      <w:r w:rsidRPr="00666259">
        <w:rPr>
          <w:lang w:val="en-US"/>
        </w:rPr>
        <w:t xml:space="preserve"> Hall, </w:t>
      </w:r>
      <w:r w:rsidR="002539B9">
        <w:rPr>
          <w:lang w:val="en-US"/>
        </w:rPr>
        <w:t>May</w:t>
      </w:r>
      <w:r w:rsidR="000F339C">
        <w:rPr>
          <w:lang w:val="en-US"/>
        </w:rPr>
        <w:t xml:space="preserve"> 0</w:t>
      </w:r>
      <w:r w:rsidR="002539B9">
        <w:rPr>
          <w:lang w:val="en-US"/>
        </w:rPr>
        <w:t>2</w:t>
      </w:r>
      <w:r w:rsidR="000F339C">
        <w:rPr>
          <w:lang w:val="en-US"/>
        </w:rPr>
        <w:t>, 2023</w:t>
      </w:r>
    </w:p>
    <w:p w:rsidR="004C3045" w:rsidRPr="00666259" w:rsidRDefault="004C3045" w:rsidP="004C3045">
      <w:pPr>
        <w:spacing w:after="160"/>
        <w:rPr>
          <w:rFonts w:eastAsiaTheme="minorHAnsi" w:cs="Arial"/>
          <w:b/>
          <w:bCs/>
          <w:sz w:val="28"/>
          <w:szCs w:val="28"/>
          <w:lang w:val="en-US"/>
        </w:rPr>
      </w:pPr>
    </w:p>
    <w:p w:rsidR="009F75DC" w:rsidRPr="00666259" w:rsidRDefault="009F75DC" w:rsidP="004C3045">
      <w:pPr>
        <w:spacing w:after="160"/>
        <w:rPr>
          <w:rFonts w:eastAsiaTheme="minorHAnsi" w:cs="Arial"/>
          <w:b/>
          <w:bCs/>
          <w:sz w:val="28"/>
          <w:szCs w:val="28"/>
          <w:lang w:val="en-US"/>
        </w:rPr>
      </w:pPr>
    </w:p>
    <w:p w:rsidR="002539B9" w:rsidRPr="00BE1118" w:rsidRDefault="002539B9" w:rsidP="002539B9">
      <w:pPr>
        <w:spacing w:after="160"/>
        <w:rPr>
          <w:rFonts w:eastAsiaTheme="minorHAnsi" w:cs="Arial"/>
          <w:b/>
          <w:bCs/>
          <w:sz w:val="32"/>
          <w:szCs w:val="32"/>
          <w:lang w:val="en-US"/>
        </w:rPr>
      </w:pPr>
      <w:r>
        <w:rPr>
          <w:rFonts w:eastAsiaTheme="minorHAnsi" w:cs="Arial"/>
          <w:b/>
          <w:bCs/>
          <w:sz w:val="32"/>
          <w:szCs w:val="32"/>
          <w:lang w:val="en-US"/>
        </w:rPr>
        <w:t xml:space="preserve">Holistic cooperation with new </w:t>
      </w:r>
      <w:r>
        <w:rPr>
          <w:rFonts w:eastAsiaTheme="minorHAnsi" w:cs="Arial"/>
          <w:sz w:val="32"/>
          <w:szCs w:val="32"/>
          <w:lang w:val="en-US"/>
        </w:rPr>
        <w:br/>
      </w:r>
      <w:r>
        <w:rPr>
          <w:rFonts w:eastAsiaTheme="minorHAnsi" w:cs="Arial"/>
          <w:b/>
          <w:bCs/>
          <w:sz w:val="32"/>
          <w:szCs w:val="32"/>
          <w:lang w:val="en-US"/>
        </w:rPr>
        <w:t xml:space="preserve">technologies and sustainable design </w:t>
      </w:r>
    </w:p>
    <w:p w:rsidR="002539B9" w:rsidRPr="00BE1118" w:rsidRDefault="002539B9" w:rsidP="002539B9">
      <w:pPr>
        <w:spacing w:after="160"/>
        <w:rPr>
          <w:rFonts w:eastAsiaTheme="minorHAnsi" w:cs="Arial"/>
          <w:bCs/>
          <w:sz w:val="28"/>
          <w:szCs w:val="28"/>
          <w:lang w:val="en-US"/>
        </w:rPr>
      </w:pPr>
      <w:r>
        <w:rPr>
          <w:rFonts w:eastAsiaTheme="minorHAnsi" w:cs="Arial"/>
          <w:sz w:val="28"/>
          <w:szCs w:val="28"/>
          <w:lang w:val="en-US"/>
        </w:rPr>
        <w:t xml:space="preserve">OPTIMA supports the development of a </w:t>
      </w:r>
      <w:r>
        <w:rPr>
          <w:rFonts w:eastAsiaTheme="minorHAnsi" w:cs="Arial"/>
          <w:sz w:val="28"/>
          <w:szCs w:val="28"/>
          <w:lang w:val="en-US"/>
        </w:rPr>
        <w:br/>
        <w:t>sustainable travel set for personal hygiene</w:t>
      </w:r>
    </w:p>
    <w:p w:rsidR="00114569" w:rsidRPr="000F339C" w:rsidRDefault="00114569" w:rsidP="00114569">
      <w:pPr>
        <w:pStyle w:val="Listenabsatz"/>
        <w:spacing w:after="120" w:line="276" w:lineRule="auto"/>
        <w:ind w:left="0"/>
        <w:rPr>
          <w:rFonts w:ascii="Arial" w:hAnsi="Arial" w:cs="Arial"/>
          <w:b/>
          <w:bCs/>
          <w:lang w:val="en-US"/>
        </w:rPr>
      </w:pPr>
    </w:p>
    <w:p w:rsidR="002539B9" w:rsidRPr="00BE1118" w:rsidRDefault="002539B9" w:rsidP="002539B9">
      <w:pPr>
        <w:spacing w:after="160" w:line="360" w:lineRule="auto"/>
        <w:rPr>
          <w:rFonts w:eastAsiaTheme="minorHAnsi" w:cs="Arial"/>
          <w:b/>
          <w:sz w:val="22"/>
          <w:lang w:val="en-US"/>
        </w:rPr>
      </w:pPr>
      <w:r>
        <w:rPr>
          <w:rFonts w:eastAsiaTheme="minorHAnsi" w:cs="Arial"/>
          <w:b/>
          <w:bCs/>
          <w:sz w:val="22"/>
          <w:lang w:val="en-US"/>
        </w:rPr>
        <w:t>Optima has supported the development of a sustainable travel set for daily personal hygiene from renewable, fiber-based raw materials as a technology partner. The concept is named “</w:t>
      </w:r>
      <w:proofErr w:type="spellStart"/>
      <w:r>
        <w:rPr>
          <w:rFonts w:eastAsiaTheme="minorHAnsi" w:cs="Arial"/>
          <w:b/>
          <w:bCs/>
          <w:sz w:val="22"/>
          <w:lang w:val="en-US"/>
        </w:rPr>
        <w:t>Trific</w:t>
      </w:r>
      <w:proofErr w:type="spellEnd"/>
      <w:r>
        <w:rPr>
          <w:rFonts w:eastAsiaTheme="minorHAnsi" w:cs="Arial"/>
          <w:b/>
          <w:bCs/>
          <w:sz w:val="22"/>
          <w:lang w:val="en-US"/>
        </w:rPr>
        <w:t xml:space="preserve">”. Successful cooperation throughout the entire value chain and new technologies have made this solution possible. In addition to Optima, the companies Holmen </w:t>
      </w:r>
      <w:proofErr w:type="spellStart"/>
      <w:r>
        <w:rPr>
          <w:rFonts w:eastAsiaTheme="minorHAnsi" w:cs="Arial"/>
          <w:b/>
          <w:bCs/>
          <w:sz w:val="22"/>
          <w:lang w:val="en-US"/>
        </w:rPr>
        <w:t>Iggesund</w:t>
      </w:r>
      <w:proofErr w:type="spellEnd"/>
      <w:r>
        <w:rPr>
          <w:rFonts w:eastAsiaTheme="minorHAnsi" w:cs="Arial"/>
          <w:b/>
          <w:bCs/>
          <w:sz w:val="22"/>
          <w:lang w:val="en-US"/>
        </w:rPr>
        <w:t xml:space="preserve">, </w:t>
      </w:r>
      <w:proofErr w:type="spellStart"/>
      <w:r>
        <w:rPr>
          <w:rFonts w:eastAsiaTheme="minorHAnsi" w:cs="Arial"/>
          <w:b/>
          <w:bCs/>
          <w:sz w:val="22"/>
          <w:lang w:val="en-US"/>
        </w:rPr>
        <w:t>Yangi</w:t>
      </w:r>
      <w:proofErr w:type="spellEnd"/>
      <w:r>
        <w:rPr>
          <w:rFonts w:eastAsiaTheme="minorHAnsi" w:cs="Arial"/>
          <w:b/>
          <w:bCs/>
          <w:sz w:val="22"/>
          <w:vertAlign w:val="superscript"/>
          <w:lang w:val="en-US"/>
        </w:rPr>
        <w:t>®</w:t>
      </w:r>
      <w:r>
        <w:rPr>
          <w:rFonts w:eastAsiaTheme="minorHAnsi" w:cs="Arial"/>
          <w:b/>
          <w:bCs/>
          <w:sz w:val="22"/>
          <w:lang w:val="en-US"/>
        </w:rPr>
        <w:t xml:space="preserve"> and </w:t>
      </w:r>
      <w:proofErr w:type="spellStart"/>
      <w:r>
        <w:rPr>
          <w:rFonts w:eastAsiaTheme="minorHAnsi" w:cs="Arial"/>
          <w:b/>
          <w:bCs/>
          <w:sz w:val="22"/>
          <w:lang w:val="en-US"/>
        </w:rPr>
        <w:t>FutureLab</w:t>
      </w:r>
      <w:proofErr w:type="spellEnd"/>
      <w:r>
        <w:rPr>
          <w:rFonts w:eastAsiaTheme="minorHAnsi" w:cs="Arial"/>
          <w:b/>
          <w:bCs/>
          <w:sz w:val="22"/>
          <w:lang w:val="en-US"/>
        </w:rPr>
        <w:t xml:space="preserve"> &amp; Partners also contributed to this project. The project intends to motivate brands to switch to sustainable packaging and will be introduced at </w:t>
      </w:r>
      <w:proofErr w:type="spellStart"/>
      <w:r>
        <w:rPr>
          <w:rFonts w:eastAsiaTheme="minorHAnsi" w:cs="Arial"/>
          <w:b/>
          <w:bCs/>
          <w:sz w:val="22"/>
          <w:lang w:val="en-US"/>
        </w:rPr>
        <w:t>Interpack</w:t>
      </w:r>
      <w:proofErr w:type="spellEnd"/>
      <w:r>
        <w:rPr>
          <w:rFonts w:eastAsiaTheme="minorHAnsi" w:cs="Arial"/>
          <w:b/>
          <w:bCs/>
          <w:sz w:val="22"/>
          <w:lang w:val="en-US"/>
        </w:rPr>
        <w:t>. The packaging trade show begins on May 4 in Düsseldorf. Optima is presenting other sustainable packaging innovations alongside this.</w:t>
      </w:r>
    </w:p>
    <w:p w:rsidR="002539B9" w:rsidRDefault="002539B9" w:rsidP="002539B9">
      <w:pPr>
        <w:spacing w:line="360" w:lineRule="auto"/>
        <w:rPr>
          <w:rFonts w:eastAsiaTheme="minorHAnsi" w:cs="Arial"/>
          <w:sz w:val="22"/>
          <w:szCs w:val="22"/>
          <w:lang w:val="en-US"/>
        </w:rPr>
      </w:pPr>
      <w:r>
        <w:rPr>
          <w:rFonts w:eastAsiaTheme="minorHAnsi" w:cs="Arial"/>
          <w:sz w:val="22"/>
          <w:szCs w:val="22"/>
          <w:lang w:val="en-US"/>
        </w:rPr>
        <w:t xml:space="preserve">Greater sustainability can only be achieved by working together in close partnership throughout the entire value chain. That is one of the principles of Optima’s sustainability strategy since its introduction. The approach has proven itself once again, this time in developing a travel set for short two-day trips in cooperation with three partner companies from Sweden: Holmen </w:t>
      </w:r>
      <w:proofErr w:type="spellStart"/>
      <w:r>
        <w:rPr>
          <w:rFonts w:eastAsiaTheme="minorHAnsi" w:cs="Arial"/>
          <w:sz w:val="22"/>
          <w:szCs w:val="22"/>
          <w:lang w:val="en-US"/>
        </w:rPr>
        <w:t>Iggesund</w:t>
      </w:r>
      <w:proofErr w:type="spellEnd"/>
      <w:r>
        <w:rPr>
          <w:rFonts w:eastAsiaTheme="minorHAnsi" w:cs="Arial"/>
          <w:sz w:val="22"/>
          <w:szCs w:val="22"/>
          <w:lang w:val="en-US"/>
        </w:rPr>
        <w:t xml:space="preserve">, </w:t>
      </w:r>
      <w:proofErr w:type="spellStart"/>
      <w:r>
        <w:rPr>
          <w:rFonts w:eastAsiaTheme="minorHAnsi" w:cs="Arial"/>
          <w:sz w:val="22"/>
          <w:szCs w:val="22"/>
          <w:lang w:val="en-US"/>
        </w:rPr>
        <w:t>Yangi</w:t>
      </w:r>
      <w:proofErr w:type="spellEnd"/>
      <w:r>
        <w:rPr>
          <w:rFonts w:eastAsiaTheme="minorHAnsi" w:cs="Arial"/>
          <w:sz w:val="22"/>
          <w:szCs w:val="22"/>
          <w:vertAlign w:val="superscript"/>
          <w:lang w:val="en-US"/>
        </w:rPr>
        <w:t>®</w:t>
      </w:r>
      <w:r>
        <w:rPr>
          <w:rFonts w:eastAsiaTheme="minorHAnsi" w:cs="Arial"/>
          <w:sz w:val="22"/>
          <w:szCs w:val="22"/>
          <w:lang w:val="en-US"/>
        </w:rPr>
        <w:t xml:space="preserve"> and </w:t>
      </w:r>
      <w:proofErr w:type="spellStart"/>
      <w:r>
        <w:rPr>
          <w:rFonts w:eastAsiaTheme="minorHAnsi" w:cs="Arial"/>
          <w:sz w:val="22"/>
          <w:szCs w:val="22"/>
          <w:lang w:val="en-US"/>
        </w:rPr>
        <w:t>FutureLab</w:t>
      </w:r>
      <w:proofErr w:type="spellEnd"/>
      <w:r>
        <w:rPr>
          <w:rFonts w:eastAsiaTheme="minorHAnsi" w:cs="Arial"/>
          <w:sz w:val="22"/>
          <w:szCs w:val="22"/>
          <w:lang w:val="en-US"/>
        </w:rPr>
        <w:t xml:space="preserve"> &amp; Partners. </w:t>
      </w:r>
    </w:p>
    <w:p w:rsidR="002539B9" w:rsidRDefault="002539B9" w:rsidP="002539B9">
      <w:pPr>
        <w:spacing w:line="360" w:lineRule="auto"/>
        <w:rPr>
          <w:rFonts w:eastAsiaTheme="minorHAnsi" w:cs="Arial"/>
          <w:sz w:val="22"/>
          <w:szCs w:val="22"/>
          <w:lang w:val="en-US"/>
        </w:rPr>
      </w:pPr>
    </w:p>
    <w:p w:rsidR="003757BA" w:rsidRDefault="003757BA" w:rsidP="002539B9">
      <w:pPr>
        <w:spacing w:line="360" w:lineRule="auto"/>
        <w:rPr>
          <w:rFonts w:eastAsiaTheme="minorHAnsi" w:cs="Arial"/>
          <w:sz w:val="22"/>
          <w:szCs w:val="22"/>
          <w:lang w:val="en-US"/>
        </w:rPr>
      </w:pPr>
    </w:p>
    <w:p w:rsidR="003757BA" w:rsidRDefault="003757BA" w:rsidP="002539B9">
      <w:pPr>
        <w:spacing w:line="360" w:lineRule="auto"/>
        <w:rPr>
          <w:rFonts w:eastAsiaTheme="minorHAnsi" w:cs="Arial"/>
          <w:sz w:val="22"/>
          <w:szCs w:val="22"/>
          <w:lang w:val="en-US"/>
        </w:rPr>
      </w:pPr>
    </w:p>
    <w:p w:rsidR="002539B9" w:rsidRPr="00BE1118" w:rsidRDefault="002539B9" w:rsidP="002539B9">
      <w:pPr>
        <w:spacing w:line="360" w:lineRule="auto"/>
        <w:rPr>
          <w:rFonts w:eastAsiaTheme="minorHAnsi" w:cs="Arial"/>
          <w:b/>
          <w:sz w:val="22"/>
          <w:szCs w:val="22"/>
          <w:lang w:val="en-US"/>
        </w:rPr>
      </w:pPr>
      <w:r>
        <w:rPr>
          <w:rFonts w:eastAsiaTheme="minorHAnsi" w:cs="Arial"/>
          <w:b/>
          <w:bCs/>
          <w:sz w:val="22"/>
          <w:szCs w:val="22"/>
          <w:lang w:val="en-US"/>
        </w:rPr>
        <w:lastRenderedPageBreak/>
        <w:t>The aim of the cooperation: to speed up the development of sustainable packaging solutions</w:t>
      </w:r>
    </w:p>
    <w:p w:rsidR="002539B9" w:rsidRPr="00BE1118" w:rsidRDefault="002539B9" w:rsidP="002539B9">
      <w:pPr>
        <w:spacing w:line="360" w:lineRule="auto"/>
        <w:rPr>
          <w:rFonts w:eastAsiaTheme="minorHAnsi" w:cs="Arial"/>
          <w:sz w:val="22"/>
          <w:szCs w:val="22"/>
          <w:lang w:val="en-US"/>
        </w:rPr>
      </w:pPr>
    </w:p>
    <w:p w:rsidR="002539B9" w:rsidRPr="00BE1118" w:rsidRDefault="002539B9" w:rsidP="002539B9">
      <w:pPr>
        <w:spacing w:line="360" w:lineRule="auto"/>
        <w:rPr>
          <w:rFonts w:eastAsiaTheme="minorHAnsi" w:cs="Arial"/>
          <w:sz w:val="22"/>
          <w:szCs w:val="22"/>
          <w:lang w:val="en-US"/>
        </w:rPr>
      </w:pPr>
      <w:r>
        <w:rPr>
          <w:rFonts w:eastAsiaTheme="minorHAnsi" w:cs="Arial"/>
          <w:sz w:val="22"/>
          <w:szCs w:val="22"/>
          <w:lang w:val="en-US"/>
        </w:rPr>
        <w:t xml:space="preserve">"For our customers, we are an innovation partner for sustainable packaging. In cooperation with partners, we develop a wide range of sustainable packaging concepts. The </w:t>
      </w:r>
      <w:proofErr w:type="spellStart"/>
      <w:r>
        <w:rPr>
          <w:rFonts w:eastAsiaTheme="minorHAnsi" w:cs="Arial"/>
          <w:sz w:val="22"/>
          <w:szCs w:val="22"/>
          <w:lang w:val="en-US"/>
        </w:rPr>
        <w:t>Trific</w:t>
      </w:r>
      <w:proofErr w:type="spellEnd"/>
      <w:r>
        <w:rPr>
          <w:rFonts w:eastAsiaTheme="minorHAnsi" w:cs="Arial"/>
          <w:sz w:val="22"/>
          <w:szCs w:val="22"/>
          <w:lang w:val="en-US"/>
        </w:rPr>
        <w:t xml:space="preserve"> concept shows that new technologies, above all, achieve faster market readiness through cooperation across the value chain. With the solutions developed, we want to support our customers in achieving their own sustainability goals as well as offer the end consumer more sustainable options,” adds Dominik Bröllochs, </w:t>
      </w:r>
      <w:r w:rsidR="00834D6B">
        <w:rPr>
          <w:rFonts w:eastAsiaTheme="minorHAnsi" w:cs="Arial"/>
          <w:sz w:val="22"/>
          <w:szCs w:val="22"/>
          <w:lang w:val="en-US"/>
        </w:rPr>
        <w:t>H</w:t>
      </w:r>
      <w:r>
        <w:rPr>
          <w:rFonts w:eastAsiaTheme="minorHAnsi" w:cs="Arial"/>
          <w:sz w:val="22"/>
          <w:szCs w:val="22"/>
          <w:lang w:val="en-US"/>
        </w:rPr>
        <w:t>ead of the Sustainable Solutions department at Optima. Another project goal is to expedite the introduction of new sustainable premium packaging solutions for the health, hygiene and cosmetic industries. “The approach demonstrates how companies and brands find solutions together to develop alternatives to their current plastic packaging as quickly as possible. We are continuing to set trends on the market.” explains Bröllochs.</w:t>
      </w:r>
    </w:p>
    <w:p w:rsidR="000F339C" w:rsidRPr="00511E65" w:rsidRDefault="000F339C" w:rsidP="000F339C">
      <w:pPr>
        <w:pStyle w:val="Listenabsatz"/>
        <w:spacing w:after="0" w:line="360" w:lineRule="auto"/>
        <w:ind w:left="0"/>
        <w:rPr>
          <w:rFonts w:ascii="Arial" w:eastAsiaTheme="minorHAnsi" w:hAnsi="Arial" w:cs="Arial"/>
          <w:szCs w:val="24"/>
          <w:lang w:val="en-US"/>
        </w:rPr>
      </w:pPr>
    </w:p>
    <w:p w:rsidR="002539B9" w:rsidRPr="00BE1118" w:rsidRDefault="002539B9" w:rsidP="002539B9">
      <w:pPr>
        <w:spacing w:line="360" w:lineRule="auto"/>
        <w:rPr>
          <w:rFonts w:eastAsiaTheme="minorHAnsi" w:cs="Arial"/>
          <w:b/>
          <w:sz w:val="22"/>
          <w:szCs w:val="22"/>
          <w:lang w:val="en-US"/>
        </w:rPr>
      </w:pPr>
      <w:r>
        <w:rPr>
          <w:rFonts w:eastAsiaTheme="minorHAnsi" w:cs="Arial"/>
          <w:b/>
          <w:bCs/>
          <w:sz w:val="22"/>
          <w:szCs w:val="22"/>
          <w:lang w:val="en-US"/>
        </w:rPr>
        <w:t xml:space="preserve">Benefits: renewable materials, low-energy manufacturing </w:t>
      </w:r>
      <w:r>
        <w:rPr>
          <w:rFonts w:eastAsiaTheme="minorHAnsi" w:cs="Arial"/>
          <w:sz w:val="22"/>
          <w:szCs w:val="22"/>
          <w:lang w:val="en-US"/>
        </w:rPr>
        <w:br/>
      </w:r>
      <w:r>
        <w:rPr>
          <w:rFonts w:eastAsiaTheme="minorHAnsi" w:cs="Arial"/>
          <w:b/>
          <w:bCs/>
          <w:sz w:val="22"/>
          <w:szCs w:val="22"/>
          <w:lang w:val="en-US"/>
        </w:rPr>
        <w:t>and user convenience</w:t>
      </w:r>
    </w:p>
    <w:p w:rsidR="000F339C" w:rsidRPr="00511E65" w:rsidRDefault="000F339C" w:rsidP="000F339C">
      <w:pPr>
        <w:pStyle w:val="Listenabsatz"/>
        <w:spacing w:after="0" w:line="360" w:lineRule="auto"/>
        <w:ind w:left="0"/>
        <w:rPr>
          <w:rFonts w:ascii="Arial" w:eastAsiaTheme="minorHAnsi" w:hAnsi="Arial" w:cs="Arial"/>
          <w:szCs w:val="24"/>
          <w:lang w:val="en-US"/>
        </w:rPr>
      </w:pPr>
    </w:p>
    <w:p w:rsidR="002539B9" w:rsidRPr="00BE1118" w:rsidRDefault="002539B9" w:rsidP="002539B9">
      <w:pPr>
        <w:spacing w:line="360" w:lineRule="auto"/>
        <w:rPr>
          <w:rFonts w:eastAsiaTheme="minorHAnsi" w:cs="Arial"/>
          <w:sz w:val="22"/>
          <w:szCs w:val="22"/>
          <w:lang w:val="en-US"/>
        </w:rPr>
      </w:pPr>
      <w:r>
        <w:rPr>
          <w:rFonts w:eastAsiaTheme="minorHAnsi" w:cs="Arial"/>
          <w:sz w:val="22"/>
          <w:szCs w:val="22"/>
          <w:lang w:val="en-US"/>
        </w:rPr>
        <w:t xml:space="preserve">During the development of the </w:t>
      </w:r>
      <w:proofErr w:type="spellStart"/>
      <w:r>
        <w:rPr>
          <w:rFonts w:eastAsiaTheme="minorHAnsi" w:cs="Arial"/>
          <w:sz w:val="22"/>
          <w:szCs w:val="22"/>
          <w:lang w:val="en-US"/>
        </w:rPr>
        <w:t>biobased</w:t>
      </w:r>
      <w:proofErr w:type="spellEnd"/>
      <w:r>
        <w:rPr>
          <w:rFonts w:eastAsiaTheme="minorHAnsi" w:cs="Arial"/>
          <w:sz w:val="22"/>
          <w:szCs w:val="22"/>
          <w:lang w:val="en-US"/>
        </w:rPr>
        <w:t xml:space="preserve"> concept, the partner companies researched designs optimized for the circular economy, materials, </w:t>
      </w:r>
      <w:r w:rsidR="00FD2C28">
        <w:rPr>
          <w:rFonts w:eastAsiaTheme="minorHAnsi" w:cs="Arial"/>
          <w:sz w:val="22"/>
          <w:szCs w:val="22"/>
          <w:lang w:val="en-US"/>
        </w:rPr>
        <w:t>dry forming technologies</w:t>
      </w:r>
      <w:bookmarkStart w:id="0" w:name="_GoBack"/>
      <w:bookmarkEnd w:id="0"/>
      <w:r>
        <w:rPr>
          <w:rFonts w:eastAsiaTheme="minorHAnsi" w:cs="Arial"/>
          <w:sz w:val="22"/>
          <w:szCs w:val="22"/>
          <w:lang w:val="en-US"/>
        </w:rPr>
        <w:t xml:space="preserve"> and end-of-line barrier solutions. The end result is a circular packaging solution that eliminates material waste. Additionally, it combines three elements of modern travel cases: renewable materials, low-energy manufacturing and user convenience. The prototype was developed within six months. The unique travel set is aimed at people who want to travel responsibly. It contains three dry and innovative products: a solid shampoo bar, body soap as well as solid toothpaste which turn into liquid when used. The packaging itself </w:t>
      </w:r>
      <w:r>
        <w:rPr>
          <w:rFonts w:eastAsiaTheme="minorHAnsi" w:cs="Arial"/>
          <w:sz w:val="22"/>
          <w:szCs w:val="22"/>
          <w:lang w:val="en-US"/>
        </w:rPr>
        <w:lastRenderedPageBreak/>
        <w:t>consists of 100 percent recyclable and renewable materials. Depending on the product and the required product protection, the packaging can also be designed to be biodegradable.</w:t>
      </w:r>
    </w:p>
    <w:p w:rsidR="002B2A3E" w:rsidRDefault="002B2A3E" w:rsidP="002539B9">
      <w:pPr>
        <w:spacing w:line="360" w:lineRule="auto"/>
        <w:rPr>
          <w:rFonts w:eastAsiaTheme="minorHAnsi" w:cs="Arial"/>
          <w:b/>
          <w:bCs/>
          <w:sz w:val="22"/>
          <w:szCs w:val="22"/>
          <w:lang w:val="en-US"/>
        </w:rPr>
      </w:pPr>
    </w:p>
    <w:p w:rsidR="002539B9" w:rsidRPr="00BE1118" w:rsidRDefault="002539B9" w:rsidP="002539B9">
      <w:pPr>
        <w:spacing w:line="360" w:lineRule="auto"/>
        <w:rPr>
          <w:rFonts w:eastAsiaTheme="minorHAnsi" w:cs="Arial"/>
          <w:b/>
          <w:sz w:val="22"/>
          <w:szCs w:val="22"/>
          <w:lang w:val="en-US"/>
        </w:rPr>
      </w:pPr>
      <w:r>
        <w:rPr>
          <w:rFonts w:eastAsiaTheme="minorHAnsi" w:cs="Arial"/>
          <w:b/>
          <w:bCs/>
          <w:sz w:val="22"/>
          <w:szCs w:val="22"/>
          <w:lang w:val="en-US"/>
        </w:rPr>
        <w:t>OPTIMA provides support with expertise in barrier technologies</w:t>
      </w:r>
    </w:p>
    <w:p w:rsidR="000F339C" w:rsidRPr="00511E65" w:rsidRDefault="000F339C" w:rsidP="000F339C">
      <w:pPr>
        <w:pStyle w:val="Listenabsatz"/>
        <w:spacing w:after="0" w:line="360" w:lineRule="auto"/>
        <w:ind w:left="0"/>
        <w:rPr>
          <w:rFonts w:ascii="Arial" w:eastAsiaTheme="minorHAnsi" w:hAnsi="Arial" w:cs="Arial"/>
          <w:szCs w:val="24"/>
          <w:lang w:val="en-US"/>
        </w:rPr>
      </w:pPr>
    </w:p>
    <w:p w:rsidR="002539B9" w:rsidRPr="00BE1118" w:rsidRDefault="002539B9" w:rsidP="002539B9">
      <w:pPr>
        <w:spacing w:line="360" w:lineRule="auto"/>
        <w:rPr>
          <w:rFonts w:eastAsiaTheme="minorHAnsi" w:cs="Arial"/>
          <w:sz w:val="22"/>
          <w:szCs w:val="22"/>
          <w:lang w:val="en-US"/>
        </w:rPr>
      </w:pPr>
      <w:r>
        <w:rPr>
          <w:rFonts w:eastAsiaTheme="minorHAnsi" w:cs="Arial"/>
          <w:sz w:val="22"/>
          <w:szCs w:val="22"/>
          <w:lang w:val="en-US"/>
        </w:rPr>
        <w:t xml:space="preserve">Optima provided significant support to the project with their comprehensive expertise in various barrier technologies for protecting products. This expertise has been developed and deepened during countless </w:t>
      </w:r>
      <w:proofErr w:type="spellStart"/>
      <w:r>
        <w:rPr>
          <w:rFonts w:eastAsiaTheme="minorHAnsi" w:cs="Arial"/>
          <w:sz w:val="22"/>
          <w:szCs w:val="22"/>
          <w:lang w:val="en-US"/>
        </w:rPr>
        <w:t>cooperations</w:t>
      </w:r>
      <w:proofErr w:type="spellEnd"/>
      <w:r>
        <w:rPr>
          <w:rFonts w:eastAsiaTheme="minorHAnsi" w:cs="Arial"/>
          <w:sz w:val="22"/>
          <w:szCs w:val="22"/>
          <w:lang w:val="en-US"/>
        </w:rPr>
        <w:t xml:space="preserve">. Optima checks various barrier solutions on their premises to comply with different requirements. “Our materials and technologies for molding, barrier solutions, as well as filling and handling sophisticated products make a valuable contribution to improving health, safety and quality of life,” adds Dr. Stefan König, Managing Director of the Optima Group. "Attractive products are created when they offer a high level of added value and at the same time have a holistic sustainable design. This is achieved with new technologies and a close cooperation in the value chain. The </w:t>
      </w:r>
      <w:proofErr w:type="spellStart"/>
      <w:r>
        <w:rPr>
          <w:rFonts w:eastAsiaTheme="minorHAnsi" w:cs="Arial"/>
          <w:sz w:val="22"/>
          <w:szCs w:val="22"/>
          <w:lang w:val="en-US"/>
        </w:rPr>
        <w:t>Trific</w:t>
      </w:r>
      <w:proofErr w:type="spellEnd"/>
      <w:r>
        <w:rPr>
          <w:rFonts w:eastAsiaTheme="minorHAnsi" w:cs="Arial"/>
          <w:sz w:val="22"/>
          <w:szCs w:val="22"/>
          <w:lang w:val="en-US"/>
        </w:rPr>
        <w:t xml:space="preserve"> travel set is the best proof of this and serves as an example of application," says König.  </w:t>
      </w:r>
    </w:p>
    <w:p w:rsidR="000F339C" w:rsidRPr="00511E65" w:rsidRDefault="000F339C" w:rsidP="000F339C">
      <w:pPr>
        <w:pStyle w:val="Listenabsatz"/>
        <w:spacing w:after="0" w:line="360" w:lineRule="auto"/>
        <w:ind w:left="0"/>
        <w:rPr>
          <w:rFonts w:ascii="Arial" w:eastAsiaTheme="minorHAnsi" w:hAnsi="Arial" w:cs="Arial"/>
          <w:szCs w:val="24"/>
          <w:lang w:val="en-US"/>
        </w:rPr>
      </w:pPr>
    </w:p>
    <w:p w:rsidR="002539B9" w:rsidRPr="00BE1118" w:rsidRDefault="002539B9" w:rsidP="002539B9">
      <w:pPr>
        <w:spacing w:line="360" w:lineRule="auto"/>
        <w:rPr>
          <w:rFonts w:eastAsiaTheme="minorHAnsi" w:cs="Arial"/>
          <w:b/>
          <w:sz w:val="22"/>
          <w:szCs w:val="22"/>
          <w:lang w:val="en-US"/>
        </w:rPr>
      </w:pPr>
      <w:r>
        <w:rPr>
          <w:rFonts w:eastAsiaTheme="minorHAnsi" w:cs="Arial"/>
          <w:b/>
          <w:bCs/>
          <w:sz w:val="22"/>
          <w:szCs w:val="22"/>
          <w:lang w:val="en-US"/>
        </w:rPr>
        <w:t>Renewable, eco-friendly wood fibers</w:t>
      </w:r>
    </w:p>
    <w:p w:rsidR="000F339C" w:rsidRPr="00511E65" w:rsidRDefault="000F339C" w:rsidP="000F339C">
      <w:pPr>
        <w:pStyle w:val="Listenabsatz"/>
        <w:spacing w:after="0" w:line="360" w:lineRule="auto"/>
        <w:ind w:left="0"/>
        <w:rPr>
          <w:rFonts w:ascii="Arial" w:eastAsiaTheme="minorHAnsi" w:hAnsi="Arial" w:cs="Arial"/>
          <w:lang w:val="en-US"/>
        </w:rPr>
      </w:pPr>
    </w:p>
    <w:p w:rsidR="002539B9" w:rsidRPr="00BE1118" w:rsidRDefault="002539B9" w:rsidP="002539B9">
      <w:pPr>
        <w:spacing w:line="360" w:lineRule="auto"/>
        <w:rPr>
          <w:rFonts w:eastAsiaTheme="minorHAnsi" w:cs="Arial"/>
          <w:sz w:val="22"/>
          <w:szCs w:val="22"/>
          <w:lang w:val="en-US"/>
        </w:rPr>
      </w:pPr>
      <w:r>
        <w:rPr>
          <w:rFonts w:eastAsiaTheme="minorHAnsi" w:cs="Arial"/>
          <w:sz w:val="22"/>
          <w:szCs w:val="22"/>
          <w:lang w:val="en-US"/>
        </w:rPr>
        <w:t>“This all sounds so simple, but offering dry cosmetics in a travel set from renewable materials – that’</w:t>
      </w:r>
      <w:r w:rsidR="002B2A3E">
        <w:rPr>
          <w:rFonts w:eastAsiaTheme="minorHAnsi" w:cs="Arial"/>
          <w:sz w:val="22"/>
          <w:szCs w:val="22"/>
          <w:lang w:val="en-US"/>
        </w:rPr>
        <w:t>s never been done before,” says</w:t>
      </w:r>
      <w:r>
        <w:rPr>
          <w:rFonts w:eastAsiaTheme="minorHAnsi" w:cs="Arial"/>
          <w:sz w:val="22"/>
          <w:szCs w:val="22"/>
          <w:lang w:val="en-US"/>
        </w:rPr>
        <w:t xml:space="preserve"> Hein van den Reek, Director Future Packaging at Holmen </w:t>
      </w:r>
      <w:proofErr w:type="spellStart"/>
      <w:r>
        <w:rPr>
          <w:rFonts w:eastAsiaTheme="minorHAnsi" w:cs="Arial"/>
          <w:sz w:val="22"/>
          <w:szCs w:val="22"/>
          <w:lang w:val="en-US"/>
        </w:rPr>
        <w:t>Iggesund</w:t>
      </w:r>
      <w:proofErr w:type="spellEnd"/>
      <w:r>
        <w:rPr>
          <w:rFonts w:eastAsiaTheme="minorHAnsi" w:cs="Arial"/>
          <w:sz w:val="22"/>
          <w:szCs w:val="22"/>
          <w:lang w:val="en-US"/>
        </w:rPr>
        <w:t xml:space="preserve">. The Swedish packaging manufacturer supplied the renewable wood materials used to make the </w:t>
      </w:r>
      <w:proofErr w:type="spellStart"/>
      <w:r>
        <w:rPr>
          <w:rFonts w:eastAsiaTheme="minorHAnsi" w:cs="Arial"/>
          <w:sz w:val="22"/>
          <w:szCs w:val="22"/>
          <w:lang w:val="en-US"/>
        </w:rPr>
        <w:t>Trific</w:t>
      </w:r>
      <w:proofErr w:type="spellEnd"/>
      <w:r>
        <w:rPr>
          <w:rFonts w:eastAsiaTheme="minorHAnsi" w:cs="Arial"/>
          <w:sz w:val="22"/>
          <w:szCs w:val="22"/>
          <w:lang w:val="en-US"/>
        </w:rPr>
        <w:t xml:space="preserve"> travel set. The company </w:t>
      </w:r>
      <w:proofErr w:type="spellStart"/>
      <w:r>
        <w:rPr>
          <w:rFonts w:eastAsiaTheme="minorHAnsi" w:cs="Arial"/>
          <w:sz w:val="22"/>
          <w:szCs w:val="22"/>
          <w:lang w:val="en-US"/>
        </w:rPr>
        <w:t>Yangi</w:t>
      </w:r>
      <w:proofErr w:type="spellEnd"/>
      <w:r>
        <w:rPr>
          <w:rFonts w:eastAsiaTheme="minorHAnsi" w:cs="Arial"/>
          <w:sz w:val="22"/>
          <w:szCs w:val="22"/>
          <w:vertAlign w:val="superscript"/>
          <w:lang w:val="en-US"/>
        </w:rPr>
        <w:t>®</w:t>
      </w:r>
      <w:r>
        <w:rPr>
          <w:rFonts w:eastAsiaTheme="minorHAnsi" w:cs="Arial"/>
          <w:sz w:val="22"/>
          <w:szCs w:val="22"/>
          <w:lang w:val="en-US"/>
        </w:rPr>
        <w:t xml:space="preserve">, also based in Sweden, transformed wood fibers into moldable packaging using minimal resources. “With our groundbreaking dry molded technology, we are pioneering the next generation of fiber-based solutions and reshaping the world of </w:t>
      </w:r>
      <w:r>
        <w:rPr>
          <w:rFonts w:eastAsiaTheme="minorHAnsi" w:cs="Arial"/>
          <w:sz w:val="22"/>
          <w:szCs w:val="22"/>
          <w:lang w:val="en-US"/>
        </w:rPr>
        <w:lastRenderedPageBreak/>
        <w:t xml:space="preserve">packaging,” says Anna </w:t>
      </w:r>
      <w:proofErr w:type="spellStart"/>
      <w:r>
        <w:rPr>
          <w:rFonts w:eastAsiaTheme="minorHAnsi" w:cs="Arial"/>
          <w:sz w:val="22"/>
          <w:szCs w:val="22"/>
          <w:lang w:val="en-US"/>
        </w:rPr>
        <w:t>Altner</w:t>
      </w:r>
      <w:proofErr w:type="spellEnd"/>
      <w:r>
        <w:rPr>
          <w:rFonts w:eastAsiaTheme="minorHAnsi" w:cs="Arial"/>
          <w:sz w:val="22"/>
          <w:szCs w:val="22"/>
          <w:lang w:val="en-US"/>
        </w:rPr>
        <w:t xml:space="preserve">, founder of </w:t>
      </w:r>
      <w:proofErr w:type="spellStart"/>
      <w:r>
        <w:rPr>
          <w:rFonts w:eastAsiaTheme="minorHAnsi" w:cs="Arial"/>
          <w:sz w:val="22"/>
          <w:szCs w:val="22"/>
          <w:lang w:val="en-US"/>
        </w:rPr>
        <w:t>Yangi</w:t>
      </w:r>
      <w:proofErr w:type="spellEnd"/>
      <w:r>
        <w:rPr>
          <w:rFonts w:eastAsiaTheme="minorHAnsi" w:cs="Arial"/>
          <w:sz w:val="22"/>
          <w:szCs w:val="22"/>
          <w:vertAlign w:val="superscript"/>
          <w:lang w:val="en-US"/>
        </w:rPr>
        <w:t>®</w:t>
      </w:r>
      <w:r>
        <w:rPr>
          <w:rFonts w:eastAsiaTheme="minorHAnsi" w:cs="Arial"/>
          <w:sz w:val="22"/>
          <w:szCs w:val="22"/>
          <w:lang w:val="en-US"/>
        </w:rPr>
        <w:t xml:space="preserve">. </w:t>
      </w:r>
      <w:proofErr w:type="spellStart"/>
      <w:r>
        <w:rPr>
          <w:rFonts w:eastAsiaTheme="minorHAnsi" w:cs="Arial"/>
          <w:sz w:val="22"/>
          <w:szCs w:val="22"/>
          <w:lang w:val="en-US"/>
        </w:rPr>
        <w:t>FutureLab</w:t>
      </w:r>
      <w:proofErr w:type="spellEnd"/>
      <w:r>
        <w:rPr>
          <w:rFonts w:eastAsiaTheme="minorHAnsi" w:cs="Arial"/>
          <w:sz w:val="22"/>
          <w:szCs w:val="22"/>
          <w:lang w:val="en-US"/>
        </w:rPr>
        <w:t xml:space="preserve"> &amp; Partners, the third partner company, was the design partner for the </w:t>
      </w:r>
      <w:proofErr w:type="spellStart"/>
      <w:r>
        <w:rPr>
          <w:rFonts w:eastAsiaTheme="minorHAnsi" w:cs="Arial"/>
          <w:sz w:val="22"/>
          <w:szCs w:val="22"/>
          <w:lang w:val="en-US"/>
        </w:rPr>
        <w:t>Trific</w:t>
      </w:r>
      <w:proofErr w:type="spellEnd"/>
      <w:r>
        <w:rPr>
          <w:rFonts w:eastAsiaTheme="minorHAnsi" w:cs="Arial"/>
          <w:sz w:val="22"/>
          <w:szCs w:val="22"/>
          <w:lang w:val="en-US"/>
        </w:rPr>
        <w:t xml:space="preserve"> packaging. “Visualization and prototyping bring together what the technology can offer and what the users need,” adds Liselotte </w:t>
      </w:r>
      <w:proofErr w:type="spellStart"/>
      <w:r>
        <w:rPr>
          <w:rFonts w:eastAsiaTheme="minorHAnsi" w:cs="Arial"/>
          <w:sz w:val="22"/>
          <w:szCs w:val="22"/>
          <w:lang w:val="en-US"/>
        </w:rPr>
        <w:t>Tingvall</w:t>
      </w:r>
      <w:proofErr w:type="spellEnd"/>
      <w:r>
        <w:rPr>
          <w:rFonts w:eastAsiaTheme="minorHAnsi" w:cs="Arial"/>
          <w:sz w:val="22"/>
          <w:szCs w:val="22"/>
          <w:lang w:val="en-US"/>
        </w:rPr>
        <w:t xml:space="preserve">, CEO at </w:t>
      </w:r>
      <w:proofErr w:type="spellStart"/>
      <w:r>
        <w:rPr>
          <w:rFonts w:eastAsiaTheme="minorHAnsi" w:cs="Arial"/>
          <w:sz w:val="22"/>
          <w:szCs w:val="22"/>
          <w:lang w:val="en-US"/>
        </w:rPr>
        <w:t>FutureLab</w:t>
      </w:r>
      <w:proofErr w:type="spellEnd"/>
      <w:r>
        <w:rPr>
          <w:rFonts w:eastAsiaTheme="minorHAnsi" w:cs="Arial"/>
          <w:sz w:val="22"/>
          <w:szCs w:val="22"/>
          <w:lang w:val="en-US"/>
        </w:rPr>
        <w:t xml:space="preserve"> &amp; Partners, regarding the strengths of their company. </w:t>
      </w:r>
    </w:p>
    <w:p w:rsidR="002539B9" w:rsidRPr="00BE1118" w:rsidRDefault="002539B9" w:rsidP="002539B9">
      <w:pPr>
        <w:spacing w:line="360" w:lineRule="auto"/>
        <w:rPr>
          <w:rFonts w:eastAsiaTheme="minorHAnsi" w:cs="Arial"/>
          <w:sz w:val="22"/>
          <w:szCs w:val="22"/>
          <w:lang w:val="en-US"/>
        </w:rPr>
      </w:pPr>
    </w:p>
    <w:p w:rsidR="002539B9" w:rsidRPr="00BE1118" w:rsidRDefault="002539B9" w:rsidP="002539B9">
      <w:pPr>
        <w:spacing w:line="360" w:lineRule="auto"/>
        <w:rPr>
          <w:rFonts w:eastAsiaTheme="minorHAnsi" w:cs="Arial"/>
          <w:sz w:val="22"/>
          <w:szCs w:val="22"/>
          <w:lang w:val="en-US"/>
        </w:rPr>
      </w:pPr>
      <w:r>
        <w:rPr>
          <w:rFonts w:eastAsiaTheme="minorHAnsi" w:cs="Arial"/>
          <w:sz w:val="22"/>
          <w:szCs w:val="22"/>
          <w:lang w:val="en-US"/>
        </w:rPr>
        <w:t xml:space="preserve">In addition to the </w:t>
      </w:r>
      <w:proofErr w:type="spellStart"/>
      <w:r>
        <w:rPr>
          <w:rFonts w:eastAsiaTheme="minorHAnsi" w:cs="Arial"/>
          <w:sz w:val="22"/>
          <w:szCs w:val="22"/>
          <w:lang w:val="en-US"/>
        </w:rPr>
        <w:t>Trific</w:t>
      </w:r>
      <w:proofErr w:type="spellEnd"/>
      <w:r>
        <w:rPr>
          <w:rFonts w:eastAsiaTheme="minorHAnsi" w:cs="Arial"/>
          <w:sz w:val="22"/>
          <w:szCs w:val="22"/>
          <w:lang w:val="en-US"/>
        </w:rPr>
        <w:t xml:space="preserve"> concept, Optima is presenting other sustainable packaging solutions at </w:t>
      </w:r>
      <w:proofErr w:type="spellStart"/>
      <w:r>
        <w:rPr>
          <w:rFonts w:eastAsiaTheme="minorHAnsi" w:cs="Arial"/>
          <w:sz w:val="22"/>
          <w:szCs w:val="22"/>
          <w:lang w:val="en-US"/>
        </w:rPr>
        <w:t>Interpack</w:t>
      </w:r>
      <w:proofErr w:type="spellEnd"/>
      <w:r>
        <w:rPr>
          <w:rFonts w:eastAsiaTheme="minorHAnsi" w:cs="Arial"/>
          <w:sz w:val="22"/>
          <w:szCs w:val="22"/>
          <w:lang w:val="en-US"/>
        </w:rPr>
        <w:t xml:space="preserve">. These include a new sustainable can portfolio with different shapes and closure solutions, as well as fiber-based solutions for the single-serve sector. </w:t>
      </w:r>
    </w:p>
    <w:p w:rsidR="002539B9" w:rsidRPr="00BE1118" w:rsidRDefault="002539B9" w:rsidP="002539B9">
      <w:pPr>
        <w:spacing w:line="360" w:lineRule="auto"/>
        <w:rPr>
          <w:rFonts w:eastAsiaTheme="minorHAnsi" w:cs="Arial"/>
          <w:lang w:val="en-US"/>
        </w:rPr>
      </w:pPr>
    </w:p>
    <w:p w:rsidR="002539B9" w:rsidRPr="00BE1118" w:rsidRDefault="002539B9" w:rsidP="002539B9">
      <w:pPr>
        <w:pStyle w:val="Listenabsatz"/>
        <w:spacing w:after="0" w:line="360" w:lineRule="auto"/>
        <w:ind w:left="0"/>
        <w:rPr>
          <w:rFonts w:ascii="Arial" w:eastAsiaTheme="minorHAnsi" w:hAnsi="Arial" w:cs="Arial"/>
          <w:szCs w:val="24"/>
          <w:lang w:val="en-US"/>
        </w:rPr>
      </w:pPr>
      <w:r>
        <w:rPr>
          <w:rFonts w:ascii="Arial" w:eastAsiaTheme="minorHAnsi" w:hAnsi="Arial" w:cs="Arial"/>
          <w:szCs w:val="24"/>
          <w:lang w:val="en-US"/>
        </w:rPr>
        <w:t>Find out more about the project at: www.optima-packaging.com/trific</w:t>
      </w:r>
    </w:p>
    <w:p w:rsidR="000F339C" w:rsidRPr="00511E65" w:rsidRDefault="000F339C" w:rsidP="000F339C">
      <w:pPr>
        <w:pStyle w:val="Listenabsatz"/>
        <w:spacing w:after="0" w:line="360" w:lineRule="auto"/>
        <w:ind w:left="0"/>
        <w:rPr>
          <w:rFonts w:ascii="Arial" w:eastAsiaTheme="minorHAnsi" w:hAnsi="Arial" w:cs="Arial"/>
          <w:szCs w:val="24"/>
          <w:lang w:val="en-US"/>
        </w:rPr>
      </w:pPr>
    </w:p>
    <w:p w:rsidR="0063102D" w:rsidRDefault="00E85131" w:rsidP="00E85131">
      <w:pPr>
        <w:jc w:val="both"/>
        <w:rPr>
          <w:b/>
          <w:bCs/>
          <w:color w:val="000000"/>
          <w:sz w:val="22"/>
          <w:szCs w:val="22"/>
          <w:lang w:val="en-US"/>
        </w:rPr>
      </w:pPr>
      <w:r>
        <w:rPr>
          <w:b/>
          <w:bCs/>
          <w:noProof/>
          <w:color w:val="000000"/>
          <w:sz w:val="22"/>
          <w:szCs w:val="22"/>
        </w:rPr>
        <w:drawing>
          <wp:inline distT="0" distB="0" distL="0" distR="0">
            <wp:extent cx="3932976" cy="2950029"/>
            <wp:effectExtent l="0" t="0" r="0" b="317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23-04-20 I Trific Travel Kit(P00347113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43522" cy="2957939"/>
                    </a:xfrm>
                    <a:prstGeom prst="rect">
                      <a:avLst/>
                    </a:prstGeom>
                  </pic:spPr>
                </pic:pic>
              </a:graphicData>
            </a:graphic>
          </wp:inline>
        </w:drawing>
      </w:r>
    </w:p>
    <w:p w:rsidR="006D4C96" w:rsidRPr="006D4C96" w:rsidRDefault="00E85131" w:rsidP="006D4C96">
      <w:pPr>
        <w:pStyle w:val="Listenabsatz"/>
        <w:spacing w:after="0" w:line="240" w:lineRule="auto"/>
        <w:ind w:left="0"/>
        <w:rPr>
          <w:rFonts w:ascii="Arial" w:hAnsi="Arial" w:cs="Arial"/>
          <w:sz w:val="20"/>
          <w:szCs w:val="20"/>
          <w:lang w:val="en-US"/>
        </w:rPr>
      </w:pPr>
      <w:r>
        <w:rPr>
          <w:rFonts w:ascii="Arial" w:hAnsi="Arial" w:cs="Arial"/>
          <w:sz w:val="20"/>
          <w:szCs w:val="20"/>
          <w:lang w:val="en-US"/>
        </w:rPr>
        <w:t>With the new travel set “</w:t>
      </w:r>
      <w:proofErr w:type="spellStart"/>
      <w:r>
        <w:rPr>
          <w:rFonts w:ascii="Arial" w:hAnsi="Arial" w:cs="Arial"/>
          <w:sz w:val="20"/>
          <w:szCs w:val="20"/>
          <w:lang w:val="en-US"/>
        </w:rPr>
        <w:t>Trific</w:t>
      </w:r>
      <w:proofErr w:type="spellEnd"/>
      <w:r>
        <w:rPr>
          <w:rFonts w:ascii="Arial" w:hAnsi="Arial" w:cs="Arial"/>
          <w:sz w:val="20"/>
          <w:szCs w:val="20"/>
          <w:lang w:val="en-US"/>
        </w:rPr>
        <w:t xml:space="preserve">” the cooperation partners Optima, Holmen </w:t>
      </w:r>
      <w:proofErr w:type="spellStart"/>
      <w:r>
        <w:rPr>
          <w:rFonts w:ascii="Arial" w:hAnsi="Arial" w:cs="Arial"/>
          <w:sz w:val="20"/>
          <w:szCs w:val="20"/>
          <w:lang w:val="en-US"/>
        </w:rPr>
        <w:t>Iggesund</w:t>
      </w:r>
      <w:proofErr w:type="spellEnd"/>
      <w:r>
        <w:rPr>
          <w:rFonts w:ascii="Arial" w:hAnsi="Arial" w:cs="Arial"/>
          <w:sz w:val="20"/>
          <w:szCs w:val="20"/>
          <w:lang w:val="en-US"/>
        </w:rPr>
        <w:t xml:space="preserve">, </w:t>
      </w:r>
      <w:proofErr w:type="spellStart"/>
      <w:r>
        <w:rPr>
          <w:rFonts w:ascii="Arial" w:hAnsi="Arial" w:cs="Arial"/>
          <w:sz w:val="20"/>
          <w:szCs w:val="20"/>
          <w:lang w:val="en-US"/>
        </w:rPr>
        <w:t>Yangi</w:t>
      </w:r>
      <w:proofErr w:type="spellEnd"/>
      <w:r>
        <w:rPr>
          <w:rFonts w:ascii="Arial" w:hAnsi="Arial" w:cs="Arial"/>
          <w:sz w:val="20"/>
          <w:szCs w:val="20"/>
          <w:vertAlign w:val="superscript"/>
          <w:lang w:val="en-US"/>
        </w:rPr>
        <w:t>®</w:t>
      </w:r>
      <w:r>
        <w:rPr>
          <w:rFonts w:ascii="Arial" w:hAnsi="Arial" w:cs="Arial"/>
          <w:sz w:val="20"/>
          <w:szCs w:val="20"/>
          <w:lang w:val="en-US"/>
        </w:rPr>
        <w:t xml:space="preserve"> and </w:t>
      </w:r>
      <w:proofErr w:type="spellStart"/>
      <w:r>
        <w:rPr>
          <w:rFonts w:ascii="Arial" w:hAnsi="Arial" w:cs="Arial"/>
          <w:sz w:val="20"/>
          <w:szCs w:val="20"/>
          <w:lang w:val="en-US"/>
        </w:rPr>
        <w:t>FutureLab</w:t>
      </w:r>
      <w:proofErr w:type="spellEnd"/>
      <w:r>
        <w:rPr>
          <w:rFonts w:ascii="Arial" w:hAnsi="Arial" w:cs="Arial"/>
          <w:sz w:val="20"/>
          <w:szCs w:val="20"/>
          <w:lang w:val="en-US"/>
        </w:rPr>
        <w:t xml:space="preserve"> &amp; Partners are revolutionizing the value chain for personal hygiene travel sets. (Source: Optima) </w:t>
      </w:r>
    </w:p>
    <w:p w:rsidR="00E85131" w:rsidRDefault="00E85131" w:rsidP="00E85131">
      <w:pPr>
        <w:ind w:right="-2"/>
        <w:jc w:val="both"/>
        <w:rPr>
          <w:rFonts w:eastAsia="Calibri" w:cs="Arial"/>
          <w:sz w:val="22"/>
          <w:szCs w:val="22"/>
          <w:lang w:val="en-US" w:eastAsia="en-US"/>
        </w:rPr>
      </w:pPr>
      <w:r>
        <w:rPr>
          <w:rFonts w:eastAsia="Calibri" w:cs="Arial"/>
          <w:noProof/>
          <w:sz w:val="22"/>
          <w:szCs w:val="22"/>
        </w:rPr>
        <w:lastRenderedPageBreak/>
        <w:drawing>
          <wp:inline distT="0" distB="0" distL="0" distR="0">
            <wp:extent cx="3897086" cy="2631975"/>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ehälter Einzel trifi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19055" cy="2646812"/>
                    </a:xfrm>
                    <a:prstGeom prst="rect">
                      <a:avLst/>
                    </a:prstGeom>
                  </pic:spPr>
                </pic:pic>
              </a:graphicData>
            </a:graphic>
          </wp:inline>
        </w:drawing>
      </w:r>
    </w:p>
    <w:p w:rsidR="00E85131" w:rsidRDefault="00E85131" w:rsidP="00E85131">
      <w:pPr>
        <w:pStyle w:val="Listenabsatz"/>
        <w:spacing w:after="0" w:line="240" w:lineRule="auto"/>
        <w:ind w:left="0"/>
        <w:rPr>
          <w:rFonts w:ascii="Arial" w:hAnsi="Arial" w:cs="Arial"/>
          <w:sz w:val="20"/>
          <w:szCs w:val="20"/>
          <w:lang w:val="en-US"/>
        </w:rPr>
      </w:pPr>
      <w:r>
        <w:rPr>
          <w:rFonts w:ascii="Arial" w:hAnsi="Arial" w:cs="Arial"/>
          <w:sz w:val="20"/>
          <w:szCs w:val="20"/>
          <w:lang w:val="en-US"/>
        </w:rPr>
        <w:t xml:space="preserve">Optima is presenting a new sustainable can portfolio at </w:t>
      </w:r>
      <w:proofErr w:type="spellStart"/>
      <w:r>
        <w:rPr>
          <w:rFonts w:ascii="Arial" w:hAnsi="Arial" w:cs="Arial"/>
          <w:sz w:val="20"/>
          <w:szCs w:val="20"/>
          <w:lang w:val="en-US"/>
        </w:rPr>
        <w:t>Interpack</w:t>
      </w:r>
      <w:proofErr w:type="spellEnd"/>
      <w:r>
        <w:rPr>
          <w:rFonts w:ascii="Arial" w:hAnsi="Arial" w:cs="Arial"/>
          <w:sz w:val="20"/>
          <w:szCs w:val="20"/>
          <w:lang w:val="en-US"/>
        </w:rPr>
        <w:t xml:space="preserve"> with different shapes and closure solutions. The highlights include aluminum-free barrier solutions and a completely fiber-based lid with hinge function. (Source: Optima)</w:t>
      </w:r>
    </w:p>
    <w:p w:rsidR="0086409B" w:rsidRDefault="0086409B" w:rsidP="00E85131">
      <w:pPr>
        <w:pStyle w:val="Listenabsatz"/>
        <w:spacing w:after="0" w:line="240" w:lineRule="auto"/>
        <w:ind w:left="0"/>
        <w:rPr>
          <w:rFonts w:ascii="Arial" w:hAnsi="Arial" w:cs="Arial"/>
          <w:sz w:val="20"/>
          <w:szCs w:val="20"/>
          <w:lang w:val="en-US"/>
        </w:rPr>
      </w:pPr>
    </w:p>
    <w:p w:rsidR="0086409B" w:rsidRPr="003757BA" w:rsidRDefault="0086409B" w:rsidP="00E85131">
      <w:pPr>
        <w:pStyle w:val="Listenabsatz"/>
        <w:spacing w:after="0" w:line="240" w:lineRule="auto"/>
        <w:ind w:left="0"/>
        <w:rPr>
          <w:rFonts w:ascii="Arial" w:hAnsi="Arial" w:cs="Arial"/>
          <w:sz w:val="20"/>
          <w:szCs w:val="20"/>
          <w:lang w:val="en-US"/>
        </w:rPr>
      </w:pPr>
    </w:p>
    <w:p w:rsidR="00E85131" w:rsidRDefault="00E85131" w:rsidP="009509BC">
      <w:pPr>
        <w:spacing w:line="360" w:lineRule="auto"/>
        <w:ind w:right="-2"/>
        <w:jc w:val="both"/>
        <w:rPr>
          <w:sz w:val="16"/>
          <w:szCs w:val="16"/>
          <w:lang w:val="en-US"/>
        </w:rPr>
      </w:pPr>
    </w:p>
    <w:p w:rsidR="009509BC" w:rsidRPr="00C032BE" w:rsidRDefault="00C032BE" w:rsidP="009509BC">
      <w:pPr>
        <w:spacing w:line="360" w:lineRule="auto"/>
        <w:ind w:right="-2"/>
        <w:jc w:val="both"/>
        <w:rPr>
          <w:rFonts w:cs="Arial"/>
          <w:sz w:val="16"/>
          <w:szCs w:val="16"/>
          <w:lang w:val="en-US"/>
        </w:rPr>
      </w:pPr>
      <w:r w:rsidRPr="00C032BE">
        <w:rPr>
          <w:sz w:val="16"/>
          <w:szCs w:val="16"/>
          <w:lang w:val="en-US"/>
        </w:rPr>
        <w:t>Characters (incl. spaces)</w:t>
      </w:r>
      <w:r w:rsidR="009509BC" w:rsidRPr="00C032BE">
        <w:rPr>
          <w:rFonts w:cs="Arial"/>
          <w:sz w:val="16"/>
          <w:szCs w:val="16"/>
          <w:lang w:val="en-US"/>
        </w:rPr>
        <w:t>:</w:t>
      </w:r>
      <w:r w:rsidR="00B50526" w:rsidRPr="00C032BE">
        <w:rPr>
          <w:rFonts w:cs="Arial"/>
          <w:sz w:val="16"/>
          <w:szCs w:val="16"/>
          <w:lang w:val="en-US"/>
        </w:rPr>
        <w:t xml:space="preserve"> </w:t>
      </w:r>
      <w:r w:rsidR="00CB523D">
        <w:rPr>
          <w:rFonts w:cs="Arial"/>
          <w:sz w:val="16"/>
          <w:szCs w:val="16"/>
          <w:lang w:val="en-US"/>
        </w:rPr>
        <w:t>5,</w:t>
      </w:r>
      <w:r w:rsidR="00D12A91">
        <w:rPr>
          <w:rFonts w:cs="Arial"/>
          <w:sz w:val="16"/>
          <w:szCs w:val="16"/>
          <w:lang w:val="en-US"/>
        </w:rPr>
        <w:t>424</w:t>
      </w:r>
    </w:p>
    <w:p w:rsidR="004C3045" w:rsidRPr="00C032BE" w:rsidRDefault="004C3045" w:rsidP="009509BC">
      <w:pPr>
        <w:spacing w:line="360" w:lineRule="auto"/>
        <w:ind w:right="-142"/>
        <w:jc w:val="both"/>
        <w:rPr>
          <w:sz w:val="16"/>
          <w:lang w:val="en-US"/>
        </w:rPr>
      </w:pPr>
    </w:p>
    <w:p w:rsidR="009509BC" w:rsidRPr="00666259" w:rsidRDefault="00A8645C" w:rsidP="009509BC">
      <w:pPr>
        <w:spacing w:line="360" w:lineRule="auto"/>
        <w:ind w:right="-142"/>
        <w:jc w:val="both"/>
        <w:rPr>
          <w:sz w:val="16"/>
          <w:lang w:val="en-US"/>
        </w:rPr>
      </w:pPr>
      <w:r>
        <w:rPr>
          <w:sz w:val="16"/>
          <w:lang w:val="en-US"/>
        </w:rPr>
        <w:t>Press c</w:t>
      </w:r>
      <w:r w:rsidR="00C032BE" w:rsidRPr="00666259">
        <w:rPr>
          <w:sz w:val="16"/>
          <w:lang w:val="en-US"/>
        </w:rPr>
        <w:t>ontact</w:t>
      </w:r>
      <w:r w:rsidR="009509BC" w:rsidRPr="00666259">
        <w:rPr>
          <w:sz w:val="16"/>
          <w:lang w:val="en-US"/>
        </w:rPr>
        <w:t>:</w:t>
      </w:r>
    </w:p>
    <w:p w:rsidR="009509BC" w:rsidRPr="00666259" w:rsidRDefault="009509BC" w:rsidP="009509BC">
      <w:pPr>
        <w:ind w:right="-142"/>
        <w:jc w:val="both"/>
        <w:rPr>
          <w:sz w:val="16"/>
          <w:lang w:val="en-US"/>
        </w:rPr>
      </w:pPr>
      <w:r w:rsidRPr="00666259">
        <w:rPr>
          <w:sz w:val="16"/>
          <w:lang w:val="en-US"/>
        </w:rPr>
        <w:t>OPTIMA packaging group GmbH</w:t>
      </w:r>
      <w:r w:rsidRPr="00666259">
        <w:rPr>
          <w:sz w:val="16"/>
          <w:lang w:val="en-US"/>
        </w:rPr>
        <w:tab/>
      </w:r>
      <w:r w:rsidRPr="00666259">
        <w:rPr>
          <w:sz w:val="16"/>
          <w:lang w:val="en-US"/>
        </w:rPr>
        <w:tab/>
      </w:r>
    </w:p>
    <w:p w:rsidR="009509BC" w:rsidRPr="00666259" w:rsidRDefault="00666259" w:rsidP="009509BC">
      <w:pPr>
        <w:ind w:right="-141"/>
        <w:jc w:val="both"/>
        <w:rPr>
          <w:sz w:val="16"/>
          <w:lang w:val="en-US"/>
        </w:rPr>
      </w:pPr>
      <w:r w:rsidRPr="00666259">
        <w:rPr>
          <w:sz w:val="16"/>
          <w:lang w:val="en-US"/>
        </w:rPr>
        <w:t>Jan Deininger</w:t>
      </w:r>
      <w:r w:rsidR="009509BC" w:rsidRPr="00666259">
        <w:rPr>
          <w:sz w:val="16"/>
          <w:lang w:val="en-US"/>
        </w:rPr>
        <w:tab/>
      </w:r>
      <w:r w:rsidR="009509BC" w:rsidRPr="00666259">
        <w:rPr>
          <w:sz w:val="16"/>
          <w:lang w:val="en-US"/>
        </w:rPr>
        <w:tab/>
      </w:r>
      <w:r w:rsidR="009509BC" w:rsidRPr="00666259">
        <w:rPr>
          <w:sz w:val="16"/>
          <w:lang w:val="en-US"/>
        </w:rPr>
        <w:tab/>
      </w:r>
    </w:p>
    <w:p w:rsidR="00C03A3F" w:rsidRPr="00614099" w:rsidRDefault="00C03A3F" w:rsidP="00C03A3F">
      <w:pPr>
        <w:ind w:right="-141"/>
        <w:jc w:val="both"/>
        <w:rPr>
          <w:sz w:val="16"/>
          <w:lang w:val="en-US"/>
        </w:rPr>
      </w:pPr>
      <w:r w:rsidRPr="00614099">
        <w:rPr>
          <w:sz w:val="16"/>
          <w:lang w:val="en-US"/>
        </w:rPr>
        <w:t>Group Communications Manager</w:t>
      </w:r>
    </w:p>
    <w:p w:rsidR="009509BC" w:rsidRPr="00666259" w:rsidRDefault="00791129" w:rsidP="009509BC">
      <w:pPr>
        <w:ind w:right="-141"/>
        <w:jc w:val="both"/>
        <w:rPr>
          <w:sz w:val="16"/>
          <w:lang w:val="en-US"/>
        </w:rPr>
      </w:pPr>
      <w:r>
        <w:rPr>
          <w:sz w:val="16"/>
          <w:lang w:val="en-US"/>
        </w:rPr>
        <w:t>+49 (0)791 / 506-1472</w:t>
      </w:r>
      <w:r w:rsidR="009509BC" w:rsidRPr="00666259">
        <w:rPr>
          <w:sz w:val="16"/>
          <w:lang w:val="en-US"/>
        </w:rPr>
        <w:tab/>
      </w:r>
      <w:r w:rsidR="009509BC" w:rsidRPr="00666259">
        <w:rPr>
          <w:sz w:val="16"/>
          <w:lang w:val="en-US"/>
        </w:rPr>
        <w:tab/>
      </w:r>
      <w:r w:rsidR="009509BC" w:rsidRPr="00666259">
        <w:rPr>
          <w:sz w:val="16"/>
          <w:lang w:val="en-US"/>
        </w:rPr>
        <w:tab/>
      </w:r>
    </w:p>
    <w:p w:rsidR="009509BC" w:rsidRPr="00666259" w:rsidRDefault="0024268D" w:rsidP="009509BC">
      <w:pPr>
        <w:spacing w:line="360" w:lineRule="auto"/>
        <w:jc w:val="both"/>
        <w:rPr>
          <w:rFonts w:cs="Arial"/>
          <w:color w:val="000000"/>
          <w:sz w:val="24"/>
          <w:lang w:val="en-US"/>
        </w:rPr>
      </w:pPr>
      <w:r>
        <w:rPr>
          <w:sz w:val="16"/>
          <w:lang w:val="en-US"/>
        </w:rPr>
        <w:t>pr-group@optima-packaging.com</w:t>
      </w:r>
      <w:r w:rsidR="009509BC" w:rsidRPr="00666259">
        <w:rPr>
          <w:sz w:val="16"/>
          <w:lang w:val="en-US"/>
        </w:rPr>
        <w:tab/>
      </w:r>
    </w:p>
    <w:p w:rsidR="009509BC" w:rsidRPr="00666259" w:rsidRDefault="009509BC" w:rsidP="009509BC">
      <w:pPr>
        <w:spacing w:line="360" w:lineRule="auto"/>
        <w:rPr>
          <w:sz w:val="16"/>
          <w:szCs w:val="16"/>
          <w:lang w:val="en-US"/>
        </w:rPr>
      </w:pPr>
      <w:r w:rsidRPr="00666259">
        <w:rPr>
          <w:sz w:val="16"/>
          <w:szCs w:val="16"/>
          <w:lang w:val="en-US"/>
        </w:rPr>
        <w:t>w</w:t>
      </w:r>
      <w:r w:rsidR="00D06F19" w:rsidRPr="00666259">
        <w:rPr>
          <w:sz w:val="16"/>
          <w:szCs w:val="16"/>
          <w:lang w:val="en-US"/>
        </w:rPr>
        <w:t>ww.optima-packaging.com</w:t>
      </w:r>
    </w:p>
    <w:p w:rsidR="00C07225" w:rsidRDefault="00C07225" w:rsidP="0017165F">
      <w:pPr>
        <w:spacing w:line="280" w:lineRule="exact"/>
        <w:rPr>
          <w:szCs w:val="20"/>
          <w:lang w:val="en-US" w:eastAsia="zh-CN"/>
        </w:rPr>
      </w:pPr>
    </w:p>
    <w:p w:rsidR="00C07225" w:rsidRPr="00B119CC" w:rsidRDefault="00C07225" w:rsidP="00C07225">
      <w:pPr>
        <w:pStyle w:val="Listenabsatz"/>
        <w:spacing w:after="120" w:line="276" w:lineRule="auto"/>
        <w:ind w:left="0"/>
        <w:rPr>
          <w:rFonts w:ascii="Arial" w:hAnsi="Arial" w:cs="Arial"/>
          <w:b/>
          <w:sz w:val="16"/>
          <w:szCs w:val="16"/>
          <w:lang w:val="en-GB"/>
        </w:rPr>
      </w:pPr>
      <w:r w:rsidRPr="00B119CC">
        <w:rPr>
          <w:rFonts w:ascii="Arial" w:hAnsi="Arial" w:cs="Arial"/>
          <w:b/>
          <w:sz w:val="16"/>
          <w:szCs w:val="16"/>
          <w:lang w:val="en-GB"/>
        </w:rPr>
        <w:t>About OPTIMA</w:t>
      </w:r>
    </w:p>
    <w:p w:rsidR="00B119CC" w:rsidRDefault="00B119CC" w:rsidP="00C07225">
      <w:pPr>
        <w:rPr>
          <w:rFonts w:eastAsia="Calibri" w:cs="Arial"/>
          <w:sz w:val="16"/>
          <w:szCs w:val="16"/>
          <w:lang w:val="en-GB" w:eastAsia="en-US"/>
        </w:rPr>
      </w:pPr>
      <w:r w:rsidRPr="00B119CC">
        <w:rPr>
          <w:rFonts w:eastAsia="Calibri" w:cs="Arial"/>
          <w:sz w:val="16"/>
          <w:szCs w:val="16"/>
          <w:lang w:val="en-GB" w:eastAsia="en-US"/>
        </w:rPr>
        <w:t xml:space="preserve">Optima supports companies worldwide with flexible and customer-specific filling and packaging machines for pharmaceuticals, consumer goods, paper hygiene and medical devices markets. As a provider of solutions and systems, Optima accompanies these companies from the product idea through to successful production and throughout the entire machine life cycle. </w:t>
      </w:r>
      <w:r w:rsidR="00D631D3">
        <w:rPr>
          <w:rFonts w:eastAsia="Calibri" w:cs="Arial"/>
          <w:sz w:val="16"/>
          <w:szCs w:val="16"/>
          <w:lang w:val="en-GB" w:eastAsia="en-US"/>
        </w:rPr>
        <w:t xml:space="preserve">Over </w:t>
      </w:r>
      <w:r w:rsidR="00832903">
        <w:rPr>
          <w:rFonts w:eastAsia="Calibri" w:cs="Arial"/>
          <w:sz w:val="16"/>
          <w:szCs w:val="16"/>
          <w:lang w:val="en-GB" w:eastAsia="en-US"/>
        </w:rPr>
        <w:t>3,0</w:t>
      </w:r>
      <w:r w:rsidR="00D631D3">
        <w:rPr>
          <w:rFonts w:eastAsia="Calibri" w:cs="Arial"/>
          <w:sz w:val="16"/>
          <w:szCs w:val="16"/>
          <w:lang w:val="en-GB" w:eastAsia="en-US"/>
        </w:rPr>
        <w:t>0</w:t>
      </w:r>
      <w:r w:rsidR="00614099">
        <w:rPr>
          <w:rFonts w:eastAsia="Calibri" w:cs="Arial"/>
          <w:sz w:val="16"/>
          <w:szCs w:val="16"/>
          <w:lang w:val="en-GB" w:eastAsia="en-US"/>
        </w:rPr>
        <w:t>0</w:t>
      </w:r>
      <w:r w:rsidRPr="00B119CC">
        <w:rPr>
          <w:rFonts w:eastAsia="Calibri" w:cs="Arial"/>
          <w:sz w:val="16"/>
          <w:szCs w:val="16"/>
          <w:lang w:val="en-GB" w:eastAsia="en-US"/>
        </w:rPr>
        <w:t xml:space="preserve"> experts around the globe co</w:t>
      </w:r>
      <w:r w:rsidR="00D631D3">
        <w:rPr>
          <w:rFonts w:eastAsia="Calibri" w:cs="Arial"/>
          <w:sz w:val="16"/>
          <w:szCs w:val="16"/>
          <w:lang w:val="en-GB" w:eastAsia="en-US"/>
        </w:rPr>
        <w:t>ntribute to Optima's success. 20</w:t>
      </w:r>
      <w:r w:rsidRPr="00B119CC">
        <w:rPr>
          <w:rFonts w:eastAsia="Calibri" w:cs="Arial"/>
          <w:sz w:val="16"/>
          <w:szCs w:val="16"/>
          <w:lang w:val="en-GB" w:eastAsia="en-US"/>
        </w:rPr>
        <w:t xml:space="preserve"> locations in Germany and abroad ensure the worldwide availability of services.</w:t>
      </w:r>
      <w:r w:rsidR="009A7CBF">
        <w:rPr>
          <w:rFonts w:eastAsia="Calibri" w:cs="Arial"/>
          <w:sz w:val="16"/>
          <w:szCs w:val="16"/>
          <w:lang w:val="en-GB" w:eastAsia="en-US"/>
        </w:rPr>
        <w:t xml:space="preserve"> </w:t>
      </w:r>
    </w:p>
    <w:p w:rsidR="00100946" w:rsidRDefault="00100946" w:rsidP="0017165F">
      <w:pPr>
        <w:spacing w:line="280" w:lineRule="exact"/>
        <w:rPr>
          <w:szCs w:val="20"/>
          <w:lang w:val="en-US" w:eastAsia="zh-CN"/>
        </w:rPr>
      </w:pPr>
    </w:p>
    <w:p w:rsidR="003C5DA2" w:rsidRPr="00666259" w:rsidRDefault="0017165F" w:rsidP="0017165F">
      <w:pPr>
        <w:spacing w:line="280" w:lineRule="exact"/>
        <w:rPr>
          <w:szCs w:val="20"/>
          <w:lang w:val="en-US" w:eastAsia="zh-CN"/>
        </w:rPr>
      </w:pPr>
      <w:r w:rsidRPr="0017165F">
        <w:rPr>
          <w:noProof/>
          <w:szCs w:val="20"/>
        </w:rPr>
        <mc:AlternateContent>
          <mc:Choice Requires="wps">
            <w:drawing>
              <wp:anchor distT="45720" distB="45720" distL="114300" distR="114300" simplePos="0" relativeHeight="251659264" behindDoc="0" locked="0" layoutInCell="1" allowOverlap="1">
                <wp:simplePos x="0" y="0"/>
                <wp:positionH relativeFrom="column">
                  <wp:posOffset>-64770</wp:posOffset>
                </wp:positionH>
                <wp:positionV relativeFrom="paragraph">
                  <wp:posOffset>154940</wp:posOffset>
                </wp:positionV>
                <wp:extent cx="4110824"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824" cy="1404620"/>
                        </a:xfrm>
                        <a:prstGeom prst="rect">
                          <a:avLst/>
                        </a:prstGeom>
                        <a:noFill/>
                        <a:ln w="9525">
                          <a:noFill/>
                          <a:miter lim="800000"/>
                          <a:headEnd/>
                          <a:tailEnd/>
                        </a:ln>
                      </wps:spPr>
                      <wps:txbx>
                        <w:txbxContent>
                          <w:p w:rsidR="0017165F" w:rsidRPr="00C032BE" w:rsidRDefault="00C032BE">
                            <w:pPr>
                              <w:rPr>
                                <w:lang w:val="en-US"/>
                              </w:rPr>
                            </w:pPr>
                            <w:r w:rsidRPr="00C032BE">
                              <w:rPr>
                                <w:szCs w:val="20"/>
                                <w:lang w:val="en-US"/>
                              </w:rPr>
                              <w:t xml:space="preserve">Thank you very much for your publication. We look forward to receiving a </w:t>
                            </w:r>
                            <w:r w:rsidR="00AF4E6E">
                              <w:rPr>
                                <w:szCs w:val="20"/>
                                <w:lang w:val="en-US"/>
                              </w:rPr>
                              <w:t xml:space="preserve">digital </w:t>
                            </w:r>
                            <w:r w:rsidRPr="00C032BE">
                              <w:rPr>
                                <w:szCs w:val="20"/>
                                <w:lang w:val="en-US"/>
                              </w:rPr>
                              <w:t>specimen copy.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1pt;margin-top:12.2pt;width:323.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" filled="f" stroked="f">
                <v:textbox style="mso-fit-shape-to-text:t">
                  <w:txbxContent>
                    <w:p w:rsidR="0017165F" w:rsidRPr="00C032BE" w:rsidRDefault="00C032BE">
                      <w:pPr>
                        <w:rPr>
                          <w:lang w:val="en-US"/>
                        </w:rPr>
                      </w:pPr>
                      <w:r w:rsidRPr="00C032BE">
                        <w:rPr>
                          <w:szCs w:val="20"/>
                          <w:lang w:val="en-US"/>
                        </w:rPr>
                        <w:t xml:space="preserve">Thank you very much for your publication. We look forward to receiving a </w:t>
                      </w:r>
                      <w:r w:rsidR="00AF4E6E">
                        <w:rPr>
                          <w:szCs w:val="20"/>
                          <w:lang w:val="en-US"/>
                        </w:rPr>
                        <w:t xml:space="preserve">digital </w:t>
                      </w:r>
                      <w:r w:rsidRPr="00C032BE">
                        <w:rPr>
                          <w:szCs w:val="20"/>
                          <w:lang w:val="en-US"/>
                        </w:rPr>
                        <w:t>specimen copy.</w:t>
                      </w:r>
                    </w:p>
                  </w:txbxContent>
                </v:textbox>
              </v:shape>
            </w:pict>
          </mc:Fallback>
        </mc:AlternateContent>
      </w:r>
    </w:p>
    <w:sectPr w:rsidR="003C5DA2" w:rsidRPr="00666259" w:rsidSect="005741B3">
      <w:headerReference w:type="even" r:id="rId8"/>
      <w:headerReference w:type="default" r:id="rId9"/>
      <w:footerReference w:type="even" r:id="rId10"/>
      <w:footerReference w:type="default" r:id="rId11"/>
      <w:headerReference w:type="first" r:id="rId12"/>
      <w:footerReference w:type="first" r:id="rId13"/>
      <w:pgSz w:w="11899" w:h="16838" w:code="9"/>
      <w:pgMar w:top="2648" w:right="3969" w:bottom="1701" w:left="130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8B1" w:rsidRDefault="00AE18B1">
      <w:r>
        <w:separator/>
      </w:r>
    </w:p>
  </w:endnote>
  <w:endnote w:type="continuationSeparator" w:id="0">
    <w:p w:rsidR="00AE18B1" w:rsidRDefault="00AE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F10" w:rsidRDefault="009B1F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A6A" w:rsidRPr="000D29BF" w:rsidRDefault="00935A6A" w:rsidP="00DB2073">
    <w:pPr>
      <w:pStyle w:val="Fuzeile"/>
      <w:spacing w:line="140" w:lineRule="exact"/>
      <w:rPr>
        <w:sz w:val="13"/>
        <w:szCs w:val="13"/>
        <w:lang w:val="en-US"/>
      </w:rPr>
    </w:pPr>
  </w:p>
  <w:p w:rsidR="00935A6A" w:rsidRPr="000D29BF" w:rsidRDefault="00935A6A" w:rsidP="00DB2073">
    <w:pPr>
      <w:pStyle w:val="Fuzeile"/>
      <w:spacing w:line="140" w:lineRule="exact"/>
      <w:rPr>
        <w:sz w:val="13"/>
        <w:szCs w:val="13"/>
        <w:lang w:val="en-US"/>
      </w:rPr>
    </w:pPr>
  </w:p>
  <w:p w:rsidR="00935A6A" w:rsidRPr="000D29BF" w:rsidRDefault="00935A6A" w:rsidP="00DB2073">
    <w:pPr>
      <w:pStyle w:val="Fuzeile"/>
      <w:spacing w:line="140" w:lineRule="exact"/>
      <w:rPr>
        <w:sz w:val="13"/>
        <w:szCs w:val="13"/>
        <w:lang w:val="en-US"/>
      </w:rPr>
    </w:pPr>
  </w:p>
  <w:p w:rsidR="00935A6A" w:rsidRPr="000D29BF" w:rsidRDefault="00935A6A" w:rsidP="00DB2073">
    <w:pPr>
      <w:pStyle w:val="Fuzeile"/>
      <w:spacing w:line="140" w:lineRule="exact"/>
      <w:rPr>
        <w:szCs w:val="13"/>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Layout w:type="fixed"/>
      <w:tblLook w:val="01E0" w:firstRow="1" w:lastRow="1" w:firstColumn="1" w:lastColumn="1" w:noHBand="0" w:noVBand="0"/>
    </w:tblPr>
    <w:tblGrid>
      <w:gridCol w:w="2088"/>
      <w:gridCol w:w="1980"/>
      <w:gridCol w:w="1440"/>
      <w:gridCol w:w="2880"/>
      <w:gridCol w:w="2160"/>
    </w:tblGrid>
    <w:tr w:rsidR="00935A6A" w:rsidRPr="00366DD9" w:rsidTr="00366DD9">
      <w:trPr>
        <w:trHeight w:val="227"/>
      </w:trPr>
      <w:tc>
        <w:tcPr>
          <w:tcW w:w="8388" w:type="dxa"/>
          <w:gridSpan w:val="4"/>
          <w:shd w:val="clear" w:color="auto" w:fill="auto"/>
        </w:tcPr>
        <w:p w:rsidR="00935A6A" w:rsidRPr="00366DD9" w:rsidRDefault="00945D60" w:rsidP="00366DD9">
          <w:pPr>
            <w:spacing w:line="160" w:lineRule="exact"/>
            <w:ind w:right="-169"/>
            <w:rPr>
              <w:b/>
              <w:sz w:val="12"/>
              <w:szCs w:val="12"/>
              <w:lang w:val="en-US"/>
            </w:rPr>
          </w:pPr>
          <w:r w:rsidRPr="00366DD9">
            <w:rPr>
              <w:b/>
              <w:sz w:val="12"/>
            </w:rPr>
            <w:t xml:space="preserve">OPTIMA </w:t>
          </w:r>
          <w:proofErr w:type="spellStart"/>
          <w:r w:rsidRPr="00366DD9">
            <w:rPr>
              <w:b/>
              <w:sz w:val="12"/>
            </w:rPr>
            <w:t>packaging</w:t>
          </w:r>
          <w:proofErr w:type="spellEnd"/>
          <w:r w:rsidRPr="00366DD9">
            <w:rPr>
              <w:b/>
              <w:sz w:val="12"/>
            </w:rPr>
            <w:t xml:space="preserve"> </w:t>
          </w:r>
          <w:proofErr w:type="spellStart"/>
          <w:r w:rsidRPr="00366DD9">
            <w:rPr>
              <w:b/>
              <w:sz w:val="12"/>
            </w:rPr>
            <w:t>group</w:t>
          </w:r>
          <w:proofErr w:type="spellEnd"/>
          <w:r w:rsidRPr="00366DD9">
            <w:rPr>
              <w:b/>
              <w:sz w:val="12"/>
            </w:rPr>
            <w:t xml:space="preserve"> GmbH</w:t>
          </w:r>
        </w:p>
      </w:tc>
      <w:tc>
        <w:tcPr>
          <w:tcW w:w="2160" w:type="dxa"/>
          <w:vMerge w:val="restart"/>
          <w:shd w:val="clear" w:color="auto" w:fill="auto"/>
        </w:tcPr>
        <w:p w:rsidR="00935A6A" w:rsidRPr="00366DD9" w:rsidRDefault="00935A6A" w:rsidP="001C1B1F">
          <w:pPr>
            <w:rPr>
              <w:sz w:val="19"/>
              <w:szCs w:val="19"/>
            </w:rPr>
          </w:pPr>
        </w:p>
        <w:p w:rsidR="00935A6A" w:rsidRPr="005B111C" w:rsidRDefault="00935A6A" w:rsidP="001C1B1F">
          <w:r w:rsidRPr="00366DD9">
            <w:rPr>
              <w:sz w:val="12"/>
              <w:szCs w:val="12"/>
            </w:rPr>
            <w:t xml:space="preserve">Member </w:t>
          </w:r>
          <w:proofErr w:type="spellStart"/>
          <w:r w:rsidRPr="00366DD9">
            <w:rPr>
              <w:sz w:val="12"/>
              <w:szCs w:val="12"/>
            </w:rPr>
            <w:t>of</w:t>
          </w:r>
          <w:proofErr w:type="spellEnd"/>
        </w:p>
      </w:tc>
    </w:tr>
    <w:tr w:rsidR="00935A6A" w:rsidRPr="00366DD9" w:rsidTr="00366DD9">
      <w:trPr>
        <w:trHeight w:val="170"/>
      </w:trPr>
      <w:tc>
        <w:tcPr>
          <w:tcW w:w="2088" w:type="dxa"/>
          <w:shd w:val="clear" w:color="auto" w:fill="auto"/>
          <w:vAlign w:val="center"/>
        </w:tcPr>
        <w:p w:rsidR="00935A6A" w:rsidRPr="00366DD9" w:rsidRDefault="00945D60" w:rsidP="00366DD9">
          <w:pPr>
            <w:pStyle w:val="Fuzeile"/>
            <w:tabs>
              <w:tab w:val="clear" w:pos="9072"/>
              <w:tab w:val="right" w:pos="10260"/>
            </w:tabs>
            <w:spacing w:line="140" w:lineRule="exact"/>
            <w:ind w:right="-1304"/>
            <w:rPr>
              <w:rFonts w:cs="Arial"/>
              <w:sz w:val="12"/>
              <w:szCs w:val="12"/>
            </w:rPr>
          </w:pPr>
          <w:proofErr w:type="spellStart"/>
          <w:r w:rsidRPr="00366DD9">
            <w:rPr>
              <w:sz w:val="12"/>
              <w:szCs w:val="12"/>
            </w:rPr>
            <w:t>Steinbeisweg</w:t>
          </w:r>
          <w:proofErr w:type="spellEnd"/>
          <w:r w:rsidRPr="00366DD9">
            <w:rPr>
              <w:sz w:val="12"/>
              <w:szCs w:val="12"/>
            </w:rPr>
            <w:t xml:space="preserve"> 20</w:t>
          </w:r>
        </w:p>
      </w:tc>
      <w:tc>
        <w:tcPr>
          <w:tcW w:w="1980" w:type="dxa"/>
          <w:shd w:val="clear" w:color="auto" w:fill="auto"/>
          <w:vAlign w:val="center"/>
        </w:tcPr>
        <w:p w:rsidR="00935A6A" w:rsidRPr="00366DD9" w:rsidRDefault="00935A6A" w:rsidP="00366DD9">
          <w:pPr>
            <w:pStyle w:val="Fuzeile"/>
            <w:tabs>
              <w:tab w:val="clear" w:pos="9072"/>
              <w:tab w:val="left" w:pos="432"/>
              <w:tab w:val="right" w:pos="10260"/>
            </w:tabs>
            <w:spacing w:line="140" w:lineRule="exact"/>
            <w:ind w:right="-1304"/>
            <w:rPr>
              <w:sz w:val="12"/>
            </w:rPr>
          </w:pPr>
          <w:r w:rsidRPr="00366DD9">
            <w:rPr>
              <w:sz w:val="12"/>
              <w:szCs w:val="12"/>
            </w:rPr>
            <w:t>Phone</w:t>
          </w:r>
          <w:r w:rsidRPr="00366DD9">
            <w:rPr>
              <w:rFonts w:ascii="ArialMT" w:hAnsi="ArialMT" w:cs="ArialMT"/>
              <w:sz w:val="12"/>
              <w:szCs w:val="12"/>
              <w:lang w:val="en-GB"/>
            </w:rPr>
            <w:tab/>
          </w:r>
          <w:r w:rsidRPr="00366DD9">
            <w:rPr>
              <w:sz w:val="12"/>
              <w:szCs w:val="12"/>
            </w:rPr>
            <w:t>+</w:t>
          </w:r>
          <w:r w:rsidR="00945D60" w:rsidRPr="00366DD9">
            <w:rPr>
              <w:sz w:val="12"/>
            </w:rPr>
            <w:t>49 791 506-0</w:t>
          </w:r>
        </w:p>
      </w:tc>
      <w:tc>
        <w:tcPr>
          <w:tcW w:w="1440" w:type="dxa"/>
          <w:shd w:val="clear" w:color="auto" w:fill="auto"/>
          <w:vAlign w:val="center"/>
        </w:tcPr>
        <w:p w:rsidR="00935A6A" w:rsidRPr="00366DD9" w:rsidRDefault="00A62A50" w:rsidP="00366DD9">
          <w:pPr>
            <w:pStyle w:val="Fuzeile"/>
            <w:tabs>
              <w:tab w:val="clear" w:pos="9072"/>
              <w:tab w:val="right" w:pos="10260"/>
            </w:tabs>
            <w:spacing w:line="140" w:lineRule="exact"/>
            <w:ind w:right="-1304"/>
            <w:rPr>
              <w:sz w:val="12"/>
              <w:szCs w:val="12"/>
            </w:rPr>
          </w:pPr>
          <w:r>
            <w:rPr>
              <w:sz w:val="12"/>
              <w:szCs w:val="12"/>
            </w:rPr>
            <w:t xml:space="preserve">Managing </w:t>
          </w:r>
          <w:proofErr w:type="spellStart"/>
          <w:r>
            <w:rPr>
              <w:sz w:val="12"/>
              <w:szCs w:val="12"/>
            </w:rPr>
            <w:t>Director</w:t>
          </w:r>
          <w:r w:rsidR="00DF4330">
            <w:rPr>
              <w:sz w:val="12"/>
              <w:szCs w:val="12"/>
            </w:rPr>
            <w:t>s</w:t>
          </w:r>
          <w:proofErr w:type="spellEnd"/>
        </w:p>
      </w:tc>
      <w:tc>
        <w:tcPr>
          <w:tcW w:w="2880" w:type="dxa"/>
          <w:shd w:val="clear" w:color="auto" w:fill="auto"/>
          <w:vAlign w:val="center"/>
        </w:tcPr>
        <w:p w:rsidR="00935A6A" w:rsidRPr="00366DD9" w:rsidRDefault="00C44B3F" w:rsidP="00366DD9">
          <w:pPr>
            <w:pStyle w:val="Fuzeile"/>
            <w:tabs>
              <w:tab w:val="clear" w:pos="9072"/>
              <w:tab w:val="left" w:pos="1152"/>
              <w:tab w:val="right" w:pos="10260"/>
            </w:tabs>
            <w:spacing w:line="140" w:lineRule="exact"/>
            <w:ind w:right="-1304"/>
            <w:rPr>
              <w:sz w:val="12"/>
              <w:szCs w:val="12"/>
              <w:lang w:val="en-GB"/>
            </w:rPr>
          </w:pPr>
          <w:r>
            <w:rPr>
              <w:sz w:val="12"/>
              <w:szCs w:val="12"/>
            </w:rPr>
            <w:t>Commercial Register</w:t>
          </w:r>
        </w:p>
      </w:tc>
      <w:tc>
        <w:tcPr>
          <w:tcW w:w="2160" w:type="dxa"/>
          <w:vMerge/>
          <w:shd w:val="clear" w:color="auto" w:fill="auto"/>
          <w:vAlign w:val="center"/>
        </w:tcPr>
        <w:p w:rsidR="00935A6A" w:rsidRPr="00366DD9" w:rsidRDefault="00935A6A" w:rsidP="00366DD9">
          <w:pPr>
            <w:pStyle w:val="Fuzeile"/>
            <w:tabs>
              <w:tab w:val="clear" w:pos="9072"/>
              <w:tab w:val="right" w:pos="10260"/>
            </w:tabs>
            <w:spacing w:line="140" w:lineRule="exact"/>
            <w:ind w:right="-1304"/>
            <w:rPr>
              <w:sz w:val="12"/>
              <w:szCs w:val="12"/>
              <w:lang w:val="en-GB"/>
            </w:rPr>
          </w:pPr>
        </w:p>
      </w:tc>
    </w:tr>
    <w:tr w:rsidR="00935A6A" w:rsidRPr="00366DD9" w:rsidTr="00366DD9">
      <w:trPr>
        <w:trHeight w:val="170"/>
      </w:trPr>
      <w:tc>
        <w:tcPr>
          <w:tcW w:w="2088" w:type="dxa"/>
          <w:shd w:val="clear" w:color="auto" w:fill="auto"/>
          <w:vAlign w:val="center"/>
        </w:tcPr>
        <w:p w:rsidR="00935A6A" w:rsidRPr="00366DD9" w:rsidRDefault="00945D60" w:rsidP="008D7BED">
          <w:pPr>
            <w:pStyle w:val="Fuzeile"/>
            <w:tabs>
              <w:tab w:val="clear" w:pos="9072"/>
              <w:tab w:val="right" w:pos="10260"/>
            </w:tabs>
            <w:spacing w:line="140" w:lineRule="exact"/>
            <w:ind w:right="-1304"/>
            <w:rPr>
              <w:rFonts w:cs="Arial"/>
              <w:sz w:val="12"/>
              <w:szCs w:val="12"/>
            </w:rPr>
          </w:pPr>
          <w:r w:rsidRPr="00366DD9">
            <w:rPr>
              <w:sz w:val="12"/>
              <w:szCs w:val="12"/>
            </w:rPr>
            <w:t xml:space="preserve">74523 </w:t>
          </w:r>
          <w:proofErr w:type="spellStart"/>
          <w:r w:rsidRPr="00366DD9">
            <w:rPr>
              <w:sz w:val="12"/>
              <w:szCs w:val="12"/>
            </w:rPr>
            <w:t>Schw</w:t>
          </w:r>
          <w:r w:rsidR="008D7BED">
            <w:rPr>
              <w:sz w:val="12"/>
              <w:szCs w:val="12"/>
            </w:rPr>
            <w:t>ae</w:t>
          </w:r>
          <w:r w:rsidRPr="00366DD9">
            <w:rPr>
              <w:sz w:val="12"/>
              <w:szCs w:val="12"/>
            </w:rPr>
            <w:t>bisch</w:t>
          </w:r>
          <w:proofErr w:type="spellEnd"/>
          <w:r w:rsidRPr="00366DD9">
            <w:rPr>
              <w:sz w:val="12"/>
              <w:szCs w:val="12"/>
            </w:rPr>
            <w:t xml:space="preserve"> Hall</w:t>
          </w:r>
        </w:p>
      </w:tc>
      <w:tc>
        <w:tcPr>
          <w:tcW w:w="1980" w:type="dxa"/>
          <w:shd w:val="clear" w:color="auto" w:fill="auto"/>
          <w:vAlign w:val="center"/>
        </w:tcPr>
        <w:p w:rsidR="00935A6A" w:rsidRPr="00366DD9" w:rsidRDefault="00935A6A" w:rsidP="00366DD9">
          <w:pPr>
            <w:pStyle w:val="Fuzeile"/>
            <w:tabs>
              <w:tab w:val="clear" w:pos="9072"/>
              <w:tab w:val="left" w:pos="432"/>
              <w:tab w:val="right" w:pos="10260"/>
            </w:tabs>
            <w:spacing w:line="140" w:lineRule="exact"/>
            <w:ind w:right="-1304"/>
            <w:rPr>
              <w:sz w:val="12"/>
              <w:szCs w:val="12"/>
              <w:lang w:val="en-GB"/>
            </w:rPr>
          </w:pPr>
          <w:r w:rsidRPr="00366DD9">
            <w:rPr>
              <w:sz w:val="12"/>
            </w:rPr>
            <w:t>Fax</w:t>
          </w:r>
          <w:r w:rsidRPr="00366DD9">
            <w:rPr>
              <w:sz w:val="12"/>
            </w:rPr>
            <w:tab/>
            <w:t>+</w:t>
          </w:r>
          <w:r w:rsidR="00945D60" w:rsidRPr="00366DD9">
            <w:rPr>
              <w:sz w:val="12"/>
            </w:rPr>
            <w:t>49 791 506-9000</w:t>
          </w:r>
        </w:p>
      </w:tc>
      <w:tc>
        <w:tcPr>
          <w:tcW w:w="1440" w:type="dxa"/>
          <w:shd w:val="clear" w:color="auto" w:fill="auto"/>
          <w:vAlign w:val="center"/>
        </w:tcPr>
        <w:p w:rsidR="00935A6A" w:rsidRPr="00366DD9" w:rsidRDefault="00950B91" w:rsidP="00ED602E">
          <w:pPr>
            <w:pStyle w:val="Fuzeile"/>
            <w:tabs>
              <w:tab w:val="clear" w:pos="9072"/>
              <w:tab w:val="right" w:pos="10260"/>
            </w:tabs>
            <w:spacing w:line="140" w:lineRule="exact"/>
            <w:ind w:right="-1304"/>
            <w:rPr>
              <w:sz w:val="12"/>
              <w:szCs w:val="12"/>
              <w:lang w:val="en-GB"/>
            </w:rPr>
          </w:pPr>
          <w:r>
            <w:rPr>
              <w:sz w:val="12"/>
              <w:szCs w:val="12"/>
            </w:rPr>
            <w:t xml:space="preserve">Hans </w:t>
          </w:r>
          <w:proofErr w:type="spellStart"/>
          <w:r>
            <w:rPr>
              <w:sz w:val="12"/>
              <w:szCs w:val="12"/>
            </w:rPr>
            <w:t>B</w:t>
          </w:r>
          <w:r w:rsidR="00ED602E">
            <w:rPr>
              <w:sz w:val="12"/>
              <w:szCs w:val="12"/>
            </w:rPr>
            <w:t>ue</w:t>
          </w:r>
          <w:r>
            <w:rPr>
              <w:sz w:val="12"/>
              <w:szCs w:val="12"/>
            </w:rPr>
            <w:t>hler</w:t>
          </w:r>
          <w:proofErr w:type="spellEnd"/>
        </w:p>
      </w:tc>
      <w:tc>
        <w:tcPr>
          <w:tcW w:w="2880" w:type="dxa"/>
          <w:shd w:val="clear" w:color="auto" w:fill="auto"/>
          <w:vAlign w:val="center"/>
        </w:tcPr>
        <w:p w:rsidR="00935A6A" w:rsidRPr="00366DD9" w:rsidRDefault="00945D60" w:rsidP="00366DD9">
          <w:pPr>
            <w:pStyle w:val="Fuzeile"/>
            <w:tabs>
              <w:tab w:val="clear" w:pos="9072"/>
              <w:tab w:val="left" w:pos="1152"/>
              <w:tab w:val="right" w:pos="10260"/>
            </w:tabs>
            <w:spacing w:line="140" w:lineRule="exact"/>
            <w:ind w:right="-1304"/>
            <w:rPr>
              <w:sz w:val="12"/>
              <w:szCs w:val="12"/>
              <w:lang w:val="en-GB"/>
            </w:rPr>
          </w:pPr>
          <w:r w:rsidRPr="00366DD9">
            <w:rPr>
              <w:sz w:val="12"/>
            </w:rPr>
            <w:t>HRB 571090 Stuttgart</w:t>
          </w:r>
        </w:p>
      </w:tc>
      <w:tc>
        <w:tcPr>
          <w:tcW w:w="2160" w:type="dxa"/>
          <w:vMerge/>
          <w:shd w:val="clear" w:color="auto" w:fill="auto"/>
          <w:vAlign w:val="center"/>
        </w:tcPr>
        <w:p w:rsidR="00935A6A" w:rsidRPr="00366DD9" w:rsidRDefault="00935A6A" w:rsidP="00366DD9">
          <w:pPr>
            <w:pStyle w:val="Fuzeile"/>
            <w:tabs>
              <w:tab w:val="clear" w:pos="9072"/>
              <w:tab w:val="right" w:pos="10260"/>
            </w:tabs>
            <w:spacing w:line="140" w:lineRule="exact"/>
            <w:ind w:right="-1304"/>
            <w:rPr>
              <w:sz w:val="12"/>
              <w:szCs w:val="12"/>
              <w:lang w:val="en-GB"/>
            </w:rPr>
          </w:pPr>
        </w:p>
      </w:tc>
    </w:tr>
    <w:tr w:rsidR="00935A6A" w:rsidRPr="00C44B3F" w:rsidTr="00366DD9">
      <w:trPr>
        <w:trHeight w:val="170"/>
      </w:trPr>
      <w:tc>
        <w:tcPr>
          <w:tcW w:w="2088" w:type="dxa"/>
          <w:shd w:val="clear" w:color="auto" w:fill="auto"/>
          <w:vAlign w:val="center"/>
        </w:tcPr>
        <w:p w:rsidR="00935A6A" w:rsidRPr="00366DD9" w:rsidRDefault="00337813" w:rsidP="00366DD9">
          <w:pPr>
            <w:pStyle w:val="Fuzeile"/>
            <w:tabs>
              <w:tab w:val="clear" w:pos="9072"/>
              <w:tab w:val="right" w:pos="10260"/>
            </w:tabs>
            <w:spacing w:line="140" w:lineRule="exact"/>
            <w:ind w:right="-1304"/>
            <w:rPr>
              <w:rFonts w:cs="Arial"/>
              <w:sz w:val="12"/>
              <w:szCs w:val="12"/>
            </w:rPr>
          </w:pPr>
          <w:r w:rsidRPr="00366DD9">
            <w:rPr>
              <w:sz w:val="12"/>
              <w:szCs w:val="12"/>
            </w:rPr>
            <w:t>Deutschland</w:t>
          </w:r>
        </w:p>
      </w:tc>
      <w:tc>
        <w:tcPr>
          <w:tcW w:w="1980" w:type="dxa"/>
          <w:shd w:val="clear" w:color="auto" w:fill="auto"/>
          <w:vAlign w:val="center"/>
        </w:tcPr>
        <w:p w:rsidR="00935A6A" w:rsidRPr="00366DD9" w:rsidRDefault="00945D60" w:rsidP="001E1D8D">
          <w:pPr>
            <w:pStyle w:val="Fuzeile"/>
            <w:tabs>
              <w:tab w:val="clear" w:pos="9072"/>
              <w:tab w:val="left" w:pos="432"/>
              <w:tab w:val="right" w:pos="10260"/>
            </w:tabs>
            <w:spacing w:line="140" w:lineRule="exact"/>
            <w:ind w:right="-1304"/>
            <w:rPr>
              <w:sz w:val="12"/>
              <w:szCs w:val="12"/>
            </w:rPr>
          </w:pPr>
          <w:r w:rsidRPr="00366DD9">
            <w:rPr>
              <w:sz w:val="12"/>
            </w:rPr>
            <w:t>info@optima-</w:t>
          </w:r>
          <w:r w:rsidR="001E1D8D">
            <w:rPr>
              <w:sz w:val="12"/>
            </w:rPr>
            <w:t>packaging</w:t>
          </w:r>
          <w:r w:rsidRPr="00366DD9">
            <w:rPr>
              <w:sz w:val="12"/>
            </w:rPr>
            <w:t>.com</w:t>
          </w:r>
        </w:p>
      </w:tc>
      <w:tc>
        <w:tcPr>
          <w:tcW w:w="1440" w:type="dxa"/>
          <w:shd w:val="clear" w:color="auto" w:fill="auto"/>
          <w:vAlign w:val="center"/>
        </w:tcPr>
        <w:p w:rsidR="00935A6A" w:rsidRPr="00F31E3B" w:rsidRDefault="00614099" w:rsidP="00366DD9">
          <w:pPr>
            <w:pStyle w:val="Fuzeile"/>
            <w:tabs>
              <w:tab w:val="clear" w:pos="9072"/>
              <w:tab w:val="right" w:pos="10260"/>
            </w:tabs>
            <w:spacing w:line="140" w:lineRule="exact"/>
            <w:ind w:right="-1304"/>
            <w:rPr>
              <w:sz w:val="12"/>
              <w:szCs w:val="12"/>
            </w:rPr>
          </w:pPr>
          <w:r>
            <w:rPr>
              <w:sz w:val="12"/>
              <w:szCs w:val="12"/>
            </w:rPr>
            <w:t>Gerhard Breu</w:t>
          </w:r>
        </w:p>
      </w:tc>
      <w:tc>
        <w:tcPr>
          <w:tcW w:w="2880" w:type="dxa"/>
          <w:shd w:val="clear" w:color="auto" w:fill="auto"/>
          <w:vAlign w:val="center"/>
        </w:tcPr>
        <w:p w:rsidR="00935A6A" w:rsidRPr="00C44B3F" w:rsidRDefault="00C44B3F" w:rsidP="00366DD9">
          <w:pPr>
            <w:pStyle w:val="Fuzeile"/>
            <w:tabs>
              <w:tab w:val="clear" w:pos="9072"/>
              <w:tab w:val="left" w:pos="1152"/>
              <w:tab w:val="right" w:pos="10260"/>
            </w:tabs>
            <w:spacing w:line="140" w:lineRule="exact"/>
            <w:ind w:right="-1304"/>
            <w:rPr>
              <w:sz w:val="12"/>
              <w:szCs w:val="12"/>
              <w:lang w:val="en-US"/>
            </w:rPr>
          </w:pPr>
          <w:r w:rsidRPr="00C44B3F">
            <w:rPr>
              <w:sz w:val="12"/>
              <w:szCs w:val="12"/>
              <w:lang w:val="en-US"/>
            </w:rPr>
            <w:t>VAT-No.</w:t>
          </w:r>
          <w:r w:rsidR="00337813" w:rsidRPr="00C44B3F">
            <w:rPr>
              <w:sz w:val="12"/>
              <w:szCs w:val="12"/>
              <w:lang w:val="en-US"/>
            </w:rPr>
            <w:t xml:space="preserve"> </w:t>
          </w:r>
          <w:r w:rsidR="00945D60" w:rsidRPr="00C44B3F">
            <w:rPr>
              <w:sz w:val="12"/>
              <w:lang w:val="en-US"/>
            </w:rPr>
            <w:t>DE145209170</w:t>
          </w:r>
        </w:p>
      </w:tc>
      <w:tc>
        <w:tcPr>
          <w:tcW w:w="2160" w:type="dxa"/>
          <w:vMerge/>
          <w:shd w:val="clear" w:color="auto" w:fill="auto"/>
          <w:vAlign w:val="center"/>
        </w:tcPr>
        <w:p w:rsidR="00935A6A" w:rsidRPr="00C44B3F" w:rsidRDefault="00935A6A" w:rsidP="00366DD9">
          <w:pPr>
            <w:pStyle w:val="Fuzeile"/>
            <w:tabs>
              <w:tab w:val="clear" w:pos="9072"/>
              <w:tab w:val="right" w:pos="10260"/>
            </w:tabs>
            <w:spacing w:line="140" w:lineRule="exact"/>
            <w:ind w:right="-1304"/>
            <w:rPr>
              <w:sz w:val="12"/>
              <w:szCs w:val="12"/>
              <w:lang w:val="en-US"/>
            </w:rPr>
          </w:pPr>
        </w:p>
      </w:tc>
    </w:tr>
    <w:tr w:rsidR="00935A6A" w:rsidRPr="00C44B3F" w:rsidTr="00366DD9">
      <w:trPr>
        <w:trHeight w:val="170"/>
      </w:trPr>
      <w:tc>
        <w:tcPr>
          <w:tcW w:w="2088" w:type="dxa"/>
          <w:shd w:val="clear" w:color="auto" w:fill="auto"/>
          <w:vAlign w:val="center"/>
        </w:tcPr>
        <w:p w:rsidR="00935A6A" w:rsidRPr="00C44B3F" w:rsidRDefault="00935A6A" w:rsidP="00366DD9">
          <w:pPr>
            <w:pStyle w:val="Fuzeile"/>
            <w:tabs>
              <w:tab w:val="clear" w:pos="9072"/>
              <w:tab w:val="right" w:pos="10260"/>
            </w:tabs>
            <w:spacing w:line="140" w:lineRule="exact"/>
            <w:ind w:right="-1304"/>
            <w:rPr>
              <w:sz w:val="12"/>
              <w:szCs w:val="12"/>
              <w:lang w:val="en-US"/>
            </w:rPr>
          </w:pPr>
        </w:p>
      </w:tc>
      <w:tc>
        <w:tcPr>
          <w:tcW w:w="1980" w:type="dxa"/>
          <w:shd w:val="clear" w:color="auto" w:fill="auto"/>
          <w:vAlign w:val="center"/>
        </w:tcPr>
        <w:p w:rsidR="00935A6A" w:rsidRPr="00C44B3F" w:rsidRDefault="00945D60" w:rsidP="001E1D8D">
          <w:pPr>
            <w:pStyle w:val="Fuzeile"/>
            <w:tabs>
              <w:tab w:val="clear" w:pos="9072"/>
              <w:tab w:val="left" w:pos="432"/>
              <w:tab w:val="right" w:pos="10260"/>
            </w:tabs>
            <w:spacing w:line="140" w:lineRule="exact"/>
            <w:ind w:right="-1304"/>
            <w:rPr>
              <w:sz w:val="12"/>
              <w:szCs w:val="12"/>
              <w:lang w:val="en-US"/>
            </w:rPr>
          </w:pPr>
          <w:r w:rsidRPr="00C44B3F">
            <w:rPr>
              <w:sz w:val="12"/>
              <w:szCs w:val="12"/>
              <w:lang w:val="en-US"/>
            </w:rPr>
            <w:t>www.optima-</w:t>
          </w:r>
          <w:r w:rsidR="001E1D8D" w:rsidRPr="00C44B3F">
            <w:rPr>
              <w:sz w:val="12"/>
              <w:szCs w:val="12"/>
              <w:lang w:val="en-US"/>
            </w:rPr>
            <w:t>packaging</w:t>
          </w:r>
          <w:r w:rsidRPr="00C44B3F">
            <w:rPr>
              <w:sz w:val="12"/>
              <w:szCs w:val="12"/>
              <w:lang w:val="en-US"/>
            </w:rPr>
            <w:t>.com</w:t>
          </w:r>
        </w:p>
      </w:tc>
      <w:tc>
        <w:tcPr>
          <w:tcW w:w="1440" w:type="dxa"/>
          <w:shd w:val="clear" w:color="auto" w:fill="auto"/>
          <w:vAlign w:val="center"/>
        </w:tcPr>
        <w:p w:rsidR="00935A6A" w:rsidRPr="00C44B3F" w:rsidRDefault="00614099" w:rsidP="00366DD9">
          <w:pPr>
            <w:pStyle w:val="Fuzeile"/>
            <w:tabs>
              <w:tab w:val="clear" w:pos="9072"/>
              <w:tab w:val="right" w:pos="10260"/>
            </w:tabs>
            <w:spacing w:line="140" w:lineRule="exact"/>
            <w:ind w:right="-1304"/>
            <w:rPr>
              <w:sz w:val="12"/>
              <w:szCs w:val="12"/>
              <w:lang w:val="en-US"/>
            </w:rPr>
          </w:pPr>
          <w:r>
            <w:rPr>
              <w:sz w:val="12"/>
              <w:szCs w:val="12"/>
              <w:lang w:val="en-US"/>
            </w:rPr>
            <w:t xml:space="preserve">Dr. Stefan </w:t>
          </w:r>
          <w:r w:rsidR="00ED602E">
            <w:rPr>
              <w:sz w:val="12"/>
              <w:szCs w:val="12"/>
              <w:lang w:val="en-US"/>
            </w:rPr>
            <w:t>Koe</w:t>
          </w:r>
          <w:r>
            <w:rPr>
              <w:sz w:val="12"/>
              <w:szCs w:val="12"/>
              <w:lang w:val="en-US"/>
            </w:rPr>
            <w:t>nig</w:t>
          </w:r>
        </w:p>
      </w:tc>
      <w:tc>
        <w:tcPr>
          <w:tcW w:w="2880" w:type="dxa"/>
          <w:shd w:val="clear" w:color="auto" w:fill="auto"/>
          <w:vAlign w:val="center"/>
        </w:tcPr>
        <w:p w:rsidR="00935A6A" w:rsidRPr="00C44B3F" w:rsidRDefault="00C44B3F" w:rsidP="00366DD9">
          <w:pPr>
            <w:pStyle w:val="Fuzeile"/>
            <w:tabs>
              <w:tab w:val="clear" w:pos="9072"/>
              <w:tab w:val="left" w:pos="1152"/>
              <w:tab w:val="right" w:pos="10260"/>
            </w:tabs>
            <w:spacing w:line="140" w:lineRule="exact"/>
            <w:ind w:right="-1304"/>
            <w:rPr>
              <w:sz w:val="12"/>
              <w:szCs w:val="12"/>
              <w:lang w:val="en-US"/>
            </w:rPr>
          </w:pPr>
          <w:r>
            <w:rPr>
              <w:sz w:val="12"/>
              <w:szCs w:val="12"/>
              <w:lang w:val="en-US"/>
            </w:rPr>
            <w:t>Tax No</w:t>
          </w:r>
          <w:r w:rsidR="00337813" w:rsidRPr="00C44B3F">
            <w:rPr>
              <w:sz w:val="12"/>
              <w:szCs w:val="12"/>
              <w:lang w:val="en-US"/>
            </w:rPr>
            <w:t xml:space="preserve">. </w:t>
          </w:r>
          <w:r w:rsidR="00945D60" w:rsidRPr="00C44B3F">
            <w:rPr>
              <w:sz w:val="12"/>
              <w:lang w:val="en-US"/>
            </w:rPr>
            <w:t>84060/09756</w:t>
          </w:r>
        </w:p>
      </w:tc>
      <w:tc>
        <w:tcPr>
          <w:tcW w:w="2160" w:type="dxa"/>
          <w:vMerge/>
          <w:shd w:val="clear" w:color="auto" w:fill="auto"/>
          <w:vAlign w:val="center"/>
        </w:tcPr>
        <w:p w:rsidR="00935A6A" w:rsidRPr="00C44B3F" w:rsidRDefault="00935A6A" w:rsidP="00366DD9">
          <w:pPr>
            <w:pStyle w:val="Fuzeile"/>
            <w:tabs>
              <w:tab w:val="clear" w:pos="9072"/>
              <w:tab w:val="right" w:pos="10260"/>
            </w:tabs>
            <w:spacing w:line="140" w:lineRule="exact"/>
            <w:ind w:right="-1304"/>
            <w:rPr>
              <w:sz w:val="12"/>
              <w:szCs w:val="12"/>
              <w:lang w:val="en-US"/>
            </w:rPr>
          </w:pPr>
        </w:p>
      </w:tc>
    </w:tr>
    <w:tr w:rsidR="00935A6A" w:rsidRPr="00C44B3F" w:rsidTr="00366DD9">
      <w:trPr>
        <w:trHeight w:val="170"/>
      </w:trPr>
      <w:tc>
        <w:tcPr>
          <w:tcW w:w="2088" w:type="dxa"/>
          <w:shd w:val="clear" w:color="auto" w:fill="auto"/>
          <w:vAlign w:val="center"/>
        </w:tcPr>
        <w:p w:rsidR="00935A6A" w:rsidRPr="00C44B3F" w:rsidRDefault="00935A6A" w:rsidP="00366DD9">
          <w:pPr>
            <w:pStyle w:val="Fuzeile"/>
            <w:tabs>
              <w:tab w:val="clear" w:pos="9072"/>
              <w:tab w:val="right" w:pos="10260"/>
            </w:tabs>
            <w:spacing w:line="140" w:lineRule="exact"/>
            <w:ind w:right="-1304"/>
            <w:rPr>
              <w:sz w:val="12"/>
              <w:szCs w:val="12"/>
              <w:lang w:val="en-US"/>
            </w:rPr>
          </w:pPr>
        </w:p>
      </w:tc>
      <w:tc>
        <w:tcPr>
          <w:tcW w:w="1980" w:type="dxa"/>
          <w:shd w:val="clear" w:color="auto" w:fill="auto"/>
          <w:vAlign w:val="center"/>
        </w:tcPr>
        <w:p w:rsidR="00935A6A" w:rsidRPr="00C44B3F" w:rsidRDefault="00935A6A" w:rsidP="00366DD9">
          <w:pPr>
            <w:pStyle w:val="Fuzeile"/>
            <w:tabs>
              <w:tab w:val="clear" w:pos="9072"/>
              <w:tab w:val="left" w:pos="432"/>
              <w:tab w:val="right" w:pos="10260"/>
            </w:tabs>
            <w:spacing w:line="140" w:lineRule="exact"/>
            <w:ind w:right="-1304"/>
            <w:rPr>
              <w:sz w:val="12"/>
              <w:szCs w:val="12"/>
              <w:lang w:val="en-US"/>
            </w:rPr>
          </w:pPr>
        </w:p>
      </w:tc>
      <w:tc>
        <w:tcPr>
          <w:tcW w:w="1440" w:type="dxa"/>
          <w:shd w:val="clear" w:color="auto" w:fill="auto"/>
          <w:vAlign w:val="center"/>
        </w:tcPr>
        <w:p w:rsidR="00935A6A" w:rsidRPr="00C44B3F" w:rsidRDefault="00614099" w:rsidP="00366DD9">
          <w:pPr>
            <w:pStyle w:val="Fuzeile"/>
            <w:tabs>
              <w:tab w:val="clear" w:pos="9072"/>
              <w:tab w:val="right" w:pos="10260"/>
            </w:tabs>
            <w:spacing w:line="140" w:lineRule="exact"/>
            <w:ind w:right="-1304"/>
            <w:rPr>
              <w:sz w:val="12"/>
              <w:szCs w:val="12"/>
              <w:lang w:val="en-US"/>
            </w:rPr>
          </w:pPr>
          <w:r>
            <w:rPr>
              <w:sz w:val="12"/>
              <w:szCs w:val="12"/>
              <w:lang w:val="en-US"/>
            </w:rPr>
            <w:t>Jan Glass</w:t>
          </w:r>
        </w:p>
      </w:tc>
      <w:tc>
        <w:tcPr>
          <w:tcW w:w="2880" w:type="dxa"/>
          <w:shd w:val="clear" w:color="auto" w:fill="auto"/>
          <w:vAlign w:val="center"/>
        </w:tcPr>
        <w:p w:rsidR="00935A6A" w:rsidRPr="00C44B3F" w:rsidRDefault="00935A6A" w:rsidP="00366DD9">
          <w:pPr>
            <w:pStyle w:val="Fuzeile"/>
            <w:tabs>
              <w:tab w:val="clear" w:pos="9072"/>
              <w:tab w:val="left" w:pos="1152"/>
              <w:tab w:val="right" w:pos="10260"/>
            </w:tabs>
            <w:spacing w:line="140" w:lineRule="exact"/>
            <w:ind w:right="-1304"/>
            <w:rPr>
              <w:sz w:val="12"/>
              <w:szCs w:val="12"/>
              <w:lang w:val="en-US"/>
            </w:rPr>
          </w:pPr>
        </w:p>
      </w:tc>
      <w:tc>
        <w:tcPr>
          <w:tcW w:w="2160" w:type="dxa"/>
          <w:vMerge/>
          <w:shd w:val="clear" w:color="auto" w:fill="auto"/>
          <w:vAlign w:val="center"/>
        </w:tcPr>
        <w:p w:rsidR="00935A6A" w:rsidRPr="00C44B3F" w:rsidRDefault="00935A6A" w:rsidP="00366DD9">
          <w:pPr>
            <w:pStyle w:val="Fuzeile"/>
            <w:tabs>
              <w:tab w:val="clear" w:pos="9072"/>
              <w:tab w:val="right" w:pos="10260"/>
            </w:tabs>
            <w:spacing w:line="140" w:lineRule="exact"/>
            <w:ind w:right="-1304"/>
            <w:rPr>
              <w:sz w:val="12"/>
              <w:szCs w:val="12"/>
              <w:lang w:val="en-US"/>
            </w:rPr>
          </w:pPr>
        </w:p>
      </w:tc>
    </w:tr>
  </w:tbl>
  <w:p w:rsidR="00935A6A" w:rsidRPr="00C44B3F" w:rsidRDefault="00935A6A" w:rsidP="008E3DC3">
    <w:pPr>
      <w:pStyle w:val="Fuzeile"/>
      <w:tabs>
        <w:tab w:val="clear" w:pos="4536"/>
        <w:tab w:val="clear" w:pos="9072"/>
        <w:tab w:val="left" w:pos="405"/>
      </w:tabs>
      <w:rPr>
        <w:sz w:val="8"/>
        <w:szCs w:val="8"/>
        <w:lang w:val="en-US"/>
      </w:rPr>
    </w:pPr>
  </w:p>
  <w:p w:rsidR="00935A6A" w:rsidRPr="00C44B3F" w:rsidRDefault="00015645" w:rsidP="008E3DC3">
    <w:pPr>
      <w:pStyle w:val="Fuzeile"/>
      <w:tabs>
        <w:tab w:val="clear" w:pos="4536"/>
        <w:tab w:val="clear" w:pos="9072"/>
        <w:tab w:val="left" w:pos="405"/>
      </w:tabs>
      <w:rPr>
        <w:sz w:val="8"/>
        <w:szCs w:val="8"/>
        <w:lang w:val="en-US"/>
      </w:rPr>
    </w:pPr>
    <w:r>
      <w:rPr>
        <w:noProof/>
      </w:rPr>
      <w:drawing>
        <wp:anchor distT="0" distB="0" distL="114300" distR="114300" simplePos="0" relativeHeight="251658752" behindDoc="0" locked="1" layoutInCell="1" allowOverlap="1">
          <wp:simplePos x="0" y="0"/>
          <wp:positionH relativeFrom="column">
            <wp:posOffset>5323840</wp:posOffset>
          </wp:positionH>
          <wp:positionV relativeFrom="page">
            <wp:posOffset>10071735</wp:posOffset>
          </wp:positionV>
          <wp:extent cx="848360" cy="294005"/>
          <wp:effectExtent l="0" t="0" r="8890" b="0"/>
          <wp:wrapNone/>
          <wp:docPr id="1" name="Bild 34" descr="PV Logo 60% 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4" descr="PV Logo 60% 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294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5A6A" w:rsidRPr="00C44B3F" w:rsidRDefault="00935A6A" w:rsidP="008E3DC3">
    <w:pPr>
      <w:pStyle w:val="Fuzeile"/>
      <w:tabs>
        <w:tab w:val="clear" w:pos="4536"/>
        <w:tab w:val="clear" w:pos="9072"/>
        <w:tab w:val="left" w:pos="405"/>
      </w:tabs>
      <w:rPr>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8B1" w:rsidRDefault="00AE18B1">
      <w:r>
        <w:separator/>
      </w:r>
    </w:p>
  </w:footnote>
  <w:footnote w:type="continuationSeparator" w:id="0">
    <w:p w:rsidR="00AE18B1" w:rsidRDefault="00AE1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F10" w:rsidRDefault="009B1F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F39" w:rsidRDefault="00015645">
    <w:pPr>
      <w:pStyle w:val="Kopfzeile"/>
    </w:pPr>
    <w:r>
      <w:rPr>
        <w:noProof/>
      </w:rPr>
      <w:drawing>
        <wp:anchor distT="0" distB="0" distL="114300" distR="114300" simplePos="0" relativeHeight="251657728" behindDoc="1" locked="0" layoutInCell="1" allowOverlap="1">
          <wp:simplePos x="0" y="0"/>
          <wp:positionH relativeFrom="column">
            <wp:posOffset>4563110</wp:posOffset>
          </wp:positionH>
          <wp:positionV relativeFrom="paragraph">
            <wp:posOffset>500380</wp:posOffset>
          </wp:positionV>
          <wp:extent cx="1619885" cy="302895"/>
          <wp:effectExtent l="0" t="0" r="0" b="1905"/>
          <wp:wrapNone/>
          <wp:docPr id="3" name="Bild 33" descr="logo_optima_ohne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3" descr="logo_optima_ohne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302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A6A" w:rsidRDefault="00015645" w:rsidP="008041B0">
    <w:pPr>
      <w:pStyle w:val="Kopfzeile"/>
      <w:ind w:right="1693"/>
    </w:pPr>
    <w:r>
      <w:rPr>
        <w:noProof/>
      </w:rPr>
      <w:drawing>
        <wp:anchor distT="0" distB="0" distL="114300" distR="114300" simplePos="0" relativeHeight="251656704" behindDoc="1" locked="0" layoutInCell="1" allowOverlap="1">
          <wp:simplePos x="0" y="0"/>
          <wp:positionH relativeFrom="column">
            <wp:posOffset>4721225</wp:posOffset>
          </wp:positionH>
          <wp:positionV relativeFrom="paragraph">
            <wp:posOffset>508000</wp:posOffset>
          </wp:positionV>
          <wp:extent cx="1619885" cy="302895"/>
          <wp:effectExtent l="0" t="0" r="0" b="1905"/>
          <wp:wrapNone/>
          <wp:docPr id="2" name="Bild 32" descr="logo_optima_ohne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2" descr="logo_optima_ohne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302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6FC"/>
    <w:rsid w:val="00005917"/>
    <w:rsid w:val="00010004"/>
    <w:rsid w:val="00015645"/>
    <w:rsid w:val="0003693C"/>
    <w:rsid w:val="00037156"/>
    <w:rsid w:val="0004056C"/>
    <w:rsid w:val="00052B99"/>
    <w:rsid w:val="00056C5C"/>
    <w:rsid w:val="00057345"/>
    <w:rsid w:val="000639A8"/>
    <w:rsid w:val="00063B43"/>
    <w:rsid w:val="00066CA5"/>
    <w:rsid w:val="00080D50"/>
    <w:rsid w:val="00081683"/>
    <w:rsid w:val="00083505"/>
    <w:rsid w:val="00083BFD"/>
    <w:rsid w:val="000938F8"/>
    <w:rsid w:val="00095642"/>
    <w:rsid w:val="000A27DE"/>
    <w:rsid w:val="000B0B60"/>
    <w:rsid w:val="000B26B5"/>
    <w:rsid w:val="000C79A9"/>
    <w:rsid w:val="000D29BF"/>
    <w:rsid w:val="000D2EA0"/>
    <w:rsid w:val="000D3C99"/>
    <w:rsid w:val="000F339C"/>
    <w:rsid w:val="00100946"/>
    <w:rsid w:val="001013EF"/>
    <w:rsid w:val="00110210"/>
    <w:rsid w:val="00114569"/>
    <w:rsid w:val="00121649"/>
    <w:rsid w:val="00124ECF"/>
    <w:rsid w:val="00125F38"/>
    <w:rsid w:val="00140FF2"/>
    <w:rsid w:val="00156758"/>
    <w:rsid w:val="00164EBC"/>
    <w:rsid w:val="001655FB"/>
    <w:rsid w:val="001704D5"/>
    <w:rsid w:val="001707A4"/>
    <w:rsid w:val="00170B77"/>
    <w:rsid w:val="00170F3D"/>
    <w:rsid w:val="0017165F"/>
    <w:rsid w:val="00176183"/>
    <w:rsid w:val="00191657"/>
    <w:rsid w:val="00193E6E"/>
    <w:rsid w:val="00197134"/>
    <w:rsid w:val="001A3F99"/>
    <w:rsid w:val="001A5551"/>
    <w:rsid w:val="001C1B1F"/>
    <w:rsid w:val="001C2847"/>
    <w:rsid w:val="001C4EEB"/>
    <w:rsid w:val="001C52A1"/>
    <w:rsid w:val="001C6B4D"/>
    <w:rsid w:val="001D1874"/>
    <w:rsid w:val="001E1D8D"/>
    <w:rsid w:val="001F30EA"/>
    <w:rsid w:val="002161FB"/>
    <w:rsid w:val="00217AC3"/>
    <w:rsid w:val="00220039"/>
    <w:rsid w:val="00220130"/>
    <w:rsid w:val="002209DD"/>
    <w:rsid w:val="00221E70"/>
    <w:rsid w:val="0023300A"/>
    <w:rsid w:val="0024268D"/>
    <w:rsid w:val="00243C3D"/>
    <w:rsid w:val="00246B1A"/>
    <w:rsid w:val="00252CDD"/>
    <w:rsid w:val="002539B9"/>
    <w:rsid w:val="00261264"/>
    <w:rsid w:val="002613C9"/>
    <w:rsid w:val="002654DB"/>
    <w:rsid w:val="0026596D"/>
    <w:rsid w:val="0027135E"/>
    <w:rsid w:val="00284AA4"/>
    <w:rsid w:val="00287B65"/>
    <w:rsid w:val="00291CDF"/>
    <w:rsid w:val="00295F7A"/>
    <w:rsid w:val="0029602D"/>
    <w:rsid w:val="0029620D"/>
    <w:rsid w:val="00297EDE"/>
    <w:rsid w:val="002A4AF9"/>
    <w:rsid w:val="002A506E"/>
    <w:rsid w:val="002A69BE"/>
    <w:rsid w:val="002A69E2"/>
    <w:rsid w:val="002B2A3E"/>
    <w:rsid w:val="002C16C3"/>
    <w:rsid w:val="002C4C0D"/>
    <w:rsid w:val="002C56F9"/>
    <w:rsid w:val="002D0BC8"/>
    <w:rsid w:val="002D36EA"/>
    <w:rsid w:val="002D465E"/>
    <w:rsid w:val="002D56BC"/>
    <w:rsid w:val="002D61EF"/>
    <w:rsid w:val="002E5F93"/>
    <w:rsid w:val="002F2065"/>
    <w:rsid w:val="003147C8"/>
    <w:rsid w:val="003147F2"/>
    <w:rsid w:val="00315C8F"/>
    <w:rsid w:val="00316A64"/>
    <w:rsid w:val="003171A6"/>
    <w:rsid w:val="0031761D"/>
    <w:rsid w:val="003220F0"/>
    <w:rsid w:val="00322329"/>
    <w:rsid w:val="00324167"/>
    <w:rsid w:val="003265CC"/>
    <w:rsid w:val="0033063F"/>
    <w:rsid w:val="00333395"/>
    <w:rsid w:val="00337813"/>
    <w:rsid w:val="003401F1"/>
    <w:rsid w:val="00342633"/>
    <w:rsid w:val="003504B4"/>
    <w:rsid w:val="00354711"/>
    <w:rsid w:val="00355D0F"/>
    <w:rsid w:val="00360DCD"/>
    <w:rsid w:val="0036111C"/>
    <w:rsid w:val="00365BB3"/>
    <w:rsid w:val="00366DD9"/>
    <w:rsid w:val="00373B7A"/>
    <w:rsid w:val="003757BA"/>
    <w:rsid w:val="00376809"/>
    <w:rsid w:val="003772AE"/>
    <w:rsid w:val="00386B17"/>
    <w:rsid w:val="00386E40"/>
    <w:rsid w:val="00395847"/>
    <w:rsid w:val="003A0D12"/>
    <w:rsid w:val="003A1CE0"/>
    <w:rsid w:val="003A528E"/>
    <w:rsid w:val="003C1574"/>
    <w:rsid w:val="003C3384"/>
    <w:rsid w:val="003C5DA2"/>
    <w:rsid w:val="003C6474"/>
    <w:rsid w:val="003D07A6"/>
    <w:rsid w:val="003D081B"/>
    <w:rsid w:val="003D4DA9"/>
    <w:rsid w:val="003D58CB"/>
    <w:rsid w:val="003D794C"/>
    <w:rsid w:val="003E5C26"/>
    <w:rsid w:val="003F0AE7"/>
    <w:rsid w:val="003F1537"/>
    <w:rsid w:val="003F1E60"/>
    <w:rsid w:val="003F3164"/>
    <w:rsid w:val="0040172C"/>
    <w:rsid w:val="00404DCD"/>
    <w:rsid w:val="004144BF"/>
    <w:rsid w:val="00424461"/>
    <w:rsid w:val="00430E71"/>
    <w:rsid w:val="00433348"/>
    <w:rsid w:val="00444463"/>
    <w:rsid w:val="00445E17"/>
    <w:rsid w:val="004570FE"/>
    <w:rsid w:val="00462380"/>
    <w:rsid w:val="00467C18"/>
    <w:rsid w:val="0047128F"/>
    <w:rsid w:val="004737A9"/>
    <w:rsid w:val="00473872"/>
    <w:rsid w:val="00482396"/>
    <w:rsid w:val="00485B7C"/>
    <w:rsid w:val="004863CF"/>
    <w:rsid w:val="0049591E"/>
    <w:rsid w:val="00495926"/>
    <w:rsid w:val="004A53FA"/>
    <w:rsid w:val="004C0D2E"/>
    <w:rsid w:val="004C191C"/>
    <w:rsid w:val="004C2794"/>
    <w:rsid w:val="004C3045"/>
    <w:rsid w:val="004C3DA6"/>
    <w:rsid w:val="004D2CE0"/>
    <w:rsid w:val="004D5480"/>
    <w:rsid w:val="004D7DF5"/>
    <w:rsid w:val="004E0D87"/>
    <w:rsid w:val="004E66B1"/>
    <w:rsid w:val="0050187E"/>
    <w:rsid w:val="00504CAC"/>
    <w:rsid w:val="00507072"/>
    <w:rsid w:val="00515ABF"/>
    <w:rsid w:val="00525FBE"/>
    <w:rsid w:val="0054026F"/>
    <w:rsid w:val="005415F9"/>
    <w:rsid w:val="00544E3F"/>
    <w:rsid w:val="0054606E"/>
    <w:rsid w:val="00546CFD"/>
    <w:rsid w:val="00547957"/>
    <w:rsid w:val="00556DCD"/>
    <w:rsid w:val="00561806"/>
    <w:rsid w:val="00571267"/>
    <w:rsid w:val="005741B3"/>
    <w:rsid w:val="005815F0"/>
    <w:rsid w:val="005846FC"/>
    <w:rsid w:val="00595649"/>
    <w:rsid w:val="005A1B57"/>
    <w:rsid w:val="005A2881"/>
    <w:rsid w:val="005A32A3"/>
    <w:rsid w:val="005A45B3"/>
    <w:rsid w:val="005A71D4"/>
    <w:rsid w:val="005B1EB0"/>
    <w:rsid w:val="005B350C"/>
    <w:rsid w:val="005C1736"/>
    <w:rsid w:val="005C1AD4"/>
    <w:rsid w:val="005C28D1"/>
    <w:rsid w:val="005C6BC9"/>
    <w:rsid w:val="005E6640"/>
    <w:rsid w:val="005F0E5B"/>
    <w:rsid w:val="005F2096"/>
    <w:rsid w:val="005F7A47"/>
    <w:rsid w:val="005F7CBD"/>
    <w:rsid w:val="006016A9"/>
    <w:rsid w:val="00606E38"/>
    <w:rsid w:val="00610043"/>
    <w:rsid w:val="0061071E"/>
    <w:rsid w:val="00614099"/>
    <w:rsid w:val="00616ADF"/>
    <w:rsid w:val="0062402A"/>
    <w:rsid w:val="00624E72"/>
    <w:rsid w:val="0062566D"/>
    <w:rsid w:val="00630D05"/>
    <w:rsid w:val="0063102D"/>
    <w:rsid w:val="006438AD"/>
    <w:rsid w:val="00643D86"/>
    <w:rsid w:val="00653BA5"/>
    <w:rsid w:val="00666259"/>
    <w:rsid w:val="00670C72"/>
    <w:rsid w:val="00671428"/>
    <w:rsid w:val="00671EC1"/>
    <w:rsid w:val="00686DFB"/>
    <w:rsid w:val="00691373"/>
    <w:rsid w:val="006928D6"/>
    <w:rsid w:val="006B1563"/>
    <w:rsid w:val="006B1D0A"/>
    <w:rsid w:val="006C2B28"/>
    <w:rsid w:val="006C617C"/>
    <w:rsid w:val="006D185D"/>
    <w:rsid w:val="006D20AC"/>
    <w:rsid w:val="006D223B"/>
    <w:rsid w:val="006D4C96"/>
    <w:rsid w:val="006F1C3A"/>
    <w:rsid w:val="006F3826"/>
    <w:rsid w:val="006F7481"/>
    <w:rsid w:val="007305B2"/>
    <w:rsid w:val="007336EA"/>
    <w:rsid w:val="007356AE"/>
    <w:rsid w:val="00735F88"/>
    <w:rsid w:val="00743C23"/>
    <w:rsid w:val="00752AD2"/>
    <w:rsid w:val="00754DAC"/>
    <w:rsid w:val="00755083"/>
    <w:rsid w:val="0077272B"/>
    <w:rsid w:val="00776D27"/>
    <w:rsid w:val="00791129"/>
    <w:rsid w:val="00793EAB"/>
    <w:rsid w:val="007A03EA"/>
    <w:rsid w:val="007A6404"/>
    <w:rsid w:val="007B01D1"/>
    <w:rsid w:val="007B1330"/>
    <w:rsid w:val="007B3F5B"/>
    <w:rsid w:val="007C2328"/>
    <w:rsid w:val="007C51E5"/>
    <w:rsid w:val="007E5EF3"/>
    <w:rsid w:val="00800B8F"/>
    <w:rsid w:val="008041B0"/>
    <w:rsid w:val="0081682D"/>
    <w:rsid w:val="00824E00"/>
    <w:rsid w:val="0082539F"/>
    <w:rsid w:val="00826A14"/>
    <w:rsid w:val="00832903"/>
    <w:rsid w:val="008344C9"/>
    <w:rsid w:val="00834D6B"/>
    <w:rsid w:val="00834DE4"/>
    <w:rsid w:val="0083508B"/>
    <w:rsid w:val="00836BBB"/>
    <w:rsid w:val="00840887"/>
    <w:rsid w:val="008425F7"/>
    <w:rsid w:val="00847D83"/>
    <w:rsid w:val="00850CFB"/>
    <w:rsid w:val="008559C8"/>
    <w:rsid w:val="0085744D"/>
    <w:rsid w:val="00857C73"/>
    <w:rsid w:val="00861685"/>
    <w:rsid w:val="0086409B"/>
    <w:rsid w:val="00864300"/>
    <w:rsid w:val="0086506B"/>
    <w:rsid w:val="008774C9"/>
    <w:rsid w:val="008808B8"/>
    <w:rsid w:val="00886996"/>
    <w:rsid w:val="0089378A"/>
    <w:rsid w:val="00897A27"/>
    <w:rsid w:val="008A0FEE"/>
    <w:rsid w:val="008A1A9A"/>
    <w:rsid w:val="008A4CC4"/>
    <w:rsid w:val="008A528E"/>
    <w:rsid w:val="008A752B"/>
    <w:rsid w:val="008B3475"/>
    <w:rsid w:val="008C00BE"/>
    <w:rsid w:val="008C1DAE"/>
    <w:rsid w:val="008C50F0"/>
    <w:rsid w:val="008C5873"/>
    <w:rsid w:val="008D7BED"/>
    <w:rsid w:val="008E04DC"/>
    <w:rsid w:val="008E3CF7"/>
    <w:rsid w:val="008E3DC3"/>
    <w:rsid w:val="008F00C9"/>
    <w:rsid w:val="00906B21"/>
    <w:rsid w:val="00911F42"/>
    <w:rsid w:val="00922612"/>
    <w:rsid w:val="009253E4"/>
    <w:rsid w:val="009263C2"/>
    <w:rsid w:val="00931F75"/>
    <w:rsid w:val="00935A6A"/>
    <w:rsid w:val="00936A2A"/>
    <w:rsid w:val="009402D7"/>
    <w:rsid w:val="00943C93"/>
    <w:rsid w:val="009450EC"/>
    <w:rsid w:val="00945D60"/>
    <w:rsid w:val="009509BC"/>
    <w:rsid w:val="00950B91"/>
    <w:rsid w:val="00954F84"/>
    <w:rsid w:val="00960B34"/>
    <w:rsid w:val="0096768D"/>
    <w:rsid w:val="00977302"/>
    <w:rsid w:val="00977694"/>
    <w:rsid w:val="00980541"/>
    <w:rsid w:val="00980BD5"/>
    <w:rsid w:val="009872A9"/>
    <w:rsid w:val="009A50E1"/>
    <w:rsid w:val="009A7CBF"/>
    <w:rsid w:val="009B1F10"/>
    <w:rsid w:val="009B7A61"/>
    <w:rsid w:val="009B7FE2"/>
    <w:rsid w:val="009C7047"/>
    <w:rsid w:val="009D0D77"/>
    <w:rsid w:val="009D18CE"/>
    <w:rsid w:val="009D3003"/>
    <w:rsid w:val="009D4F1F"/>
    <w:rsid w:val="009E467F"/>
    <w:rsid w:val="009E6BD5"/>
    <w:rsid w:val="009F249F"/>
    <w:rsid w:val="009F3AC6"/>
    <w:rsid w:val="009F75DC"/>
    <w:rsid w:val="00A047F8"/>
    <w:rsid w:val="00A05941"/>
    <w:rsid w:val="00A067E5"/>
    <w:rsid w:val="00A1289A"/>
    <w:rsid w:val="00A1582E"/>
    <w:rsid w:val="00A17AF8"/>
    <w:rsid w:val="00A2016E"/>
    <w:rsid w:val="00A27AC9"/>
    <w:rsid w:val="00A32A22"/>
    <w:rsid w:val="00A34310"/>
    <w:rsid w:val="00A5701E"/>
    <w:rsid w:val="00A60FE2"/>
    <w:rsid w:val="00A62A50"/>
    <w:rsid w:val="00A812DB"/>
    <w:rsid w:val="00A81952"/>
    <w:rsid w:val="00A82D2D"/>
    <w:rsid w:val="00A841AC"/>
    <w:rsid w:val="00A86423"/>
    <w:rsid w:val="00A8645C"/>
    <w:rsid w:val="00A86729"/>
    <w:rsid w:val="00A87170"/>
    <w:rsid w:val="00A8771B"/>
    <w:rsid w:val="00A94A8F"/>
    <w:rsid w:val="00AA0BB8"/>
    <w:rsid w:val="00AA1B23"/>
    <w:rsid w:val="00AA337E"/>
    <w:rsid w:val="00AA33F8"/>
    <w:rsid w:val="00AA7985"/>
    <w:rsid w:val="00AB3A34"/>
    <w:rsid w:val="00AB672B"/>
    <w:rsid w:val="00AC16CF"/>
    <w:rsid w:val="00AD45CE"/>
    <w:rsid w:val="00AD5FA8"/>
    <w:rsid w:val="00AE18B1"/>
    <w:rsid w:val="00AE18D6"/>
    <w:rsid w:val="00AE271A"/>
    <w:rsid w:val="00AE5C8A"/>
    <w:rsid w:val="00AF03BA"/>
    <w:rsid w:val="00AF4E6E"/>
    <w:rsid w:val="00B025C7"/>
    <w:rsid w:val="00B116F7"/>
    <w:rsid w:val="00B119CC"/>
    <w:rsid w:val="00B12385"/>
    <w:rsid w:val="00B205CD"/>
    <w:rsid w:val="00B217F7"/>
    <w:rsid w:val="00B232F5"/>
    <w:rsid w:val="00B24362"/>
    <w:rsid w:val="00B30D27"/>
    <w:rsid w:val="00B332D7"/>
    <w:rsid w:val="00B34E38"/>
    <w:rsid w:val="00B374A2"/>
    <w:rsid w:val="00B50526"/>
    <w:rsid w:val="00B530DF"/>
    <w:rsid w:val="00B55A1E"/>
    <w:rsid w:val="00B6251A"/>
    <w:rsid w:val="00B6638F"/>
    <w:rsid w:val="00B715F4"/>
    <w:rsid w:val="00B7466F"/>
    <w:rsid w:val="00B74E7A"/>
    <w:rsid w:val="00B74EEA"/>
    <w:rsid w:val="00B91454"/>
    <w:rsid w:val="00B948B2"/>
    <w:rsid w:val="00B9600F"/>
    <w:rsid w:val="00BA085A"/>
    <w:rsid w:val="00BA15EB"/>
    <w:rsid w:val="00BB6AD9"/>
    <w:rsid w:val="00BC3262"/>
    <w:rsid w:val="00BC344F"/>
    <w:rsid w:val="00BC6AE6"/>
    <w:rsid w:val="00BE02D4"/>
    <w:rsid w:val="00BE5883"/>
    <w:rsid w:val="00BF03B3"/>
    <w:rsid w:val="00BF6E9D"/>
    <w:rsid w:val="00C032BE"/>
    <w:rsid w:val="00C03A3F"/>
    <w:rsid w:val="00C0552B"/>
    <w:rsid w:val="00C07225"/>
    <w:rsid w:val="00C13865"/>
    <w:rsid w:val="00C14551"/>
    <w:rsid w:val="00C152E5"/>
    <w:rsid w:val="00C16F69"/>
    <w:rsid w:val="00C22850"/>
    <w:rsid w:val="00C23946"/>
    <w:rsid w:val="00C272A4"/>
    <w:rsid w:val="00C349B2"/>
    <w:rsid w:val="00C36053"/>
    <w:rsid w:val="00C37620"/>
    <w:rsid w:val="00C37BF9"/>
    <w:rsid w:val="00C44B3F"/>
    <w:rsid w:val="00C46451"/>
    <w:rsid w:val="00C50217"/>
    <w:rsid w:val="00C57BC4"/>
    <w:rsid w:val="00C70D46"/>
    <w:rsid w:val="00C7278D"/>
    <w:rsid w:val="00C74173"/>
    <w:rsid w:val="00C74F2F"/>
    <w:rsid w:val="00C81134"/>
    <w:rsid w:val="00C83A98"/>
    <w:rsid w:val="00C9233E"/>
    <w:rsid w:val="00C92DB1"/>
    <w:rsid w:val="00C94CD6"/>
    <w:rsid w:val="00CB523D"/>
    <w:rsid w:val="00CC0F7E"/>
    <w:rsid w:val="00CC5B30"/>
    <w:rsid w:val="00CC7450"/>
    <w:rsid w:val="00CD0E98"/>
    <w:rsid w:val="00CD1DDB"/>
    <w:rsid w:val="00CD28E4"/>
    <w:rsid w:val="00CD6E62"/>
    <w:rsid w:val="00CE2AC8"/>
    <w:rsid w:val="00CE47A6"/>
    <w:rsid w:val="00CE6907"/>
    <w:rsid w:val="00CF7854"/>
    <w:rsid w:val="00D00A5B"/>
    <w:rsid w:val="00D026D3"/>
    <w:rsid w:val="00D02F69"/>
    <w:rsid w:val="00D04D1A"/>
    <w:rsid w:val="00D06F19"/>
    <w:rsid w:val="00D12A91"/>
    <w:rsid w:val="00D21EEA"/>
    <w:rsid w:val="00D224CB"/>
    <w:rsid w:val="00D24B38"/>
    <w:rsid w:val="00D25976"/>
    <w:rsid w:val="00D26DE0"/>
    <w:rsid w:val="00D30094"/>
    <w:rsid w:val="00D31893"/>
    <w:rsid w:val="00D35B59"/>
    <w:rsid w:val="00D371CD"/>
    <w:rsid w:val="00D37B60"/>
    <w:rsid w:val="00D409D2"/>
    <w:rsid w:val="00D4685B"/>
    <w:rsid w:val="00D631D3"/>
    <w:rsid w:val="00D65146"/>
    <w:rsid w:val="00D70C38"/>
    <w:rsid w:val="00D7273E"/>
    <w:rsid w:val="00D777CF"/>
    <w:rsid w:val="00D810FF"/>
    <w:rsid w:val="00D81622"/>
    <w:rsid w:val="00D839F8"/>
    <w:rsid w:val="00D86727"/>
    <w:rsid w:val="00D919CB"/>
    <w:rsid w:val="00D9497F"/>
    <w:rsid w:val="00DB2073"/>
    <w:rsid w:val="00DB26A5"/>
    <w:rsid w:val="00DB28F9"/>
    <w:rsid w:val="00DC1396"/>
    <w:rsid w:val="00DC5EA7"/>
    <w:rsid w:val="00DD3F9F"/>
    <w:rsid w:val="00DD7C78"/>
    <w:rsid w:val="00DD7F28"/>
    <w:rsid w:val="00DE48F1"/>
    <w:rsid w:val="00DE716A"/>
    <w:rsid w:val="00DF1502"/>
    <w:rsid w:val="00DF3B24"/>
    <w:rsid w:val="00DF4330"/>
    <w:rsid w:val="00DF46D6"/>
    <w:rsid w:val="00DF6E3C"/>
    <w:rsid w:val="00E1173A"/>
    <w:rsid w:val="00E12AD2"/>
    <w:rsid w:val="00E21AAC"/>
    <w:rsid w:val="00E23A5F"/>
    <w:rsid w:val="00E3544F"/>
    <w:rsid w:val="00E36ED1"/>
    <w:rsid w:val="00E3754F"/>
    <w:rsid w:val="00E41BCE"/>
    <w:rsid w:val="00E504CE"/>
    <w:rsid w:val="00E51A61"/>
    <w:rsid w:val="00E544AD"/>
    <w:rsid w:val="00E578CA"/>
    <w:rsid w:val="00E60020"/>
    <w:rsid w:val="00E606FD"/>
    <w:rsid w:val="00E63872"/>
    <w:rsid w:val="00E65740"/>
    <w:rsid w:val="00E735E6"/>
    <w:rsid w:val="00E81E77"/>
    <w:rsid w:val="00E822D1"/>
    <w:rsid w:val="00E85131"/>
    <w:rsid w:val="00E94299"/>
    <w:rsid w:val="00E97B14"/>
    <w:rsid w:val="00EA0A28"/>
    <w:rsid w:val="00EA35FB"/>
    <w:rsid w:val="00EA3FA0"/>
    <w:rsid w:val="00EB6FFC"/>
    <w:rsid w:val="00EC513D"/>
    <w:rsid w:val="00ED23CC"/>
    <w:rsid w:val="00ED3298"/>
    <w:rsid w:val="00ED602E"/>
    <w:rsid w:val="00ED7982"/>
    <w:rsid w:val="00EE17C4"/>
    <w:rsid w:val="00EE5035"/>
    <w:rsid w:val="00EF0B7A"/>
    <w:rsid w:val="00EF14F6"/>
    <w:rsid w:val="00EF1C1A"/>
    <w:rsid w:val="00EF3110"/>
    <w:rsid w:val="00F02C15"/>
    <w:rsid w:val="00F05AB4"/>
    <w:rsid w:val="00F06680"/>
    <w:rsid w:val="00F06894"/>
    <w:rsid w:val="00F11BE0"/>
    <w:rsid w:val="00F14F8F"/>
    <w:rsid w:val="00F278E7"/>
    <w:rsid w:val="00F312AC"/>
    <w:rsid w:val="00F31E3B"/>
    <w:rsid w:val="00F351A9"/>
    <w:rsid w:val="00F433A3"/>
    <w:rsid w:val="00F46336"/>
    <w:rsid w:val="00F47049"/>
    <w:rsid w:val="00F5161F"/>
    <w:rsid w:val="00F55406"/>
    <w:rsid w:val="00F6464E"/>
    <w:rsid w:val="00F64B5F"/>
    <w:rsid w:val="00F80EEF"/>
    <w:rsid w:val="00F81A80"/>
    <w:rsid w:val="00F833EC"/>
    <w:rsid w:val="00F86F53"/>
    <w:rsid w:val="00F87105"/>
    <w:rsid w:val="00F87C35"/>
    <w:rsid w:val="00F949FD"/>
    <w:rsid w:val="00FA1EDB"/>
    <w:rsid w:val="00FA5822"/>
    <w:rsid w:val="00FA6D2A"/>
    <w:rsid w:val="00FB060F"/>
    <w:rsid w:val="00FB45F7"/>
    <w:rsid w:val="00FB4953"/>
    <w:rsid w:val="00FB5FA0"/>
    <w:rsid w:val="00FC1F39"/>
    <w:rsid w:val="00FC4EC2"/>
    <w:rsid w:val="00FC50C5"/>
    <w:rsid w:val="00FC5C07"/>
    <w:rsid w:val="00FD2C28"/>
    <w:rsid w:val="00FE1948"/>
    <w:rsid w:val="00FE4285"/>
    <w:rsid w:val="00FF1DA2"/>
    <w:rsid w:val="00FF422A"/>
    <w:rsid w:val="00FF77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260FD"/>
  <w15:chartTrackingRefBased/>
  <w15:docId w15:val="{0252F3F5-8D8E-43AB-9D15-7D14017D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3110"/>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F3110"/>
    <w:pPr>
      <w:tabs>
        <w:tab w:val="center" w:pos="4536"/>
        <w:tab w:val="right" w:pos="9072"/>
      </w:tabs>
    </w:pPr>
  </w:style>
  <w:style w:type="paragraph" w:styleId="Fuzeile">
    <w:name w:val="footer"/>
    <w:basedOn w:val="Standard"/>
    <w:semiHidden/>
    <w:rsid w:val="00EF3110"/>
    <w:pPr>
      <w:tabs>
        <w:tab w:val="center" w:pos="4536"/>
        <w:tab w:val="right" w:pos="9072"/>
      </w:tabs>
    </w:pPr>
  </w:style>
  <w:style w:type="table" w:styleId="Tabellenraster">
    <w:name w:val="Table Grid"/>
    <w:basedOn w:val="NormaleTabelle"/>
    <w:rsid w:val="00EF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9E6BD5"/>
    <w:rPr>
      <w:rFonts w:ascii="Arial" w:hAnsi="Arial"/>
      <w:szCs w:val="24"/>
      <w:lang w:eastAsia="de-DE"/>
    </w:rPr>
  </w:style>
  <w:style w:type="paragraph" w:styleId="Listenabsatz">
    <w:name w:val="List Paragraph"/>
    <w:basedOn w:val="Standard"/>
    <w:uiPriority w:val="34"/>
    <w:qFormat/>
    <w:rsid w:val="009509BC"/>
    <w:pPr>
      <w:spacing w:after="160" w:line="259" w:lineRule="auto"/>
      <w:ind w:left="720"/>
      <w:contextualSpacing/>
    </w:pPr>
    <w:rPr>
      <w:rFonts w:ascii="Calibri" w:eastAsia="Calibri" w:hAnsi="Calibri"/>
      <w:sz w:val="22"/>
      <w:szCs w:val="22"/>
      <w:lang w:eastAsia="en-US"/>
    </w:rPr>
  </w:style>
  <w:style w:type="paragraph" w:styleId="Textkrper">
    <w:name w:val="Body Text"/>
    <w:basedOn w:val="Standard"/>
    <w:link w:val="TextkrperZchn"/>
    <w:rsid w:val="0086506B"/>
    <w:pPr>
      <w:jc w:val="center"/>
    </w:pPr>
    <w:rPr>
      <w:b/>
      <w:i/>
      <w:color w:val="000000"/>
      <w:spacing w:val="60"/>
      <w:sz w:val="48"/>
      <w:szCs w:val="20"/>
    </w:rPr>
  </w:style>
  <w:style w:type="character" w:customStyle="1" w:styleId="TextkrperZchn">
    <w:name w:val="Textkörper Zchn"/>
    <w:link w:val="Textkrper"/>
    <w:rsid w:val="0086506B"/>
    <w:rPr>
      <w:rFonts w:ascii="Arial" w:hAnsi="Arial"/>
      <w:b/>
      <w:i/>
      <w:color w:val="000000"/>
      <w:spacing w:val="60"/>
      <w:sz w:val="48"/>
    </w:rPr>
  </w:style>
  <w:style w:type="character" w:styleId="Hyperlink">
    <w:name w:val="Hyperlink"/>
    <w:rsid w:val="0086506B"/>
    <w:rPr>
      <w:color w:val="0000FF"/>
      <w:u w:val="single"/>
    </w:rPr>
  </w:style>
  <w:style w:type="paragraph" w:styleId="Sprechblasentext">
    <w:name w:val="Balloon Text"/>
    <w:basedOn w:val="Standard"/>
    <w:link w:val="SprechblasentextZchn"/>
    <w:rsid w:val="007B1330"/>
    <w:rPr>
      <w:rFonts w:ascii="Segoe UI" w:hAnsi="Segoe UI" w:cs="Segoe UI"/>
      <w:sz w:val="18"/>
      <w:szCs w:val="18"/>
    </w:rPr>
  </w:style>
  <w:style w:type="character" w:customStyle="1" w:styleId="SprechblasentextZchn">
    <w:name w:val="Sprechblasentext Zchn"/>
    <w:link w:val="Sprechblasentext"/>
    <w:rsid w:val="007B13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63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914</Words>
  <Characters>5762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OPTIMA Maschinenfabrik GmbH</Company>
  <LinksUpToDate>false</LinksUpToDate>
  <CharactersWithSpaces>6663</CharactersWithSpaces>
  <SharedDoc>false</SharedDoc>
  <HLinks>
    <vt:vector size="6" baseType="variant">
      <vt:variant>
        <vt:i4>7995515</vt:i4>
      </vt:variant>
      <vt:variant>
        <vt:i4>0</vt:i4>
      </vt:variant>
      <vt:variant>
        <vt:i4>0</vt:i4>
      </vt:variant>
      <vt:variant>
        <vt:i4>5</vt:i4>
      </vt:variant>
      <vt:variant>
        <vt:lpwstr>http://www.berufundfamilie.de/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Felix</dc:creator>
  <cp:keywords/>
  <cp:lastModifiedBy>Jan Deininger</cp:lastModifiedBy>
  <cp:revision>22</cp:revision>
  <cp:lastPrinted>2023-04-28T13:59:00Z</cp:lastPrinted>
  <dcterms:created xsi:type="dcterms:W3CDTF">2023-04-28T13:27:00Z</dcterms:created>
  <dcterms:modified xsi:type="dcterms:W3CDTF">2023-05-02T07:57:00Z</dcterms:modified>
</cp:coreProperties>
</file>