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F274" w14:textId="02F6195A" w:rsidR="00F56FF7" w:rsidRPr="00D42295" w:rsidRDefault="00F56FF7" w:rsidP="009568D0">
      <w:pPr>
        <w:ind w:right="-257"/>
        <w:rPr>
          <w:b/>
          <w:lang w:val="fr-CH"/>
        </w:rPr>
      </w:pPr>
      <w:bookmarkStart w:id="0" w:name="Text3"/>
      <w:r>
        <w:rPr>
          <w:b/>
          <w:bCs/>
          <w:sz w:val="28"/>
          <w:szCs w:val="28"/>
          <w:lang w:val="fr"/>
        </w:rPr>
        <w:t>COMMUNIQUÉ DE PRESSE</w:t>
      </w:r>
      <w:r>
        <w:rPr>
          <w:sz w:val="28"/>
          <w:szCs w:val="28"/>
          <w:lang w:val="fr"/>
        </w:rPr>
        <w:br/>
      </w:r>
      <w:bookmarkStart w:id="1" w:name="Text2"/>
      <w:r>
        <w:rPr>
          <w:sz w:val="21"/>
          <w:szCs w:val="21"/>
          <w:lang w:val="fr"/>
        </w:rPr>
        <w:t xml:space="preserve">Bienne, </w:t>
      </w:r>
      <w:bookmarkEnd w:id="1"/>
      <w:r>
        <w:rPr>
          <w:sz w:val="21"/>
          <w:szCs w:val="21"/>
          <w:lang w:val="fr"/>
        </w:rPr>
        <w:t>le 24 janvier 2023</w:t>
      </w:r>
    </w:p>
    <w:p w14:paraId="6545DCB1" w14:textId="77777777" w:rsidR="00F56FF7" w:rsidRPr="00D42295" w:rsidRDefault="00F56FF7" w:rsidP="009568D0">
      <w:pPr>
        <w:ind w:right="-257"/>
        <w:rPr>
          <w:b/>
          <w:lang w:val="fr-CH"/>
        </w:rPr>
      </w:pPr>
    </w:p>
    <w:p w14:paraId="523962B3" w14:textId="409D1545" w:rsidR="00F3284D" w:rsidRPr="00D42295" w:rsidRDefault="00F3284D" w:rsidP="009568D0">
      <w:pPr>
        <w:ind w:right="-257"/>
        <w:rPr>
          <w:b/>
          <w:lang w:val="fr-CH"/>
        </w:rPr>
      </w:pPr>
      <w:r>
        <w:rPr>
          <w:b/>
          <w:bCs/>
          <w:lang w:val="fr"/>
        </w:rPr>
        <w:t>Haute école spécialisée bernoise</w:t>
      </w:r>
      <w:bookmarkEnd w:id="0"/>
    </w:p>
    <w:p w14:paraId="7805E462" w14:textId="410C4535" w:rsidR="0093662B" w:rsidRPr="00D42295" w:rsidRDefault="0093662B" w:rsidP="009568D0">
      <w:pPr>
        <w:ind w:right="-257"/>
        <w:rPr>
          <w:b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"/>
        </w:rPr>
        <w:t>Donner les moyens aux réfugié-e-s de reconstruire l’Ukraine</w:t>
      </w:r>
    </w:p>
    <w:p w14:paraId="1C44DF32" w14:textId="77777777" w:rsidR="0011265D" w:rsidRPr="00D42295" w:rsidRDefault="0011265D" w:rsidP="0011265D">
      <w:pPr>
        <w:rPr>
          <w:color w:val="000000" w:themeColor="text1"/>
          <w:lang w:val="fr-CH"/>
        </w:rPr>
      </w:pPr>
    </w:p>
    <w:p w14:paraId="351BC96D" w14:textId="06EB3765" w:rsidR="00A9266D" w:rsidRPr="00D42295" w:rsidRDefault="0011265D" w:rsidP="00A9266D">
      <w:pPr>
        <w:rPr>
          <w:color w:val="000000" w:themeColor="text1"/>
          <w:lang w:val="fr-CH"/>
        </w:rPr>
      </w:pPr>
      <w:r>
        <w:rPr>
          <w:color w:val="000000" w:themeColor="text1"/>
          <w:lang w:val="fr"/>
        </w:rPr>
        <w:t xml:space="preserve">Comment les personnes ayant fui l’Ukraine peuvent-elles prendre une part active à la reconstruction de leur pays ? La Haute école spécialisée bernoise propose une piste concrète avec son CAS Reconstruction en Ukraine, une formation axée sur la pratique, au programme </w:t>
      </w:r>
      <w:r w:rsidR="00D3488A">
        <w:rPr>
          <w:color w:val="000000" w:themeColor="text1"/>
          <w:lang w:val="fr"/>
        </w:rPr>
        <w:t xml:space="preserve">dès </w:t>
      </w:r>
      <w:r>
        <w:rPr>
          <w:color w:val="000000" w:themeColor="text1"/>
          <w:lang w:val="fr"/>
        </w:rPr>
        <w:t xml:space="preserve">février. </w:t>
      </w:r>
      <w:r w:rsidR="002E7F60">
        <w:rPr>
          <w:color w:val="000000" w:themeColor="text1"/>
          <w:lang w:val="fr"/>
        </w:rPr>
        <w:t>L</w:t>
      </w:r>
      <w:r w:rsidR="004B6A13">
        <w:rPr>
          <w:color w:val="000000" w:themeColor="text1"/>
          <w:lang w:val="fr"/>
        </w:rPr>
        <w:t xml:space="preserve">e cursus </w:t>
      </w:r>
      <w:r>
        <w:rPr>
          <w:color w:val="000000" w:themeColor="text1"/>
          <w:lang w:val="fr"/>
        </w:rPr>
        <w:t xml:space="preserve">s’adresse aux femmes réfugiées d’Ukraine liées professionnellement au secteur de la construction, aux Ukrainien-ne-s qui vivent en Suisse depuis longtemps et aux membres d’organisations humanitaires. </w:t>
      </w:r>
      <w:r w:rsidR="00E0178F">
        <w:rPr>
          <w:color w:val="000000" w:themeColor="text1"/>
          <w:lang w:val="fr"/>
        </w:rPr>
        <w:t xml:space="preserve">Les participant-e-s </w:t>
      </w:r>
      <w:r>
        <w:rPr>
          <w:color w:val="000000" w:themeColor="text1"/>
          <w:lang w:val="fr"/>
        </w:rPr>
        <w:t xml:space="preserve">acquièrent les outils nécessaires pour évaluer, </w:t>
      </w:r>
      <w:r w:rsidR="00A47BE4">
        <w:rPr>
          <w:color w:val="000000" w:themeColor="text1"/>
          <w:lang w:val="fr"/>
        </w:rPr>
        <w:t xml:space="preserve">aider à </w:t>
      </w:r>
      <w:r w:rsidR="0070758F">
        <w:rPr>
          <w:color w:val="000000" w:themeColor="text1"/>
          <w:lang w:val="fr"/>
        </w:rPr>
        <w:t>concevoir</w:t>
      </w:r>
      <w:r>
        <w:rPr>
          <w:color w:val="000000" w:themeColor="text1"/>
          <w:lang w:val="fr"/>
        </w:rPr>
        <w:t xml:space="preserve"> et </w:t>
      </w:r>
      <w:r w:rsidR="00581D87">
        <w:rPr>
          <w:color w:val="000000" w:themeColor="text1"/>
          <w:lang w:val="fr"/>
        </w:rPr>
        <w:t xml:space="preserve">gérer </w:t>
      </w:r>
      <w:r>
        <w:rPr>
          <w:color w:val="000000" w:themeColor="text1"/>
          <w:lang w:val="fr"/>
        </w:rPr>
        <w:t>la reconstruction de bâtiments et d’infrastructures. L</w:t>
      </w:r>
      <w:r w:rsidR="002E7F60">
        <w:rPr>
          <w:color w:val="000000" w:themeColor="text1"/>
          <w:lang w:val="fr"/>
        </w:rPr>
        <w:t xml:space="preserve">a formation </w:t>
      </w:r>
      <w:r>
        <w:rPr>
          <w:color w:val="000000" w:themeColor="text1"/>
          <w:lang w:val="fr"/>
        </w:rPr>
        <w:t>suscite un grand intérêt</w:t>
      </w:r>
      <w:r w:rsidR="00B51374">
        <w:rPr>
          <w:color w:val="000000" w:themeColor="text1"/>
          <w:lang w:val="fr"/>
        </w:rPr>
        <w:t> :</w:t>
      </w:r>
      <w:r>
        <w:rPr>
          <w:color w:val="000000" w:themeColor="text1"/>
          <w:lang w:val="fr"/>
        </w:rPr>
        <w:t xml:space="preserve"> les 30 places disponibles pour la première session sont pratiquement toutes réservées.</w:t>
      </w:r>
    </w:p>
    <w:p w14:paraId="13AF5E6E" w14:textId="49C65FED" w:rsidR="00A9266D" w:rsidRPr="00D42295" w:rsidRDefault="00A9266D" w:rsidP="0011265D">
      <w:pPr>
        <w:rPr>
          <w:color w:val="000000" w:themeColor="text1"/>
          <w:lang w:val="fr-CH"/>
        </w:rPr>
      </w:pPr>
    </w:p>
    <w:p w14:paraId="5A5AE941" w14:textId="5CF02714" w:rsidR="00A9266D" w:rsidRPr="00D42295" w:rsidRDefault="00A9266D" w:rsidP="0011265D">
      <w:pPr>
        <w:rPr>
          <w:b/>
          <w:bCs/>
          <w:color w:val="000000" w:themeColor="text1"/>
          <w:lang w:val="fr-CH"/>
        </w:rPr>
      </w:pPr>
      <w:r>
        <w:rPr>
          <w:b/>
          <w:bCs/>
          <w:color w:val="000000" w:themeColor="text1"/>
          <w:lang w:val="fr"/>
        </w:rPr>
        <w:t>En quête de parrainages</w:t>
      </w:r>
    </w:p>
    <w:p w14:paraId="2CF15CFA" w14:textId="7CA2A972" w:rsidR="00A9266D" w:rsidRPr="00D548C8" w:rsidRDefault="00A9266D" w:rsidP="00A9266D">
      <w:pPr>
        <w:rPr>
          <w:color w:val="000000" w:themeColor="text1"/>
          <w:lang w:val="fr-CH"/>
        </w:rPr>
      </w:pPr>
      <w:r>
        <w:rPr>
          <w:color w:val="000000" w:themeColor="text1"/>
          <w:lang w:val="fr"/>
        </w:rPr>
        <w:t xml:space="preserve">Entreprises et particuliers </w:t>
      </w:r>
      <w:r w:rsidR="0030795E">
        <w:rPr>
          <w:color w:val="000000" w:themeColor="text1"/>
          <w:lang w:val="fr"/>
        </w:rPr>
        <w:t xml:space="preserve">peuvent </w:t>
      </w:r>
      <w:r w:rsidR="001C5D19">
        <w:rPr>
          <w:color w:val="000000" w:themeColor="text1"/>
          <w:lang w:val="fr"/>
        </w:rPr>
        <w:t>aider</w:t>
      </w:r>
      <w:r>
        <w:rPr>
          <w:color w:val="000000" w:themeColor="text1"/>
          <w:lang w:val="fr"/>
        </w:rPr>
        <w:t xml:space="preserve"> des femmes ayant fui leur pays </w:t>
      </w:r>
      <w:r w:rsidR="0030795E">
        <w:rPr>
          <w:color w:val="000000" w:themeColor="text1"/>
          <w:lang w:val="fr"/>
        </w:rPr>
        <w:t>à</w:t>
      </w:r>
      <w:r>
        <w:rPr>
          <w:color w:val="000000" w:themeColor="text1"/>
          <w:lang w:val="fr"/>
        </w:rPr>
        <w:t xml:space="preserve"> </w:t>
      </w:r>
      <w:r w:rsidR="003D536D">
        <w:rPr>
          <w:color w:val="000000" w:themeColor="text1"/>
          <w:lang w:val="fr"/>
        </w:rPr>
        <w:t>participer au</w:t>
      </w:r>
      <w:r>
        <w:rPr>
          <w:color w:val="000000" w:themeColor="text1"/>
          <w:lang w:val="fr"/>
        </w:rPr>
        <w:t xml:space="preserve"> CAS Reconstruction en Ukraine en prenant en charge le</w:t>
      </w:r>
      <w:r w:rsidR="00D00292">
        <w:rPr>
          <w:color w:val="000000" w:themeColor="text1"/>
          <w:lang w:val="fr"/>
        </w:rPr>
        <w:t>ur</w:t>
      </w:r>
      <w:r>
        <w:rPr>
          <w:color w:val="000000" w:themeColor="text1"/>
          <w:lang w:val="fr"/>
        </w:rPr>
        <w:t>s frais de participation et le</w:t>
      </w:r>
      <w:r w:rsidR="00D00292">
        <w:rPr>
          <w:color w:val="000000" w:themeColor="text1"/>
          <w:lang w:val="fr"/>
        </w:rPr>
        <w:t>ur</w:t>
      </w:r>
      <w:r>
        <w:rPr>
          <w:color w:val="000000" w:themeColor="text1"/>
          <w:lang w:val="fr"/>
        </w:rPr>
        <w:t xml:space="preserve">s dépenses. Ce parrainage se révèle triplement profitable : </w:t>
      </w:r>
      <w:r w:rsidR="00EE52C9">
        <w:rPr>
          <w:color w:val="000000" w:themeColor="text1"/>
          <w:lang w:val="fr"/>
        </w:rPr>
        <w:t>aux</w:t>
      </w:r>
      <w:r>
        <w:rPr>
          <w:color w:val="000000" w:themeColor="text1"/>
          <w:lang w:val="fr"/>
        </w:rPr>
        <w:t xml:space="preserve"> femme</w:t>
      </w:r>
      <w:r w:rsidR="00EE52C9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réfugiée</w:t>
      </w:r>
      <w:r w:rsidR="00EE52C9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(étudiante</w:t>
      </w:r>
      <w:r w:rsidR="00351FE7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) pour </w:t>
      </w:r>
      <w:r w:rsidR="00B3732D">
        <w:rPr>
          <w:color w:val="000000" w:themeColor="text1"/>
          <w:lang w:val="fr"/>
        </w:rPr>
        <w:t xml:space="preserve">leur </w:t>
      </w:r>
      <w:r>
        <w:rPr>
          <w:color w:val="000000" w:themeColor="text1"/>
          <w:lang w:val="fr"/>
        </w:rPr>
        <w:t xml:space="preserve">développement professionnel, à </w:t>
      </w:r>
      <w:r w:rsidR="00B3732D">
        <w:rPr>
          <w:color w:val="000000" w:themeColor="text1"/>
          <w:lang w:val="fr"/>
        </w:rPr>
        <w:t>leur</w:t>
      </w:r>
      <w:r w:rsidR="00FA47F6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famille</w:t>
      </w:r>
      <w:r w:rsidR="00FA47F6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qui bénéficie</w:t>
      </w:r>
      <w:r w:rsidR="00FA47F6">
        <w:rPr>
          <w:color w:val="000000" w:themeColor="text1"/>
          <w:lang w:val="fr"/>
        </w:rPr>
        <w:t>nt</w:t>
      </w:r>
      <w:r>
        <w:rPr>
          <w:color w:val="000000" w:themeColor="text1"/>
          <w:lang w:val="fr"/>
        </w:rPr>
        <w:t xml:space="preserve"> ainsi de nouvelles perspectives, et </w:t>
      </w:r>
      <w:r w:rsidR="00D4412F">
        <w:rPr>
          <w:color w:val="000000" w:themeColor="text1"/>
          <w:lang w:val="fr"/>
        </w:rPr>
        <w:t>aux</w:t>
      </w:r>
      <w:r>
        <w:rPr>
          <w:color w:val="000000" w:themeColor="text1"/>
          <w:lang w:val="fr"/>
        </w:rPr>
        <w:t xml:space="preserve"> région</w:t>
      </w:r>
      <w:r w:rsidR="00D4412F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dans l</w:t>
      </w:r>
      <w:r w:rsidR="00D4412F">
        <w:rPr>
          <w:color w:val="000000" w:themeColor="text1"/>
          <w:lang w:val="fr"/>
        </w:rPr>
        <w:t>es</w:t>
      </w:r>
      <w:r>
        <w:rPr>
          <w:color w:val="000000" w:themeColor="text1"/>
          <w:lang w:val="fr"/>
        </w:rPr>
        <w:t>quelle</w:t>
      </w:r>
      <w:r w:rsidR="00D4412F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ce</w:t>
      </w:r>
      <w:r w:rsidR="00FA47F6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femme</w:t>
      </w:r>
      <w:r w:rsidR="00FA47F6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 peu</w:t>
      </w:r>
      <w:r w:rsidR="00FA47F6">
        <w:rPr>
          <w:color w:val="000000" w:themeColor="text1"/>
          <w:lang w:val="fr"/>
        </w:rPr>
        <w:t>ven</w:t>
      </w:r>
      <w:r>
        <w:rPr>
          <w:color w:val="000000" w:themeColor="text1"/>
          <w:lang w:val="fr"/>
        </w:rPr>
        <w:t xml:space="preserve">t s’engager avec </w:t>
      </w:r>
      <w:r w:rsidR="00FA47F6">
        <w:rPr>
          <w:color w:val="000000" w:themeColor="text1"/>
          <w:lang w:val="fr"/>
        </w:rPr>
        <w:t>leur</w:t>
      </w:r>
      <w:r>
        <w:rPr>
          <w:color w:val="000000" w:themeColor="text1"/>
          <w:lang w:val="fr"/>
        </w:rPr>
        <w:t xml:space="preserve"> projet de reconstruction. On recherche encore </w:t>
      </w:r>
      <w:r w:rsidR="000E3FE0">
        <w:rPr>
          <w:color w:val="000000" w:themeColor="text1"/>
          <w:lang w:val="fr"/>
        </w:rPr>
        <w:t xml:space="preserve">à recueillir </w:t>
      </w:r>
      <w:r>
        <w:rPr>
          <w:color w:val="000000" w:themeColor="text1"/>
          <w:lang w:val="fr"/>
        </w:rPr>
        <w:t>des parrainage</w:t>
      </w:r>
      <w:r w:rsidR="000E3FE0">
        <w:rPr>
          <w:color w:val="000000" w:themeColor="text1"/>
          <w:lang w:val="fr"/>
        </w:rPr>
        <w:t>s</w:t>
      </w:r>
      <w:r>
        <w:rPr>
          <w:color w:val="000000" w:themeColor="text1"/>
          <w:lang w:val="fr"/>
        </w:rPr>
        <w:t xml:space="preserve">. Les personnes ou institutions intéressées trouveront </w:t>
      </w:r>
      <w:r w:rsidR="009733A8">
        <w:rPr>
          <w:color w:val="000000" w:themeColor="text1"/>
          <w:lang w:val="fr"/>
        </w:rPr>
        <w:t>d</w:t>
      </w:r>
      <w:r>
        <w:rPr>
          <w:color w:val="000000" w:themeColor="text1"/>
          <w:lang w:val="fr"/>
        </w:rPr>
        <w:t xml:space="preserve">es informations sur le site </w:t>
      </w:r>
      <w:hyperlink r:id="rId11" w:history="1">
        <w:r w:rsidR="00D548C8" w:rsidRPr="00D548C8">
          <w:rPr>
            <w:rStyle w:val="Hyperlink"/>
            <w:lang w:val="fr-CH"/>
          </w:rPr>
          <w:t xml:space="preserve">CAS </w:t>
        </w:r>
        <w:proofErr w:type="spellStart"/>
        <w:r w:rsidR="00D548C8" w:rsidRPr="00D548C8">
          <w:rPr>
            <w:rStyle w:val="Hyperlink"/>
            <w:lang w:val="fr-CH"/>
          </w:rPr>
          <w:t>Rebuild</w:t>
        </w:r>
        <w:proofErr w:type="spellEnd"/>
        <w:r w:rsidR="00D548C8" w:rsidRPr="00D548C8">
          <w:rPr>
            <w:rStyle w:val="Hyperlink"/>
            <w:lang w:val="fr-CH"/>
          </w:rPr>
          <w:t xml:space="preserve"> Ukraine | BFH</w:t>
        </w:r>
      </w:hyperlink>
      <w:r w:rsidR="00D548C8" w:rsidRPr="00D548C8">
        <w:rPr>
          <w:lang w:val="fr-CH"/>
        </w:rPr>
        <w:t>.</w:t>
      </w:r>
    </w:p>
    <w:p w14:paraId="7C7476CE" w14:textId="1AFEAE5B" w:rsidR="00C43E58" w:rsidRPr="00D42295" w:rsidRDefault="00C43E58" w:rsidP="00A9266D">
      <w:pPr>
        <w:rPr>
          <w:color w:val="000000" w:themeColor="text1"/>
          <w:lang w:val="fr-CH"/>
        </w:rPr>
      </w:pPr>
    </w:p>
    <w:p w14:paraId="67F72906" w14:textId="77777777" w:rsidR="00C43E58" w:rsidRPr="00D42295" w:rsidRDefault="00C43E58" w:rsidP="00C43E58">
      <w:pPr>
        <w:rPr>
          <w:b/>
          <w:bCs/>
          <w:color w:val="000000" w:themeColor="text1"/>
          <w:lang w:val="fr-CH"/>
        </w:rPr>
      </w:pPr>
      <w:r>
        <w:rPr>
          <w:b/>
          <w:bCs/>
          <w:color w:val="000000" w:themeColor="text1"/>
          <w:lang w:val="fr"/>
        </w:rPr>
        <w:t>Coopération et collaboration</w:t>
      </w:r>
    </w:p>
    <w:p w14:paraId="377393BA" w14:textId="2AAC8D0E" w:rsidR="00C43E58" w:rsidRPr="00D42295" w:rsidRDefault="00C43E58" w:rsidP="00A9266D">
      <w:pPr>
        <w:rPr>
          <w:color w:val="000000" w:themeColor="text1"/>
          <w:lang w:val="fr-CH"/>
        </w:rPr>
      </w:pPr>
      <w:r>
        <w:rPr>
          <w:color w:val="000000" w:themeColor="text1"/>
          <w:lang w:val="fr"/>
        </w:rPr>
        <w:t xml:space="preserve">Ce CAS est le fruit d’une collaboration. Outre la Haute école spécialisée bernoise, </w:t>
      </w:r>
      <w:r w:rsidR="008935EE">
        <w:rPr>
          <w:color w:val="000000" w:themeColor="text1"/>
          <w:lang w:val="fr"/>
        </w:rPr>
        <w:t xml:space="preserve">qui l’a initié, </w:t>
      </w:r>
      <w:r>
        <w:rPr>
          <w:color w:val="000000" w:themeColor="text1"/>
          <w:lang w:val="fr"/>
        </w:rPr>
        <w:t>d’autres hautes écoles suisses apportent leurs compétences spécialisées dans le cadre de ce cursus de formation continue. Des entreprises suisses, des instituts de formation et de recherche ukrainiens et d</w:t>
      </w:r>
      <w:r w:rsidR="00C41690">
        <w:rPr>
          <w:color w:val="000000" w:themeColor="text1"/>
          <w:lang w:val="fr"/>
        </w:rPr>
        <w:t>ivers</w:t>
      </w:r>
      <w:r>
        <w:rPr>
          <w:color w:val="000000" w:themeColor="text1"/>
          <w:lang w:val="fr"/>
        </w:rPr>
        <w:t>es autorités ont également intégré le réseau qui s’est constitué entretemps. Le Secrétariat d’État à l’économie (SECO) soutient la formation sur les plans administratif et organisationnel.</w:t>
      </w:r>
    </w:p>
    <w:p w14:paraId="49DE1DE6" w14:textId="2F2DA897" w:rsidR="0011265D" w:rsidRPr="00D42295" w:rsidRDefault="0011265D" w:rsidP="0011265D">
      <w:pPr>
        <w:rPr>
          <w:color w:val="000000" w:themeColor="text1"/>
          <w:lang w:val="fr-CH"/>
        </w:rPr>
      </w:pPr>
    </w:p>
    <w:p w14:paraId="692DD333" w14:textId="5F180913" w:rsidR="0011265D" w:rsidRPr="00D42295" w:rsidRDefault="0011265D" w:rsidP="0011265D">
      <w:pPr>
        <w:rPr>
          <w:color w:val="000000" w:themeColor="text1"/>
          <w:lang w:val="fr-CH"/>
        </w:rPr>
      </w:pPr>
      <w:r>
        <w:rPr>
          <w:color w:val="000000" w:themeColor="text1"/>
          <w:lang w:val="fr"/>
        </w:rPr>
        <w:t>La guerre en Ukraine a des conséquences fatales pour la population. Elle entraine la destruction d’infrastructures importantes, de bâtiments privés et publics, et de réseaux d’approvisionnement. La population ukrainienne n</w:t>
      </w:r>
      <w:r w:rsidR="005701BF">
        <w:rPr>
          <w:color w:val="000000" w:themeColor="text1"/>
          <w:lang w:val="fr"/>
        </w:rPr>
        <w:t xml:space="preserve">’a </w:t>
      </w:r>
      <w:r>
        <w:rPr>
          <w:color w:val="000000" w:themeColor="text1"/>
          <w:lang w:val="fr"/>
        </w:rPr>
        <w:t xml:space="preserve">par conséquent pas </w:t>
      </w:r>
      <w:r w:rsidR="00B272A5">
        <w:rPr>
          <w:color w:val="000000" w:themeColor="text1"/>
          <w:lang w:val="fr"/>
        </w:rPr>
        <w:t>l</w:t>
      </w:r>
      <w:r w:rsidR="005701BF">
        <w:rPr>
          <w:color w:val="000000" w:themeColor="text1"/>
          <w:lang w:val="fr"/>
        </w:rPr>
        <w:t xml:space="preserve">es moyens </w:t>
      </w:r>
      <w:r w:rsidR="003641FA">
        <w:rPr>
          <w:color w:val="000000" w:themeColor="text1"/>
          <w:lang w:val="fr"/>
        </w:rPr>
        <w:t xml:space="preserve">élémentaires </w:t>
      </w:r>
      <w:r w:rsidR="00DA7A7A">
        <w:rPr>
          <w:color w:val="000000" w:themeColor="text1"/>
          <w:lang w:val="fr"/>
        </w:rPr>
        <w:t>de</w:t>
      </w:r>
      <w:r>
        <w:rPr>
          <w:color w:val="000000" w:themeColor="text1"/>
          <w:lang w:val="fr"/>
        </w:rPr>
        <w:t xml:space="preserve"> vivre en sécurité et en paix. Les conséquences catastrophiques d</w:t>
      </w:r>
      <w:r w:rsidR="00E06D25">
        <w:rPr>
          <w:color w:val="000000" w:themeColor="text1"/>
          <w:lang w:val="fr"/>
        </w:rPr>
        <w:t xml:space="preserve">u conflit </w:t>
      </w:r>
      <w:r>
        <w:rPr>
          <w:color w:val="000000" w:themeColor="text1"/>
          <w:lang w:val="fr"/>
        </w:rPr>
        <w:t xml:space="preserve">s’observent également dans le paysage, la nature et l’environnement. Le CAS Reconstruction en Ukraine offre à la population ukrainienne une aide à l’autoassistance pour rebâtir </w:t>
      </w:r>
      <w:r w:rsidR="00DE1DE7">
        <w:rPr>
          <w:color w:val="000000" w:themeColor="text1"/>
          <w:lang w:val="fr"/>
        </w:rPr>
        <w:t>le</w:t>
      </w:r>
      <w:r>
        <w:rPr>
          <w:color w:val="000000" w:themeColor="text1"/>
          <w:lang w:val="fr"/>
        </w:rPr>
        <w:t xml:space="preserve"> pays de manière durable.</w:t>
      </w:r>
    </w:p>
    <w:p w14:paraId="587E397D" w14:textId="77777777" w:rsidR="0011265D" w:rsidRPr="00D42295" w:rsidRDefault="0011265D" w:rsidP="0011265D">
      <w:pPr>
        <w:rPr>
          <w:lang w:val="fr-CH"/>
        </w:rPr>
      </w:pPr>
    </w:p>
    <w:p w14:paraId="2E3F76A7" w14:textId="6F045557" w:rsidR="00C43E58" w:rsidRPr="00D42295" w:rsidRDefault="0011265D" w:rsidP="0011265D">
      <w:pPr>
        <w:rPr>
          <w:lang w:val="fr-CH"/>
        </w:rPr>
      </w:pPr>
      <w:r>
        <w:rPr>
          <w:lang w:val="fr"/>
        </w:rPr>
        <w:t>Informations complémentaires</w:t>
      </w:r>
    </w:p>
    <w:p w14:paraId="37BC00C4" w14:textId="144AEB56" w:rsidR="00407F5A" w:rsidRPr="00D42295" w:rsidRDefault="00407F5A" w:rsidP="0011265D">
      <w:pPr>
        <w:rPr>
          <w:lang w:val="fr-CH"/>
        </w:rPr>
      </w:pPr>
      <w:r>
        <w:rPr>
          <w:b/>
          <w:bCs/>
          <w:lang w:val="fr"/>
        </w:rPr>
        <w:t>Début des études :</w:t>
      </w:r>
      <w:r>
        <w:rPr>
          <w:lang w:val="fr"/>
        </w:rPr>
        <w:t xml:space="preserve"> 27.2.2023</w:t>
      </w:r>
    </w:p>
    <w:p w14:paraId="7D705D6D" w14:textId="53A00BA0" w:rsidR="0011265D" w:rsidRPr="00D548C8" w:rsidRDefault="00C43E58" w:rsidP="0011265D">
      <w:pPr>
        <w:rPr>
          <w:lang w:val="fr-CH"/>
        </w:rPr>
      </w:pPr>
      <w:r w:rsidRPr="00D548C8">
        <w:rPr>
          <w:b/>
          <w:bCs/>
          <w:lang w:val="fr-CH"/>
        </w:rPr>
        <w:t>Web :</w:t>
      </w:r>
      <w:r w:rsidRPr="00D548C8">
        <w:rPr>
          <w:lang w:val="fr-CH"/>
        </w:rPr>
        <w:t xml:space="preserve"> </w:t>
      </w:r>
      <w:hyperlink r:id="rId12" w:history="1">
        <w:r w:rsidR="00D548C8" w:rsidRPr="00D548C8">
          <w:rPr>
            <w:rStyle w:val="Hyperlink"/>
            <w:lang w:val="fr-CH"/>
          </w:rPr>
          <w:t xml:space="preserve">CAS </w:t>
        </w:r>
        <w:proofErr w:type="spellStart"/>
        <w:r w:rsidR="00D548C8" w:rsidRPr="00D548C8">
          <w:rPr>
            <w:rStyle w:val="Hyperlink"/>
            <w:lang w:val="fr-CH"/>
          </w:rPr>
          <w:t>Rebuild</w:t>
        </w:r>
        <w:proofErr w:type="spellEnd"/>
        <w:r w:rsidR="00D548C8" w:rsidRPr="00D548C8">
          <w:rPr>
            <w:rStyle w:val="Hyperlink"/>
            <w:lang w:val="fr-CH"/>
          </w:rPr>
          <w:t xml:space="preserve"> Ukraine | BFH</w:t>
        </w:r>
      </w:hyperlink>
      <w:r w:rsidR="00D548C8" w:rsidRPr="00D548C8">
        <w:rPr>
          <w:lang w:val="fr-CH"/>
        </w:rPr>
        <w:t xml:space="preserve"> (se</w:t>
      </w:r>
      <w:r w:rsidR="00D548C8">
        <w:rPr>
          <w:lang w:val="fr-CH"/>
        </w:rPr>
        <w:t>ulement en anglais / allemand)</w:t>
      </w:r>
    </w:p>
    <w:p w14:paraId="06CAED31" w14:textId="719FE4AD" w:rsidR="001D2D25" w:rsidRPr="00D42295" w:rsidRDefault="001D2D25" w:rsidP="001D2D25">
      <w:pPr>
        <w:pStyle w:val="xmsonormal"/>
        <w:rPr>
          <w:lang w:val="fr-CH"/>
        </w:rPr>
      </w:pPr>
      <w:r>
        <w:rPr>
          <w:b/>
          <w:bCs/>
          <w:lang w:val="fr"/>
        </w:rPr>
        <w:t>Parrainage </w:t>
      </w:r>
      <w:r>
        <w:rPr>
          <w:lang w:val="fr"/>
        </w:rPr>
        <w:t xml:space="preserve">: </w:t>
      </w:r>
      <w:hyperlink r:id="rId13" w:history="1">
        <w:r>
          <w:rPr>
            <w:rStyle w:val="Hyperlink"/>
            <w:lang w:val="fr"/>
          </w:rPr>
          <w:t>https://campaign.bfh.ch/caswiederaufbauukraine (en allemand)</w:t>
        </w:r>
      </w:hyperlink>
    </w:p>
    <w:p w14:paraId="316B6721" w14:textId="53656160" w:rsidR="001D2D25" w:rsidRPr="00D42295" w:rsidRDefault="001D2D25" w:rsidP="001D2D25">
      <w:pPr>
        <w:pStyle w:val="xmsonormal"/>
        <w:rPr>
          <w:lang w:val="fr-CH"/>
        </w:rPr>
      </w:pPr>
      <w:r>
        <w:rPr>
          <w:b/>
          <w:bCs/>
          <w:lang w:val="fr"/>
        </w:rPr>
        <w:t>Film </w:t>
      </w:r>
      <w:r>
        <w:rPr>
          <w:lang w:val="fr"/>
        </w:rPr>
        <w:t xml:space="preserve">: </w:t>
      </w:r>
      <w:hyperlink r:id="rId14" w:history="1">
        <w:r>
          <w:rPr>
            <w:rStyle w:val="Hyperlink"/>
            <w:lang w:val="fr"/>
          </w:rPr>
          <w:t>Haute école spécialisée bernoise BFH CAS Rebuild Ukraine – YouTube</w:t>
        </w:r>
      </w:hyperlink>
    </w:p>
    <w:p w14:paraId="5C8533B4" w14:textId="77777777" w:rsidR="00402D1E" w:rsidRDefault="00402D1E" w:rsidP="001D2D25">
      <w:pPr>
        <w:pStyle w:val="xmsonormal"/>
        <w:rPr>
          <w:b/>
          <w:bCs/>
          <w:lang w:val="fr-CH"/>
        </w:rPr>
      </w:pPr>
    </w:p>
    <w:p w14:paraId="134AD44C" w14:textId="77777777" w:rsidR="00F93737" w:rsidRPr="00D42295" w:rsidRDefault="00F93737" w:rsidP="001D2D25">
      <w:pPr>
        <w:pStyle w:val="xmsonormal"/>
        <w:rPr>
          <w:b/>
          <w:bCs/>
          <w:lang w:val="fr-CH"/>
        </w:rPr>
      </w:pPr>
    </w:p>
    <w:p w14:paraId="224109FD" w14:textId="73558ED7" w:rsidR="00C43E58" w:rsidRPr="00D42295" w:rsidRDefault="001D2D25" w:rsidP="001D2D25">
      <w:pPr>
        <w:pStyle w:val="xmsonormal"/>
        <w:rPr>
          <w:b/>
          <w:bCs/>
          <w:lang w:val="fr-CH"/>
        </w:rPr>
      </w:pPr>
      <w:r>
        <w:rPr>
          <w:b/>
          <w:bCs/>
          <w:lang w:val="fr"/>
        </w:rPr>
        <w:lastRenderedPageBreak/>
        <w:t>Contact en cas de questions :</w:t>
      </w:r>
    </w:p>
    <w:p w14:paraId="33945FFE" w14:textId="2BA74951" w:rsidR="001D2D25" w:rsidRPr="00591852" w:rsidRDefault="00591852" w:rsidP="00591852">
      <w:pPr>
        <w:pStyle w:val="Listenabsatz"/>
        <w:numPr>
          <w:ilvl w:val="0"/>
          <w:numId w:val="22"/>
        </w:numPr>
        <w:rPr>
          <w:lang w:val="fr-CH"/>
        </w:rPr>
      </w:pPr>
      <w:r>
        <w:rPr>
          <w:lang w:val="fr"/>
        </w:rPr>
        <w:t>Tho</w:t>
      </w:r>
      <w:hyperlink r:id="rId15" w:history="1"/>
      <w:r w:rsidR="001D2D25" w:rsidRPr="00246988">
        <w:rPr>
          <w:lang w:val="fr"/>
        </w:rPr>
        <w:t>mas Rohner, initiateur du CAS Reconstruction en Ukraine, professeur de construction bois et BIM</w:t>
      </w:r>
      <w:r w:rsidR="00246988" w:rsidRPr="00602379">
        <w:rPr>
          <w:lang w:val="fr"/>
        </w:rPr>
        <w:t xml:space="preserve">, </w:t>
      </w:r>
      <w:r w:rsidR="00402D1E" w:rsidRPr="00246988">
        <w:rPr>
          <w:lang w:val="fr"/>
        </w:rPr>
        <w:t xml:space="preserve">Haute école spécialisée bernoise BFH, </w:t>
      </w:r>
      <w:hyperlink r:id="rId16" w:history="1">
        <w:r w:rsidR="00402D1E" w:rsidRPr="00246988">
          <w:rPr>
            <w:rStyle w:val="Hyperlink"/>
            <w:lang w:val="fr"/>
          </w:rPr>
          <w:t>thomas.rohner@bfh.ch</w:t>
        </w:r>
      </w:hyperlink>
      <w:r w:rsidR="00402D1E" w:rsidRPr="00246988">
        <w:rPr>
          <w:lang w:val="fr"/>
        </w:rPr>
        <w:t>, tél. +41 32 344 17 25</w:t>
      </w:r>
    </w:p>
    <w:p w14:paraId="39FECC5A" w14:textId="0E95D03D" w:rsidR="009F5653" w:rsidRPr="00641C57" w:rsidRDefault="00402D1E" w:rsidP="00641C57">
      <w:pPr>
        <w:pStyle w:val="Listenabsatz"/>
        <w:numPr>
          <w:ilvl w:val="0"/>
          <w:numId w:val="22"/>
        </w:numPr>
        <w:rPr>
          <w:rFonts w:ascii="Lucida Sans" w:hAnsi="Lucida Sans"/>
          <w:lang w:val="fr-CH"/>
        </w:rPr>
      </w:pPr>
      <w:r>
        <w:rPr>
          <w:lang w:val="fr"/>
        </w:rPr>
        <w:t xml:space="preserve">Beatrice Romann, spécialiste en communication, département Architecture, bois et génie civil, Haute école spécialisée bernoise BFH, </w:t>
      </w:r>
      <w:hyperlink r:id="rId17" w:history="1">
        <w:r w:rsidR="00A406A7" w:rsidRPr="00A406A7">
          <w:rPr>
            <w:rStyle w:val="Hyperlink"/>
            <w:lang w:val="fr-CH"/>
          </w:rPr>
          <w:t>beatrice.romann@bfh.ch</w:t>
        </w:r>
      </w:hyperlink>
      <w:r>
        <w:rPr>
          <w:lang w:val="fr"/>
        </w:rPr>
        <w:t>, tél. +41 31 848 62 35</w:t>
      </w:r>
      <w:hyperlink r:id="rId18" w:history="1"/>
    </w:p>
    <w:sectPr w:rsidR="009F5653" w:rsidRPr="00641C57" w:rsidSect="00B046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10DD" w14:textId="77777777" w:rsidR="00FE3959" w:rsidRDefault="00FE3959" w:rsidP="00014D15">
      <w:pPr>
        <w:spacing w:line="240" w:lineRule="auto"/>
      </w:pPr>
      <w:r>
        <w:separator/>
      </w:r>
    </w:p>
  </w:endnote>
  <w:endnote w:type="continuationSeparator" w:id="0">
    <w:p w14:paraId="71BB0F92" w14:textId="77777777" w:rsidR="00FE3959" w:rsidRDefault="00FE3959" w:rsidP="00014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FB09" w14:textId="77777777" w:rsidR="00105952" w:rsidRDefault="00105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417" w14:textId="77777777" w:rsidR="00105952" w:rsidRDefault="001059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2346" w14:textId="77777777" w:rsidR="00105952" w:rsidRDefault="00105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4B61" w14:textId="77777777" w:rsidR="00FE3959" w:rsidRDefault="00FE3959" w:rsidP="00014D15">
      <w:pPr>
        <w:spacing w:line="240" w:lineRule="auto"/>
      </w:pPr>
      <w:r>
        <w:separator/>
      </w:r>
    </w:p>
  </w:footnote>
  <w:footnote w:type="continuationSeparator" w:id="0">
    <w:p w14:paraId="543B254E" w14:textId="77777777" w:rsidR="00FE3959" w:rsidRDefault="00FE3959" w:rsidP="00014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7887" w14:textId="77777777" w:rsidR="00105952" w:rsidRDefault="00105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3BFE" w14:textId="77777777" w:rsidR="00F248F0" w:rsidRPr="001F1B9C" w:rsidRDefault="00163B5F" w:rsidP="001F1B9C">
    <w:pPr>
      <w:pStyle w:val="Kopfzeile"/>
    </w:pPr>
    <w:r>
      <w:rPr>
        <w:noProof/>
        <w:lang w:val="fr"/>
      </w:rPr>
      <w:drawing>
        <wp:anchor distT="0" distB="0" distL="114300" distR="114300" simplePos="0" relativeHeight="251663360" behindDoc="0" locked="1" layoutInCell="1" allowOverlap="1" wp14:anchorId="53E3672A" wp14:editId="55F993B1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w:drawing>
        <wp:anchor distT="0" distB="0" distL="114300" distR="114300" simplePos="0" relativeHeight="251662336" behindDoc="0" locked="1" layoutInCell="1" allowOverlap="1" wp14:anchorId="62A3DA8B" wp14:editId="43040041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A9DD3" wp14:editId="5FD563D1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A3131" w14:textId="4E02C2A7" w:rsidR="00F248F0" w:rsidRDefault="00163B5F" w:rsidP="00CA7E54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Page </w:t>
                          </w:r>
                          <w:r>
                            <w:rPr>
                              <w:lang w:val="fr"/>
                            </w:rPr>
                            <w:fldChar w:fldCharType="begin"/>
                          </w:r>
                          <w:r>
                            <w:rPr>
                              <w:lang w:val="f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fr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fr"/>
                            </w:rPr>
                            <w:t>2</w:t>
                          </w:r>
                          <w:r>
                            <w:rPr>
                              <w:lang w:val="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A9D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6A2A3131" w14:textId="4E02C2A7" w:rsidR="00F248F0" w:rsidRDefault="00163B5F" w:rsidP="00CA7E54">
                    <w:pPr>
                      <w:pStyle w:val="En-tte"/>
                    </w:pPr>
                    <w:r>
                      <w:rPr>
                        <w:lang w:val="fr"/>
                      </w:rPr>
                      <w:t>Page </w:t>
                    </w:r>
                    <w:r>
                      <w:rPr>
                        <w:lang w:val="fr"/>
                      </w:rPr>
                      <w:fldChar w:fldCharType="begin"/>
                    </w:r>
                    <w:r>
                      <w:rPr>
                        <w:lang w:val="fr"/>
                      </w:rPr>
                      <w:instrText xml:space="preserve"> PAGE   \* MERGEFORMAT </w:instrText>
                    </w:r>
                    <w:r>
                      <w:rPr>
                        <w:lang w:val="fr"/>
                      </w:rPr>
                      <w:fldChar w:fldCharType="separate"/>
                    </w:r>
                    <w:r>
                      <w:rPr>
                        <w:noProof/>
                        <w:lang w:val="fr"/>
                      </w:rPr>
                      <w:t>2</w:t>
                    </w:r>
                    <w:r>
                      <w:rPr>
                        <w:lang w:val="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99BA" w14:textId="0E1C8E13" w:rsidR="00F248F0" w:rsidRDefault="00105952" w:rsidP="001F0F2A">
    <w:pPr>
      <w:pStyle w:val="Kopfzeile"/>
      <w:spacing w:after="2180"/>
    </w:pP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1DFB3" wp14:editId="78833063">
              <wp:simplePos x="0" y="0"/>
              <wp:positionH relativeFrom="page">
                <wp:posOffset>5019675</wp:posOffset>
              </wp:positionH>
              <wp:positionV relativeFrom="topMargin">
                <wp:align>bottom</wp:align>
              </wp:positionV>
              <wp:extent cx="2063750" cy="118110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F248F0" w14:paraId="2682533C" w14:textId="77777777" w:rsidTr="00646111">
                            <w:tc>
                              <w:tcPr>
                                <w:tcW w:w="3249" w:type="dxa"/>
                              </w:tcPr>
                              <w:p w14:paraId="032B12F1" w14:textId="77777777" w:rsidR="00F248F0" w:rsidRPr="003010C0" w:rsidRDefault="00163B5F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Ansi="Lucida Sans"/>
                                    <w:b/>
                                    <w:bCs/>
                                    <w:lang w:val="fr"/>
                                  </w:rPr>
                                  <w:t>Haute école spécialisée bernoise</w:t>
                                </w:r>
                              </w:p>
                            </w:tc>
                          </w:tr>
                          <w:tr w:rsidR="00F248F0" w:rsidRPr="00D548C8" w14:paraId="100042B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0BFFAAA" w14:textId="653B1344" w:rsidR="00F248F0" w:rsidRPr="00D42295" w:rsidRDefault="0093662B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rFonts w:hAnsi="Lucida Sans"/>
                                    <w:lang w:val="fr"/>
                                  </w:rPr>
                                  <w:t>Architecture, bois et génie civil</w:t>
                                </w:r>
                              </w:p>
                            </w:tc>
                          </w:tr>
                          <w:tr w:rsidR="00F248F0" w:rsidRPr="00D548C8" w14:paraId="6F9E5E9D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3AB4CAAF" w14:textId="2229FA30" w:rsidR="005D63B8" w:rsidRPr="00D42295" w:rsidRDefault="005D63B8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rFonts w:hAnsi="Lucida Sans"/>
                                    <w:lang w:val="fr"/>
                                  </w:rPr>
                                  <w:t>Route de Soleure 102</w:t>
                                </w:r>
                              </w:p>
                              <w:p w14:paraId="750D5DF1" w14:textId="7E1D077A" w:rsidR="00F248F0" w:rsidRPr="00D42295" w:rsidRDefault="00163B5F" w:rsidP="001F1B9C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rFonts w:hAnsi="Lucida Sans"/>
                                    <w:lang w:val="fr"/>
                                  </w:rPr>
                                  <w:t>Case postale</w:t>
                                </w:r>
                              </w:p>
                              <w:p w14:paraId="1CD9EE79" w14:textId="77777777" w:rsidR="00F248F0" w:rsidRPr="00D42295" w:rsidRDefault="00163B5F" w:rsidP="00D10007">
                                <w:pPr>
                                  <w:pStyle w:val="Kopfzeile"/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rFonts w:hAnsi="Lucida Sans"/>
                                    <w:lang w:val="fr"/>
                                  </w:rPr>
                                  <w:t>2501 Bienne</w:t>
                                </w:r>
                              </w:p>
                            </w:tc>
                          </w:tr>
                          <w:tr w:rsidR="00F248F0" w14:paraId="10099E3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9A091E4" w14:textId="414EC8CF" w:rsidR="00F248F0" w:rsidRDefault="00163B5F" w:rsidP="00D10007">
                                <w:pPr>
                                  <w:pStyle w:val="Kopfzeile"/>
                                </w:pPr>
                                <w:r>
                                  <w:rPr>
                                    <w:rFonts w:hAnsi="Lucida Sans"/>
                                    <w:lang w:val="fr"/>
                                  </w:rPr>
                                  <w:t>Téléphone +41 31 848 62 35</w:t>
                                </w:r>
                              </w:p>
                            </w:tc>
                          </w:tr>
                          <w:tr w:rsidR="00F248F0" w14:paraId="539AD738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C06606B" w14:textId="1ECEDFFF" w:rsidR="00F248F0" w:rsidRDefault="00163B5F" w:rsidP="001F1B9C">
                                <w:pPr>
                                  <w:pStyle w:val="Kopfzeile"/>
                                </w:pPr>
                                <w:r w:rsidRPr="00D42295">
                                  <w:rPr>
                                    <w:rFonts w:hAnsi="Lucida Sans"/>
                                  </w:rPr>
                                  <w:t>mediendienst.ahb@bfh.ch</w:t>
                                </w:r>
                              </w:p>
                              <w:p w14:paraId="7BADBF8F" w14:textId="169077D2" w:rsidR="00F248F0" w:rsidRDefault="00163B5F" w:rsidP="001F1B9C">
                                <w:pPr>
                                  <w:pStyle w:val="Kopfzeile"/>
                                </w:pPr>
                                <w:r w:rsidRPr="00D42295">
                                  <w:rPr>
                                    <w:rFonts w:hAnsi="Lucida Sans"/>
                                  </w:rPr>
                                  <w:t>bfh.ch/ahb</w:t>
                                </w:r>
                              </w:p>
                            </w:tc>
                          </w:tr>
                        </w:tbl>
                        <w:p w14:paraId="763F6C5D" w14:textId="77777777" w:rsidR="00F248F0" w:rsidRDefault="00D548C8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1DFB3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5.25pt;margin-top:0;width:1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F248F0" w14:paraId="2682533C" w14:textId="77777777" w:rsidTr="00646111">
                      <w:tc>
                        <w:tcPr>
                          <w:tcW w:w="3249" w:type="dxa"/>
                        </w:tcPr>
                        <w:p w14:paraId="032B12F1" w14:textId="77777777" w:rsidR="00F248F0" w:rsidRPr="003010C0" w:rsidRDefault="00163B5F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rFonts w:hAnsi="Lucida Sans"/>
                              <w:b/>
                              <w:bCs/>
                              <w:lang w:val="fr"/>
                            </w:rPr>
                            <w:t>Haute école spécialisée bernoise</w:t>
                          </w:r>
                        </w:p>
                      </w:tc>
                    </w:tr>
                    <w:tr w:rsidR="00F248F0" w:rsidRPr="00D548C8" w14:paraId="100042B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0BFFAAA" w14:textId="653B1344" w:rsidR="00F248F0" w:rsidRPr="00D42295" w:rsidRDefault="0093662B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rFonts w:hAnsi="Lucida Sans"/>
                              <w:lang w:val="fr"/>
                            </w:rPr>
                            <w:t>Architecture, bois et génie civil</w:t>
                          </w:r>
                        </w:p>
                      </w:tc>
                    </w:tr>
                    <w:tr w:rsidR="00F248F0" w:rsidRPr="00D548C8" w14:paraId="6F9E5E9D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3AB4CAAF" w14:textId="2229FA30" w:rsidR="005D63B8" w:rsidRPr="00D42295" w:rsidRDefault="005D63B8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rFonts w:hAnsi="Lucida Sans"/>
                              <w:lang w:val="fr"/>
                            </w:rPr>
                            <w:t>Route de Soleure 102</w:t>
                          </w:r>
                        </w:p>
                        <w:p w14:paraId="750D5DF1" w14:textId="7E1D077A" w:rsidR="00F248F0" w:rsidRPr="00D42295" w:rsidRDefault="00163B5F" w:rsidP="001F1B9C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rFonts w:hAnsi="Lucida Sans"/>
                              <w:lang w:val="fr"/>
                            </w:rPr>
                            <w:t>Case postale</w:t>
                          </w:r>
                        </w:p>
                        <w:p w14:paraId="1CD9EE79" w14:textId="77777777" w:rsidR="00F248F0" w:rsidRPr="00D42295" w:rsidRDefault="00163B5F" w:rsidP="00D10007">
                          <w:pPr>
                            <w:pStyle w:val="Kopfzeile"/>
                            <w:rPr>
                              <w:lang w:val="fr-CH"/>
                            </w:rPr>
                          </w:pPr>
                          <w:r>
                            <w:rPr>
                              <w:rFonts w:hAnsi="Lucida Sans"/>
                              <w:lang w:val="fr"/>
                            </w:rPr>
                            <w:t>2501 Bienne</w:t>
                          </w:r>
                        </w:p>
                      </w:tc>
                    </w:tr>
                    <w:tr w:rsidR="00F248F0" w14:paraId="10099E3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9A091E4" w14:textId="414EC8CF" w:rsidR="00F248F0" w:rsidRDefault="00163B5F" w:rsidP="00D10007">
                          <w:pPr>
                            <w:pStyle w:val="Kopfzeile"/>
                          </w:pPr>
                          <w:r>
                            <w:rPr>
                              <w:rFonts w:hAnsi="Lucida Sans"/>
                              <w:lang w:val="fr"/>
                            </w:rPr>
                            <w:t>Téléphone +41 31 848 62 35</w:t>
                          </w:r>
                        </w:p>
                      </w:tc>
                    </w:tr>
                    <w:tr w:rsidR="00F248F0" w14:paraId="539AD738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C06606B" w14:textId="1ECEDFFF" w:rsidR="00F248F0" w:rsidRDefault="00163B5F" w:rsidP="001F1B9C">
                          <w:pPr>
                            <w:pStyle w:val="Kopfzeile"/>
                          </w:pPr>
                          <w:r w:rsidRPr="00D42295">
                            <w:rPr>
                              <w:rFonts w:hAnsi="Lucida Sans"/>
                            </w:rPr>
                            <w:t>mediendienst.ahb@bfh.ch</w:t>
                          </w:r>
                        </w:p>
                        <w:p w14:paraId="7BADBF8F" w14:textId="169077D2" w:rsidR="00F248F0" w:rsidRDefault="00163B5F" w:rsidP="001F1B9C">
                          <w:pPr>
                            <w:pStyle w:val="Kopfzeile"/>
                          </w:pPr>
                          <w:r w:rsidRPr="00D42295">
                            <w:rPr>
                              <w:rFonts w:hAnsi="Lucida Sans"/>
                            </w:rPr>
                            <w:t>bfh.ch/ahb</w:t>
                          </w:r>
                        </w:p>
                      </w:tc>
                    </w:tr>
                  </w:tbl>
                  <w:p w14:paraId="763F6C5D" w14:textId="77777777" w:rsidR="00F248F0" w:rsidRDefault="00D548C8" w:rsidP="001F1B9C">
                    <w:pPr>
                      <w:pStyle w:val="Kopfzei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"/>
      </w:rPr>
      <w:drawing>
        <wp:anchor distT="0" distB="0" distL="114300" distR="114300" simplePos="0" relativeHeight="251664384" behindDoc="0" locked="1" layoutInCell="1" allowOverlap="1" wp14:anchorId="186343A9" wp14:editId="3327721A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w:drawing>
        <wp:anchor distT="0" distB="0" distL="114300" distR="114300" simplePos="0" relativeHeight="251661312" behindDoc="0" locked="1" layoutInCell="1" allowOverlap="1" wp14:anchorId="0B5122C5" wp14:editId="4653F137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01DE55C5"/>
    <w:multiLevelType w:val="hybridMultilevel"/>
    <w:tmpl w:val="83D8545C"/>
    <w:lvl w:ilvl="0" w:tplc="B8AC2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7AEF"/>
    <w:multiLevelType w:val="hybridMultilevel"/>
    <w:tmpl w:val="E8A4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0646"/>
    <w:multiLevelType w:val="multilevel"/>
    <w:tmpl w:val="B02C1AD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abstractNum w:abstractNumId="9" w15:restartNumberingAfterBreak="0">
    <w:nsid w:val="41581A71"/>
    <w:multiLevelType w:val="hybridMultilevel"/>
    <w:tmpl w:val="70AE4388"/>
    <w:lvl w:ilvl="0" w:tplc="10862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77A91"/>
    <w:multiLevelType w:val="hybridMultilevel"/>
    <w:tmpl w:val="B8BEDA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35033"/>
    <w:multiLevelType w:val="multilevel"/>
    <w:tmpl w:val="0464D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F38BB"/>
    <w:multiLevelType w:val="hybridMultilevel"/>
    <w:tmpl w:val="F252DC30"/>
    <w:lvl w:ilvl="0" w:tplc="44D032D2">
      <w:start w:val="1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1"/>
  </w:num>
  <w:num w:numId="18">
    <w:abstractNumId w:val="10"/>
  </w:num>
  <w:num w:numId="19">
    <w:abstractNumId w:val="9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66"/>
    <w:rsid w:val="000046AC"/>
    <w:rsid w:val="00004E82"/>
    <w:rsid w:val="00011503"/>
    <w:rsid w:val="000126FD"/>
    <w:rsid w:val="00014D15"/>
    <w:rsid w:val="00016328"/>
    <w:rsid w:val="00017DEE"/>
    <w:rsid w:val="000214FC"/>
    <w:rsid w:val="00031478"/>
    <w:rsid w:val="00060680"/>
    <w:rsid w:val="00074C10"/>
    <w:rsid w:val="00075C3F"/>
    <w:rsid w:val="00082A5E"/>
    <w:rsid w:val="000A4323"/>
    <w:rsid w:val="000A661D"/>
    <w:rsid w:val="000A7ED0"/>
    <w:rsid w:val="000B2CFF"/>
    <w:rsid w:val="000B3BA9"/>
    <w:rsid w:val="000C0A1B"/>
    <w:rsid w:val="000D3AD5"/>
    <w:rsid w:val="000E1125"/>
    <w:rsid w:val="000E1803"/>
    <w:rsid w:val="000E3FE0"/>
    <w:rsid w:val="000E729E"/>
    <w:rsid w:val="000F0AE5"/>
    <w:rsid w:val="00100FB3"/>
    <w:rsid w:val="00104B68"/>
    <w:rsid w:val="00105952"/>
    <w:rsid w:val="0011265D"/>
    <w:rsid w:val="00116D34"/>
    <w:rsid w:val="001172DA"/>
    <w:rsid w:val="001323F7"/>
    <w:rsid w:val="00135CD9"/>
    <w:rsid w:val="001360AF"/>
    <w:rsid w:val="00140563"/>
    <w:rsid w:val="00144B55"/>
    <w:rsid w:val="00146C01"/>
    <w:rsid w:val="00152510"/>
    <w:rsid w:val="001620A4"/>
    <w:rsid w:val="00163B5F"/>
    <w:rsid w:val="00171DD7"/>
    <w:rsid w:val="00174168"/>
    <w:rsid w:val="00177F84"/>
    <w:rsid w:val="00181BB6"/>
    <w:rsid w:val="0018518C"/>
    <w:rsid w:val="00197BC0"/>
    <w:rsid w:val="001B24D2"/>
    <w:rsid w:val="001C33C9"/>
    <w:rsid w:val="001C4F1F"/>
    <w:rsid w:val="001C52E7"/>
    <w:rsid w:val="001C5D19"/>
    <w:rsid w:val="001D1C6D"/>
    <w:rsid w:val="001D2D25"/>
    <w:rsid w:val="001E2F71"/>
    <w:rsid w:val="001E39F8"/>
    <w:rsid w:val="002012DE"/>
    <w:rsid w:val="00201A88"/>
    <w:rsid w:val="002069B1"/>
    <w:rsid w:val="00211B01"/>
    <w:rsid w:val="0021508A"/>
    <w:rsid w:val="0022091B"/>
    <w:rsid w:val="0022772D"/>
    <w:rsid w:val="00245E5F"/>
    <w:rsid w:val="00246988"/>
    <w:rsid w:val="002508BB"/>
    <w:rsid w:val="0025115C"/>
    <w:rsid w:val="0025463B"/>
    <w:rsid w:val="002617B7"/>
    <w:rsid w:val="00264036"/>
    <w:rsid w:val="00267A81"/>
    <w:rsid w:val="002729B7"/>
    <w:rsid w:val="00274255"/>
    <w:rsid w:val="00275C43"/>
    <w:rsid w:val="00282BC9"/>
    <w:rsid w:val="00284DC7"/>
    <w:rsid w:val="00294341"/>
    <w:rsid w:val="002A78B2"/>
    <w:rsid w:val="002C094B"/>
    <w:rsid w:val="002C41AA"/>
    <w:rsid w:val="002E0237"/>
    <w:rsid w:val="002E1248"/>
    <w:rsid w:val="002E739A"/>
    <w:rsid w:val="002E7F60"/>
    <w:rsid w:val="00301920"/>
    <w:rsid w:val="0030795E"/>
    <w:rsid w:val="00310490"/>
    <w:rsid w:val="00321C98"/>
    <w:rsid w:val="00323EBE"/>
    <w:rsid w:val="003260D1"/>
    <w:rsid w:val="00330452"/>
    <w:rsid w:val="00332323"/>
    <w:rsid w:val="003333CA"/>
    <w:rsid w:val="003342DE"/>
    <w:rsid w:val="00335AEE"/>
    <w:rsid w:val="00351FE7"/>
    <w:rsid w:val="003571E8"/>
    <w:rsid w:val="00363277"/>
    <w:rsid w:val="003641FA"/>
    <w:rsid w:val="0036744C"/>
    <w:rsid w:val="00372E9F"/>
    <w:rsid w:val="0038601A"/>
    <w:rsid w:val="00386779"/>
    <w:rsid w:val="003874ED"/>
    <w:rsid w:val="00396EFE"/>
    <w:rsid w:val="003A0C1C"/>
    <w:rsid w:val="003B27BC"/>
    <w:rsid w:val="003B556B"/>
    <w:rsid w:val="003B5711"/>
    <w:rsid w:val="003B5F08"/>
    <w:rsid w:val="003C5CD9"/>
    <w:rsid w:val="003D27A7"/>
    <w:rsid w:val="003D2F53"/>
    <w:rsid w:val="003D536D"/>
    <w:rsid w:val="003D61CF"/>
    <w:rsid w:val="003F1310"/>
    <w:rsid w:val="003F2251"/>
    <w:rsid w:val="003F2457"/>
    <w:rsid w:val="003F513F"/>
    <w:rsid w:val="00402D1E"/>
    <w:rsid w:val="00403A53"/>
    <w:rsid w:val="00404420"/>
    <w:rsid w:val="00405CD5"/>
    <w:rsid w:val="00407F5A"/>
    <w:rsid w:val="00425BEA"/>
    <w:rsid w:val="00430B0A"/>
    <w:rsid w:val="00435340"/>
    <w:rsid w:val="00441997"/>
    <w:rsid w:val="00452620"/>
    <w:rsid w:val="00452C49"/>
    <w:rsid w:val="00454770"/>
    <w:rsid w:val="004551E4"/>
    <w:rsid w:val="00461388"/>
    <w:rsid w:val="00472650"/>
    <w:rsid w:val="00473899"/>
    <w:rsid w:val="004752BD"/>
    <w:rsid w:val="00475363"/>
    <w:rsid w:val="0047696A"/>
    <w:rsid w:val="00476F98"/>
    <w:rsid w:val="00477A0A"/>
    <w:rsid w:val="00480F6A"/>
    <w:rsid w:val="00494177"/>
    <w:rsid w:val="00497795"/>
    <w:rsid w:val="004A3C85"/>
    <w:rsid w:val="004A5878"/>
    <w:rsid w:val="004A61B0"/>
    <w:rsid w:val="004A7B95"/>
    <w:rsid w:val="004B530B"/>
    <w:rsid w:val="004B6A13"/>
    <w:rsid w:val="004D62AC"/>
    <w:rsid w:val="004E0D50"/>
    <w:rsid w:val="004E162C"/>
    <w:rsid w:val="004E185B"/>
    <w:rsid w:val="004E723C"/>
    <w:rsid w:val="004E7699"/>
    <w:rsid w:val="00511A5C"/>
    <w:rsid w:val="00511C46"/>
    <w:rsid w:val="00517467"/>
    <w:rsid w:val="00530224"/>
    <w:rsid w:val="00537D83"/>
    <w:rsid w:val="00555810"/>
    <w:rsid w:val="00561214"/>
    <w:rsid w:val="005618AC"/>
    <w:rsid w:val="005701BF"/>
    <w:rsid w:val="00581D87"/>
    <w:rsid w:val="005838CD"/>
    <w:rsid w:val="00591852"/>
    <w:rsid w:val="005936F7"/>
    <w:rsid w:val="005A2899"/>
    <w:rsid w:val="005B5458"/>
    <w:rsid w:val="005D094B"/>
    <w:rsid w:val="005D4061"/>
    <w:rsid w:val="005D63B8"/>
    <w:rsid w:val="005E37C4"/>
    <w:rsid w:val="005E512B"/>
    <w:rsid w:val="005F109B"/>
    <w:rsid w:val="005F7557"/>
    <w:rsid w:val="00602379"/>
    <w:rsid w:val="006108E2"/>
    <w:rsid w:val="006237D5"/>
    <w:rsid w:val="0063309C"/>
    <w:rsid w:val="00633E08"/>
    <w:rsid w:val="006412B3"/>
    <w:rsid w:val="00641B62"/>
    <w:rsid w:val="00641C57"/>
    <w:rsid w:val="00642333"/>
    <w:rsid w:val="00654146"/>
    <w:rsid w:val="00654790"/>
    <w:rsid w:val="006570E8"/>
    <w:rsid w:val="00660565"/>
    <w:rsid w:val="0069138E"/>
    <w:rsid w:val="00692A11"/>
    <w:rsid w:val="0069564D"/>
    <w:rsid w:val="006B2625"/>
    <w:rsid w:val="006B7DDF"/>
    <w:rsid w:val="006C6367"/>
    <w:rsid w:val="006F3866"/>
    <w:rsid w:val="00703767"/>
    <w:rsid w:val="0070758F"/>
    <w:rsid w:val="00707A1F"/>
    <w:rsid w:val="00715C31"/>
    <w:rsid w:val="007227DB"/>
    <w:rsid w:val="00722F86"/>
    <w:rsid w:val="00730CEE"/>
    <w:rsid w:val="007358A7"/>
    <w:rsid w:val="00740D57"/>
    <w:rsid w:val="0074131F"/>
    <w:rsid w:val="00742BBA"/>
    <w:rsid w:val="0074421D"/>
    <w:rsid w:val="007461ED"/>
    <w:rsid w:val="00756D87"/>
    <w:rsid w:val="00773816"/>
    <w:rsid w:val="0079679E"/>
    <w:rsid w:val="007A21F9"/>
    <w:rsid w:val="007A3142"/>
    <w:rsid w:val="007A3BBE"/>
    <w:rsid w:val="007D3189"/>
    <w:rsid w:val="007E1822"/>
    <w:rsid w:val="007E63B8"/>
    <w:rsid w:val="007E6604"/>
    <w:rsid w:val="007F4747"/>
    <w:rsid w:val="007F6754"/>
    <w:rsid w:val="00805D6A"/>
    <w:rsid w:val="00815BB0"/>
    <w:rsid w:val="008275C2"/>
    <w:rsid w:val="00831C0E"/>
    <w:rsid w:val="00852EF2"/>
    <w:rsid w:val="00854126"/>
    <w:rsid w:val="00854989"/>
    <w:rsid w:val="00856E8C"/>
    <w:rsid w:val="00861FDD"/>
    <w:rsid w:val="0086320F"/>
    <w:rsid w:val="008744ED"/>
    <w:rsid w:val="008831BE"/>
    <w:rsid w:val="0088354C"/>
    <w:rsid w:val="00885250"/>
    <w:rsid w:val="008935EE"/>
    <w:rsid w:val="008938EF"/>
    <w:rsid w:val="00895965"/>
    <w:rsid w:val="0089721C"/>
    <w:rsid w:val="008B0878"/>
    <w:rsid w:val="008B32B4"/>
    <w:rsid w:val="008C6EB5"/>
    <w:rsid w:val="008D1B47"/>
    <w:rsid w:val="008E1EA7"/>
    <w:rsid w:val="008E1EC6"/>
    <w:rsid w:val="008E754B"/>
    <w:rsid w:val="008E773B"/>
    <w:rsid w:val="008F3876"/>
    <w:rsid w:val="008F6448"/>
    <w:rsid w:val="00904BF3"/>
    <w:rsid w:val="00905B5C"/>
    <w:rsid w:val="00915158"/>
    <w:rsid w:val="009221EC"/>
    <w:rsid w:val="0092227C"/>
    <w:rsid w:val="00935683"/>
    <w:rsid w:val="0093662B"/>
    <w:rsid w:val="009437AD"/>
    <w:rsid w:val="009568D0"/>
    <w:rsid w:val="009638AB"/>
    <w:rsid w:val="00964F64"/>
    <w:rsid w:val="00965D46"/>
    <w:rsid w:val="009733A8"/>
    <w:rsid w:val="0097747A"/>
    <w:rsid w:val="009844E0"/>
    <w:rsid w:val="00990EC5"/>
    <w:rsid w:val="00995DAB"/>
    <w:rsid w:val="009A67A4"/>
    <w:rsid w:val="009B3191"/>
    <w:rsid w:val="009B72B7"/>
    <w:rsid w:val="009C2DE3"/>
    <w:rsid w:val="009C3407"/>
    <w:rsid w:val="009D3122"/>
    <w:rsid w:val="009E2A3A"/>
    <w:rsid w:val="009F29A3"/>
    <w:rsid w:val="009F5653"/>
    <w:rsid w:val="00A171F3"/>
    <w:rsid w:val="00A21760"/>
    <w:rsid w:val="00A22EB4"/>
    <w:rsid w:val="00A23C35"/>
    <w:rsid w:val="00A24F11"/>
    <w:rsid w:val="00A306DD"/>
    <w:rsid w:val="00A310F3"/>
    <w:rsid w:val="00A336C5"/>
    <w:rsid w:val="00A406A7"/>
    <w:rsid w:val="00A47179"/>
    <w:rsid w:val="00A47BE4"/>
    <w:rsid w:val="00A54AC8"/>
    <w:rsid w:val="00A765E2"/>
    <w:rsid w:val="00A8110D"/>
    <w:rsid w:val="00A87ECB"/>
    <w:rsid w:val="00A9266D"/>
    <w:rsid w:val="00A96CB6"/>
    <w:rsid w:val="00AA0326"/>
    <w:rsid w:val="00AA608A"/>
    <w:rsid w:val="00AB33E1"/>
    <w:rsid w:val="00AB4B8D"/>
    <w:rsid w:val="00AB55F9"/>
    <w:rsid w:val="00AB6E6D"/>
    <w:rsid w:val="00AC0E0B"/>
    <w:rsid w:val="00AF0A69"/>
    <w:rsid w:val="00AF296B"/>
    <w:rsid w:val="00B01BFC"/>
    <w:rsid w:val="00B10700"/>
    <w:rsid w:val="00B12692"/>
    <w:rsid w:val="00B272A5"/>
    <w:rsid w:val="00B310FA"/>
    <w:rsid w:val="00B35B1B"/>
    <w:rsid w:val="00B3732D"/>
    <w:rsid w:val="00B4033B"/>
    <w:rsid w:val="00B44C2A"/>
    <w:rsid w:val="00B51374"/>
    <w:rsid w:val="00B5248B"/>
    <w:rsid w:val="00B53136"/>
    <w:rsid w:val="00B620A7"/>
    <w:rsid w:val="00B835D8"/>
    <w:rsid w:val="00B97D1F"/>
    <w:rsid w:val="00BA722D"/>
    <w:rsid w:val="00BB42BC"/>
    <w:rsid w:val="00BC0F3F"/>
    <w:rsid w:val="00BC3201"/>
    <w:rsid w:val="00BF47EB"/>
    <w:rsid w:val="00C07093"/>
    <w:rsid w:val="00C075E4"/>
    <w:rsid w:val="00C245D0"/>
    <w:rsid w:val="00C2466B"/>
    <w:rsid w:val="00C27B0F"/>
    <w:rsid w:val="00C3308D"/>
    <w:rsid w:val="00C41690"/>
    <w:rsid w:val="00C43E58"/>
    <w:rsid w:val="00C60D47"/>
    <w:rsid w:val="00C664B7"/>
    <w:rsid w:val="00C86168"/>
    <w:rsid w:val="00C8681C"/>
    <w:rsid w:val="00CB1B46"/>
    <w:rsid w:val="00CC0B49"/>
    <w:rsid w:val="00CD3BCA"/>
    <w:rsid w:val="00CD5012"/>
    <w:rsid w:val="00CD58B2"/>
    <w:rsid w:val="00CE090D"/>
    <w:rsid w:val="00CF2660"/>
    <w:rsid w:val="00CF66D0"/>
    <w:rsid w:val="00CF7585"/>
    <w:rsid w:val="00D00292"/>
    <w:rsid w:val="00D030DC"/>
    <w:rsid w:val="00D11160"/>
    <w:rsid w:val="00D141AA"/>
    <w:rsid w:val="00D1666E"/>
    <w:rsid w:val="00D33290"/>
    <w:rsid w:val="00D33B8E"/>
    <w:rsid w:val="00D3488A"/>
    <w:rsid w:val="00D42295"/>
    <w:rsid w:val="00D4412F"/>
    <w:rsid w:val="00D548C8"/>
    <w:rsid w:val="00D81398"/>
    <w:rsid w:val="00D86894"/>
    <w:rsid w:val="00D951BE"/>
    <w:rsid w:val="00DA399C"/>
    <w:rsid w:val="00DA7A7A"/>
    <w:rsid w:val="00DC2C87"/>
    <w:rsid w:val="00DD0251"/>
    <w:rsid w:val="00DD17BA"/>
    <w:rsid w:val="00DD4422"/>
    <w:rsid w:val="00DE08B0"/>
    <w:rsid w:val="00DE1DE7"/>
    <w:rsid w:val="00DE2B79"/>
    <w:rsid w:val="00DF0F86"/>
    <w:rsid w:val="00DF3AA1"/>
    <w:rsid w:val="00DF4567"/>
    <w:rsid w:val="00DF5A2D"/>
    <w:rsid w:val="00DF754E"/>
    <w:rsid w:val="00E014B7"/>
    <w:rsid w:val="00E0178F"/>
    <w:rsid w:val="00E053AE"/>
    <w:rsid w:val="00E06D25"/>
    <w:rsid w:val="00E07FA4"/>
    <w:rsid w:val="00E10B1F"/>
    <w:rsid w:val="00E20FB2"/>
    <w:rsid w:val="00E34766"/>
    <w:rsid w:val="00E45DF5"/>
    <w:rsid w:val="00E74207"/>
    <w:rsid w:val="00E804FF"/>
    <w:rsid w:val="00E82C3D"/>
    <w:rsid w:val="00E85B72"/>
    <w:rsid w:val="00E95C54"/>
    <w:rsid w:val="00EA04EA"/>
    <w:rsid w:val="00EA1204"/>
    <w:rsid w:val="00EA47C5"/>
    <w:rsid w:val="00EB14ED"/>
    <w:rsid w:val="00EB265A"/>
    <w:rsid w:val="00EB3536"/>
    <w:rsid w:val="00EC22F0"/>
    <w:rsid w:val="00EC440E"/>
    <w:rsid w:val="00EC4AA6"/>
    <w:rsid w:val="00EC72C1"/>
    <w:rsid w:val="00ED061D"/>
    <w:rsid w:val="00ED0B59"/>
    <w:rsid w:val="00ED1B73"/>
    <w:rsid w:val="00ED2D58"/>
    <w:rsid w:val="00ED5C65"/>
    <w:rsid w:val="00EE0541"/>
    <w:rsid w:val="00EE3AF7"/>
    <w:rsid w:val="00EE4527"/>
    <w:rsid w:val="00EE45B5"/>
    <w:rsid w:val="00EE4C3C"/>
    <w:rsid w:val="00EE52C9"/>
    <w:rsid w:val="00EE73ED"/>
    <w:rsid w:val="00EF4E27"/>
    <w:rsid w:val="00F10581"/>
    <w:rsid w:val="00F114A4"/>
    <w:rsid w:val="00F216DF"/>
    <w:rsid w:val="00F21714"/>
    <w:rsid w:val="00F27826"/>
    <w:rsid w:val="00F3284D"/>
    <w:rsid w:val="00F33DDD"/>
    <w:rsid w:val="00F36D78"/>
    <w:rsid w:val="00F4334D"/>
    <w:rsid w:val="00F46B8A"/>
    <w:rsid w:val="00F47EAF"/>
    <w:rsid w:val="00F51C18"/>
    <w:rsid w:val="00F52855"/>
    <w:rsid w:val="00F55C6D"/>
    <w:rsid w:val="00F56BB0"/>
    <w:rsid w:val="00F56FF7"/>
    <w:rsid w:val="00F60BA9"/>
    <w:rsid w:val="00F718B7"/>
    <w:rsid w:val="00F80322"/>
    <w:rsid w:val="00F92B6B"/>
    <w:rsid w:val="00F93737"/>
    <w:rsid w:val="00F937CB"/>
    <w:rsid w:val="00FA1ADE"/>
    <w:rsid w:val="00FA47F6"/>
    <w:rsid w:val="00FA55C1"/>
    <w:rsid w:val="00FA7201"/>
    <w:rsid w:val="00FC13F6"/>
    <w:rsid w:val="00FE30DC"/>
    <w:rsid w:val="00FE3959"/>
    <w:rsid w:val="00FE5CD5"/>
    <w:rsid w:val="00FE7227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3FBDD"/>
  <w15:chartTrackingRefBased/>
  <w15:docId w15:val="{F9923BED-0894-478C-A626-8DEE5C2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766"/>
    <w:pPr>
      <w:tabs>
        <w:tab w:val="left" w:pos="5387"/>
      </w:tabs>
      <w:spacing w:after="0" w:line="244" w:lineRule="atLeast"/>
    </w:pPr>
    <w:rPr>
      <w:rFonts w:eastAsiaTheme="minorHAnsi" w:hAnsiTheme="minorHAnsi" w:cstheme="minorBidi"/>
      <w:sz w:val="19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77A0A"/>
    <w:pPr>
      <w:keepNext/>
      <w:keepLines/>
      <w:numPr>
        <w:numId w:val="16"/>
      </w:numPr>
      <w:tabs>
        <w:tab w:val="left" w:pos="340"/>
        <w:tab w:val="left" w:pos="567"/>
        <w:tab w:val="left" w:pos="794"/>
      </w:tabs>
      <w:spacing w:before="360" w:after="240" w:line="336" w:lineRule="atLeast"/>
      <w:outlineLvl w:val="0"/>
    </w:pPr>
    <w:rPr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77A0A"/>
    <w:pPr>
      <w:keepNext/>
      <w:keepLines/>
      <w:numPr>
        <w:ilvl w:val="1"/>
        <w:numId w:val="16"/>
      </w:numPr>
      <w:tabs>
        <w:tab w:val="left" w:pos="567"/>
        <w:tab w:val="left" w:pos="794"/>
      </w:tabs>
      <w:spacing w:before="360" w:after="12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77A0A"/>
    <w:pPr>
      <w:keepNext/>
      <w:numPr>
        <w:ilvl w:val="2"/>
        <w:numId w:val="1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477A0A"/>
    <w:pPr>
      <w:keepNext/>
      <w:numPr>
        <w:ilvl w:val="3"/>
        <w:numId w:val="16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477A0A"/>
    <w:pPr>
      <w:numPr>
        <w:ilvl w:val="4"/>
        <w:numId w:val="16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qFormat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uiPriority w:val="3"/>
    <w:rsid w:val="00477A0A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3"/>
    <w:rsid w:val="00477A0A"/>
    <w:pPr>
      <w:numPr>
        <w:numId w:val="2"/>
      </w:numPr>
    </w:p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qFormat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7A0A"/>
    <w:pPr>
      <w:tabs>
        <w:tab w:val="center" w:pos="4536"/>
        <w:tab w:val="right" w:pos="9072"/>
      </w:tabs>
      <w:spacing w:line="240" w:lineRule="auto"/>
    </w:pPr>
    <w:rPr>
      <w:color w:val="64849B"/>
      <w:sz w:val="16"/>
    </w:rPr>
  </w:style>
  <w:style w:type="character" w:customStyle="1" w:styleId="FuzeileZchn">
    <w:name w:val="Fußzeile Zchn"/>
    <w:link w:val="Fuzeile"/>
    <w:uiPriority w:val="99"/>
    <w:rsid w:val="00477A0A"/>
    <w:rPr>
      <w:rFonts w:ascii="Lucida Sans" w:eastAsia="Lucida Sans" w:hAnsi="Lucida Sans" w:cs="Times New Roman"/>
      <w:color w:val="64849B"/>
      <w:sz w:val="16"/>
      <w:szCs w:val="20"/>
    </w:rPr>
  </w:style>
  <w:style w:type="paragraph" w:styleId="Untertitel">
    <w:name w:val="Subtitle"/>
    <w:basedOn w:val="Standard"/>
    <w:link w:val="UntertitelZchn"/>
    <w:uiPriority w:val="3"/>
    <w:qFormat/>
    <w:rsid w:val="00477A0A"/>
    <w:pPr>
      <w:spacing w:before="260" w:line="320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DD17BA"/>
    <w:rPr>
      <w:rFonts w:ascii="Lucida Sans" w:eastAsia="Lucida Sans" w:hAnsi="Lucida Sans" w:cs="Arial"/>
      <w:sz w:val="28"/>
      <w:szCs w:val="24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477A0A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link w:val="Kopfzeile"/>
    <w:uiPriority w:val="99"/>
    <w:rsid w:val="00477A0A"/>
    <w:rPr>
      <w:rFonts w:ascii="Lucida Sans" w:eastAsia="Lucida Sans" w:hAnsi="Lucida Sans" w:cs="Times New Roman"/>
      <w:sz w:val="16"/>
      <w:szCs w:val="20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3"/>
    <w:rsid w:val="00477A0A"/>
    <w:pPr>
      <w:numPr>
        <w:numId w:val="11"/>
      </w:numPr>
      <w:jc w:val="both"/>
    </w:pPr>
  </w:style>
  <w:style w:type="paragraph" w:customStyle="1" w:styleId="RefFusszeile">
    <w:name w:val="Ref_Fusszeile"/>
    <w:basedOn w:val="Fuzeile"/>
    <w:uiPriority w:val="3"/>
    <w:rsid w:val="00477A0A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/>
      <w:sz w:val="19"/>
      <w:szCs w:val="20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477A0A"/>
    <w:pPr>
      <w:spacing w:after="0" w:line="244" w:lineRule="atLeast"/>
    </w:pPr>
    <w:rPr>
      <w:rFonts w:ascii="Lucida Sans" w:hAnsi="Lucida Sans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77A0A"/>
    <w:pPr>
      <w:spacing w:line="568" w:lineRule="atLeast"/>
    </w:pPr>
    <w:rPr>
      <w:color w:val="000000"/>
      <w:spacing w:val="5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DD17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uiPriority w:val="2"/>
    <w:rsid w:val="00DD17BA"/>
    <w:rPr>
      <w:rFonts w:ascii="Lucida Sans" w:eastAsia="Times New Roman" w:hAnsi="Lucida Sans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DD17BA"/>
    <w:rPr>
      <w:rFonts w:ascii="Lucida Sans" w:eastAsia="Times New Roman" w:hAnsi="Lucida Sans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DD17BA"/>
    <w:rPr>
      <w:rFonts w:ascii="Lucida Sans" w:eastAsia="Lucida Sans" w:hAnsi="Lucida Sans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DD17BA"/>
    <w:rPr>
      <w:rFonts w:ascii="Lucida Sans" w:eastAsia="Lucida Sans" w:hAnsi="Lucida Sans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qFormat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customStyle="1" w:styleId="Default">
    <w:name w:val="Default"/>
    <w:rsid w:val="00E3476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284D"/>
    <w:rPr>
      <w:color w:val="699BBE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5C4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52620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0B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0B4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0B49"/>
    <w:rPr>
      <w:rFonts w:eastAsiaTheme="minorHAnsi" w:hAnsiTheme="minorHAnsi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B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B49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144B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D4061"/>
    <w:rPr>
      <w:color w:val="B99164" w:themeColor="followedHyperlink"/>
      <w:u w:val="single"/>
    </w:rPr>
  </w:style>
  <w:style w:type="paragraph" w:styleId="berarbeitung">
    <w:name w:val="Revision"/>
    <w:hidden/>
    <w:uiPriority w:val="99"/>
    <w:semiHidden/>
    <w:rsid w:val="000214FC"/>
    <w:pPr>
      <w:spacing w:after="0" w:line="240" w:lineRule="auto"/>
    </w:pPr>
    <w:rPr>
      <w:rFonts w:eastAsiaTheme="minorHAnsi" w:hAnsiTheme="minorHAnsi" w:cstheme="minorBidi"/>
      <w:sz w:val="19"/>
      <w:szCs w:val="2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6DF"/>
    <w:rPr>
      <w:color w:val="605E5C"/>
      <w:shd w:val="clear" w:color="auto" w:fill="E1DFDD"/>
    </w:rPr>
  </w:style>
  <w:style w:type="paragraph" w:customStyle="1" w:styleId="xxmsonormal">
    <w:name w:val="x_xmsonormal"/>
    <w:basedOn w:val="Standard"/>
    <w:rsid w:val="00C664B7"/>
    <w:pPr>
      <w:tabs>
        <w:tab w:val="clear" w:pos="5387"/>
      </w:tabs>
      <w:spacing w:line="240" w:lineRule="auto"/>
    </w:pPr>
    <w:rPr>
      <w:rFonts w:ascii="Calibri" w:hAnsi="Calibri" w:cs="Calibri"/>
      <w:sz w:val="22"/>
      <w:szCs w:val="22"/>
      <w:lang w:eastAsia="de-CH"/>
    </w:rPr>
  </w:style>
  <w:style w:type="paragraph" w:customStyle="1" w:styleId="xmsonormal">
    <w:name w:val="x_msonormal"/>
    <w:basedOn w:val="Standard"/>
    <w:rsid w:val="007E6604"/>
    <w:pPr>
      <w:tabs>
        <w:tab w:val="clear" w:pos="5387"/>
      </w:tabs>
      <w:spacing w:line="240" w:lineRule="auto"/>
    </w:pPr>
    <w:rPr>
      <w:rFonts w:ascii="Calibri" w:hAnsi="Calibri" w:cs="Calibri"/>
      <w:sz w:val="22"/>
      <w:szCs w:val="22"/>
      <w:lang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854989"/>
    <w:pPr>
      <w:tabs>
        <w:tab w:val="clear" w:pos="5387"/>
      </w:tabs>
      <w:spacing w:line="240" w:lineRule="auto"/>
    </w:pPr>
    <w:rPr>
      <w:rFonts w:ascii="Lucida Sans" w:hAnsi="Lucida Sans" w:cs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54989"/>
    <w:rPr>
      <w:rFonts w:ascii="Lucida Sans" w:eastAsiaTheme="minorHAnsi" w:hAnsi="Lucida Sans" w:cs="Calibri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aign.bfh.ch/caswiederaufbauukraine" TargetMode="External"/><Relationship Id="rId18" Type="http://schemas.openxmlformats.org/officeDocument/2006/relationships/hyperlink" Target="mailto:beatrice.romann@bfh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fh.ch/en/continuing-education/cas/wiederaufbau-ukraine/" TargetMode="External"/><Relationship Id="rId17" Type="http://schemas.openxmlformats.org/officeDocument/2006/relationships/hyperlink" Target="mailto:beatrice.romann@bfh.c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homas.rohner@bfh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en/continuing-education/cas/wiederaufbau-ukraine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beatrice.romann@bfh.ch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Y4tMbgFYcjQ&amp;t=3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Times New Roman"/>
      </a:majorFont>
      <a:minorFont>
        <a:latin typeface="Lucida Sans"/>
        <a:ea typeface="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0599E56D71D4390FC0C0F38BCC43A" ma:contentTypeVersion="15" ma:contentTypeDescription="Crée un document." ma:contentTypeScope="" ma:versionID="f352b9cb8547622167ad82a7d398c7fa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70bd6c7099561f5134b4eddef14694dc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762c749-3c58-4e44-b2b3-1d952cc78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d5b788-cdb0-4733-ad76-a66d2d5c2e52}" ma:internalName="TaxCatchAll" ma:showField="CatchAllData" ma:web="4f1fd679-381d-4a00-9732-b7ff8b7d8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1f430-08ec-4f34-8709-0a26b09d6e55">
      <Terms xmlns="http://schemas.microsoft.com/office/infopath/2007/PartnerControls"/>
    </lcf76f155ced4ddcb4097134ff3c332f>
    <TaxCatchAll xmlns="4f1fd679-381d-4a00-9732-b7ff8b7d870f" xsi:nil="true"/>
  </documentManagement>
</p:properties>
</file>

<file path=customXml/itemProps1.xml><?xml version="1.0" encoding="utf-8"?>
<ds:datastoreItem xmlns:ds="http://schemas.openxmlformats.org/officeDocument/2006/customXml" ds:itemID="{65D50FB0-0F63-4945-B539-D4DF340BA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8360-95B5-4CC8-A15C-EF93FD1334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263233-1310-44CF-ADAD-36AF872DC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0D997-1A18-4B40-A50D-A5851D12C574}">
  <ds:schemaRefs>
    <ds:schemaRef ds:uri="http://schemas.openxmlformats.org/package/2006/metadata/core-properties"/>
    <ds:schemaRef ds:uri="http://schemas.microsoft.com/office/2006/documentManagement/types"/>
    <ds:schemaRef ds:uri="4f1fd679-381d-4a00-9732-b7ff8b7d870f"/>
    <ds:schemaRef ds:uri="http://purl.org/dc/elements/1.1/"/>
    <ds:schemaRef ds:uri="http://schemas.microsoft.com/office/2006/metadata/properties"/>
    <ds:schemaRef ds:uri="2e61f430-08ec-4f34-8709-0a26b09d6e5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Loosli Sigrid</dc:creator>
  <cp:keywords/>
  <dc:description/>
  <cp:lastModifiedBy>Romann Beatrice</cp:lastModifiedBy>
  <cp:revision>3</cp:revision>
  <cp:lastPrinted>2022-01-17T10:41:00Z</cp:lastPrinted>
  <dcterms:created xsi:type="dcterms:W3CDTF">2023-01-19T13:09:00Z</dcterms:created>
  <dcterms:modified xsi:type="dcterms:W3CDTF">2023-01-19T13:12:00Z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  <property fmtid="{D5CDD505-2E9C-101B-9397-08002B2CF9AE}" pid="3" name="MediaServiceImageTags">
    <vt:lpwstr/>
  </property>
</Properties>
</file>