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A9B3" w14:textId="77777777" w:rsidR="00800439" w:rsidRPr="00A2236C" w:rsidRDefault="00800439" w:rsidP="00C0211C">
      <w:pPr>
        <w:jc w:val="both"/>
        <w:rPr>
          <w:rFonts w:ascii="Arial" w:hAnsi="Arial" w:cs="Arial"/>
          <w:b/>
          <w:szCs w:val="24"/>
        </w:rPr>
      </w:pPr>
    </w:p>
    <w:p w14:paraId="7EBCAE5A" w14:textId="3025CA46" w:rsidR="00C0211C" w:rsidRPr="00A2236C" w:rsidRDefault="005155F5" w:rsidP="00C0211C">
      <w:pPr>
        <w:jc w:val="both"/>
        <w:rPr>
          <w:rFonts w:ascii="Arial" w:hAnsi="Arial" w:cs="Arial"/>
          <w:b/>
          <w:szCs w:val="24"/>
        </w:rPr>
      </w:pPr>
      <w:r w:rsidRPr="00A2236C">
        <w:rPr>
          <w:rFonts w:ascii="Arial" w:hAnsi="Arial" w:cs="Arial"/>
          <w:b/>
          <w:szCs w:val="24"/>
        </w:rPr>
        <w:t xml:space="preserve">AEZ </w:t>
      </w:r>
      <w:r w:rsidR="006575F6" w:rsidRPr="00A2236C">
        <w:rPr>
          <w:rFonts w:ascii="Arial" w:hAnsi="Arial" w:cs="Arial"/>
          <w:b/>
          <w:szCs w:val="24"/>
        </w:rPr>
        <w:t>Leichtmetallräder neuer Partner von RB Leipzig</w:t>
      </w:r>
    </w:p>
    <w:p w14:paraId="39761566" w14:textId="77777777" w:rsidR="006575F6" w:rsidRPr="00A2236C" w:rsidRDefault="006575F6" w:rsidP="00C0211C">
      <w:pPr>
        <w:jc w:val="both"/>
        <w:rPr>
          <w:rFonts w:ascii="Arial" w:hAnsi="Arial" w:cs="Arial"/>
          <w:b/>
          <w:szCs w:val="24"/>
        </w:rPr>
      </w:pPr>
    </w:p>
    <w:p w14:paraId="2779C0B0" w14:textId="77777777" w:rsidR="00C0211C" w:rsidRPr="00A2236C" w:rsidRDefault="00C0211C" w:rsidP="00C0211C">
      <w:pPr>
        <w:jc w:val="both"/>
        <w:rPr>
          <w:rFonts w:ascii="Arial" w:hAnsi="Arial" w:cs="Arial"/>
          <w:b/>
          <w:szCs w:val="24"/>
        </w:rPr>
      </w:pPr>
    </w:p>
    <w:p w14:paraId="387B0246" w14:textId="1F83E927" w:rsidR="00C5208E" w:rsidRPr="00A2236C" w:rsidRDefault="006575F6" w:rsidP="00C5208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36C">
        <w:rPr>
          <w:rFonts w:ascii="Arial" w:hAnsi="Arial" w:cs="Arial"/>
          <w:b/>
          <w:sz w:val="22"/>
          <w:szCs w:val="22"/>
        </w:rPr>
        <w:t xml:space="preserve">AEZ ist „Official Partner“ von </w:t>
      </w:r>
      <w:r w:rsidR="00F063EF">
        <w:rPr>
          <w:rFonts w:ascii="Arial" w:hAnsi="Arial" w:cs="Arial"/>
          <w:b/>
          <w:sz w:val="22"/>
          <w:szCs w:val="22"/>
        </w:rPr>
        <w:t>RB</w:t>
      </w:r>
      <w:r w:rsidRPr="00A2236C">
        <w:rPr>
          <w:rFonts w:ascii="Arial" w:hAnsi="Arial" w:cs="Arial"/>
          <w:b/>
          <w:sz w:val="22"/>
          <w:szCs w:val="22"/>
        </w:rPr>
        <w:t xml:space="preserve"> Leipzig</w:t>
      </w:r>
    </w:p>
    <w:p w14:paraId="5E8DD061" w14:textId="0EEA4330" w:rsidR="00065058" w:rsidRPr="00A2236C" w:rsidRDefault="00065058" w:rsidP="0006505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236C">
        <w:rPr>
          <w:rFonts w:ascii="Arial" w:hAnsi="Arial" w:cs="Arial"/>
          <w:b/>
          <w:sz w:val="22"/>
          <w:szCs w:val="22"/>
        </w:rPr>
        <w:t>Markenpräsenz u.</w:t>
      </w:r>
      <w:r w:rsidR="000E07B6">
        <w:rPr>
          <w:rFonts w:ascii="Arial" w:hAnsi="Arial" w:cs="Arial"/>
          <w:b/>
          <w:sz w:val="22"/>
          <w:szCs w:val="22"/>
        </w:rPr>
        <w:t xml:space="preserve"> </w:t>
      </w:r>
      <w:r w:rsidRPr="00A2236C">
        <w:rPr>
          <w:rFonts w:ascii="Arial" w:hAnsi="Arial" w:cs="Arial"/>
          <w:b/>
          <w:sz w:val="22"/>
          <w:szCs w:val="22"/>
        </w:rPr>
        <w:t>a. im Stadion und</w:t>
      </w:r>
      <w:r w:rsidR="00D47E35">
        <w:rPr>
          <w:rFonts w:ascii="Arial" w:hAnsi="Arial" w:cs="Arial"/>
          <w:b/>
          <w:sz w:val="22"/>
          <w:szCs w:val="22"/>
        </w:rPr>
        <w:t xml:space="preserve"> in</w:t>
      </w:r>
      <w:r w:rsidRPr="00A2236C">
        <w:rPr>
          <w:rFonts w:ascii="Arial" w:hAnsi="Arial" w:cs="Arial"/>
          <w:b/>
          <w:sz w:val="22"/>
          <w:szCs w:val="22"/>
        </w:rPr>
        <w:t xml:space="preserve"> </w:t>
      </w:r>
      <w:r w:rsidR="00D47E35">
        <w:rPr>
          <w:rFonts w:ascii="Arial" w:hAnsi="Arial" w:cs="Arial"/>
          <w:b/>
          <w:sz w:val="22"/>
          <w:szCs w:val="22"/>
        </w:rPr>
        <w:t xml:space="preserve">den </w:t>
      </w:r>
      <w:r w:rsidRPr="00A2236C">
        <w:rPr>
          <w:rFonts w:ascii="Arial" w:hAnsi="Arial" w:cs="Arial"/>
          <w:b/>
          <w:sz w:val="22"/>
          <w:szCs w:val="22"/>
        </w:rPr>
        <w:t>Social-Media-Kanälen</w:t>
      </w:r>
    </w:p>
    <w:p w14:paraId="37C85483" w14:textId="77777777" w:rsidR="001B3A14" w:rsidRPr="00A2236C" w:rsidRDefault="001B3A14" w:rsidP="009E24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C1012D" w14:textId="68A2ECEF" w:rsidR="00DA78A6" w:rsidRPr="00A2236C" w:rsidRDefault="00957AD4" w:rsidP="00DA78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A2236C">
        <w:rPr>
          <w:rFonts w:ascii="Arial" w:hAnsi="Arial" w:cs="Arial"/>
        </w:rPr>
        <w:t xml:space="preserve">Rechtzeitig zum Start der Rückrunde präsentieren </w:t>
      </w:r>
      <w:r w:rsidRPr="00A2236C">
        <w:rPr>
          <w:rFonts w:ascii="Arial" w:hAnsi="Arial" w:cs="Arial"/>
          <w:b/>
        </w:rPr>
        <w:t>RB Leipzig</w:t>
      </w:r>
      <w:r w:rsidRPr="00A2236C">
        <w:rPr>
          <w:rFonts w:ascii="Arial" w:hAnsi="Arial" w:cs="Arial"/>
        </w:rPr>
        <w:t xml:space="preserve"> und AEZ ihre neue Partnerschaft. </w:t>
      </w:r>
      <w:r w:rsidR="00065058" w:rsidRPr="00A2236C">
        <w:rPr>
          <w:rFonts w:ascii="Arial" w:hAnsi="Arial" w:cs="Arial"/>
        </w:rPr>
        <w:t xml:space="preserve">Als Premiummarke der ALCAR Gruppe wird </w:t>
      </w:r>
      <w:r w:rsidR="00065058" w:rsidRPr="00A2236C">
        <w:rPr>
          <w:rFonts w:ascii="Arial" w:hAnsi="Arial" w:cs="Arial"/>
          <w:b/>
        </w:rPr>
        <w:t>AEZ</w:t>
      </w:r>
      <w:r w:rsidR="00065058" w:rsidRPr="00A2236C">
        <w:rPr>
          <w:rFonts w:ascii="Arial" w:hAnsi="Arial" w:cs="Arial"/>
        </w:rPr>
        <w:t xml:space="preserve"> „</w:t>
      </w:r>
      <w:r w:rsidR="00065058" w:rsidRPr="00A2236C">
        <w:rPr>
          <w:rFonts w:ascii="Arial" w:hAnsi="Arial" w:cs="Arial"/>
          <w:b/>
        </w:rPr>
        <w:t>Official Partner</w:t>
      </w:r>
      <w:r w:rsidR="00065058" w:rsidRPr="00A2236C">
        <w:rPr>
          <w:rFonts w:ascii="Arial" w:hAnsi="Arial" w:cs="Arial"/>
        </w:rPr>
        <w:t>“ de</w:t>
      </w:r>
      <w:r w:rsidR="00DA78A6" w:rsidRPr="00A2236C">
        <w:rPr>
          <w:rFonts w:ascii="Arial" w:hAnsi="Arial" w:cs="Arial"/>
        </w:rPr>
        <w:t>s</w:t>
      </w:r>
      <w:r w:rsidR="00065058" w:rsidRPr="00A2236C">
        <w:rPr>
          <w:rFonts w:ascii="Arial" w:hAnsi="Arial" w:cs="Arial"/>
        </w:rPr>
        <w:t xml:space="preserve"> </w:t>
      </w:r>
      <w:r w:rsidR="009F79D8">
        <w:rPr>
          <w:rFonts w:ascii="Arial" w:hAnsi="Arial" w:cs="Arial"/>
        </w:rPr>
        <w:t xml:space="preserve">aktuellen </w:t>
      </w:r>
      <w:r w:rsidR="00DA78A6" w:rsidRPr="00A2236C">
        <w:rPr>
          <w:rFonts w:ascii="Arial" w:hAnsi="Arial" w:cs="Arial"/>
        </w:rPr>
        <w:t>Tabellenführers</w:t>
      </w:r>
      <w:r w:rsidR="00065058" w:rsidRPr="00A2236C">
        <w:rPr>
          <w:rFonts w:ascii="Arial" w:hAnsi="Arial" w:cs="Arial"/>
        </w:rPr>
        <w:t xml:space="preserve"> in der 1. deutschen </w:t>
      </w:r>
      <w:r w:rsidR="00DA78A6" w:rsidRPr="00A2236C">
        <w:rPr>
          <w:rFonts w:ascii="Arial" w:hAnsi="Arial" w:cs="Arial"/>
        </w:rPr>
        <w:t>Fußball-</w:t>
      </w:r>
      <w:r w:rsidR="00065058" w:rsidRPr="00A2236C">
        <w:rPr>
          <w:rFonts w:ascii="Arial" w:hAnsi="Arial" w:cs="Arial"/>
        </w:rPr>
        <w:t>Bundesliga.</w:t>
      </w:r>
      <w:r w:rsidR="00E976AE" w:rsidRPr="00A2236C">
        <w:rPr>
          <w:rFonts w:ascii="Arial" w:hAnsi="Arial" w:cs="Arial"/>
        </w:rPr>
        <w:t xml:space="preserve"> </w:t>
      </w:r>
      <w:r w:rsidR="00DA78A6" w:rsidRPr="00A2236C">
        <w:rPr>
          <w:rFonts w:ascii="Arial" w:hAnsi="Arial" w:cs="Arial"/>
        </w:rPr>
        <w:t>Die Partnerschaft umfasst die Nutzung von Logo- und Namensrechten, LED</w:t>
      </w:r>
      <w:r w:rsidR="000E07B6">
        <w:rPr>
          <w:rFonts w:ascii="Arial" w:hAnsi="Arial" w:cs="Arial"/>
        </w:rPr>
        <w:t>-</w:t>
      </w:r>
      <w:r w:rsidR="00DA78A6" w:rsidRPr="00A2236C">
        <w:rPr>
          <w:rFonts w:ascii="Arial" w:hAnsi="Arial" w:cs="Arial"/>
        </w:rPr>
        <w:t xml:space="preserve">Bandenwerbung in der Red Bull Arena, Hospitality-Leistungen sowie Social-Media-Kommunikation. </w:t>
      </w:r>
    </w:p>
    <w:p w14:paraId="2A5711F6" w14:textId="42D9F516" w:rsidR="00DA78A6" w:rsidRPr="00A2236C" w:rsidRDefault="00DA78A6" w:rsidP="00DA78A6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4761B90B" w14:textId="14C8812E" w:rsidR="00D16AB5" w:rsidRPr="003A5D32" w:rsidRDefault="00DA78A6" w:rsidP="003A5D3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2236C">
        <w:rPr>
          <w:rFonts w:ascii="Arial" w:hAnsi="Arial" w:cs="Arial"/>
          <w:sz w:val="22"/>
          <w:szCs w:val="22"/>
        </w:rPr>
        <w:t xml:space="preserve">Dazu </w:t>
      </w:r>
      <w:r w:rsidRPr="00A2236C">
        <w:rPr>
          <w:rFonts w:ascii="Arial" w:hAnsi="Arial" w:cs="Arial"/>
          <w:b/>
          <w:sz w:val="22"/>
          <w:szCs w:val="22"/>
        </w:rPr>
        <w:t xml:space="preserve">Mario Bagheri, </w:t>
      </w:r>
      <w:r w:rsidRPr="000E07B6">
        <w:rPr>
          <w:rStyle w:val="textnormalgrey"/>
          <w:rFonts w:ascii="Arial" w:hAnsi="Arial" w:cs="Arial"/>
          <w:b/>
          <w:sz w:val="22"/>
          <w:szCs w:val="22"/>
        </w:rPr>
        <w:t>Director Sales &amp; Marketing</w:t>
      </w:r>
      <w:r w:rsidRPr="000E07B6">
        <w:rPr>
          <w:rStyle w:val="textnormalgrey"/>
          <w:rFonts w:ascii="Arial" w:hAnsi="Arial" w:cs="Arial"/>
          <w:sz w:val="22"/>
          <w:szCs w:val="22"/>
        </w:rPr>
        <w:t xml:space="preserve">, </w:t>
      </w:r>
      <w:r w:rsidRPr="005D0DB1">
        <w:rPr>
          <w:rStyle w:val="textnormalgrey"/>
          <w:rFonts w:ascii="Arial" w:hAnsi="Arial" w:cs="Arial"/>
          <w:b/>
          <w:sz w:val="22"/>
          <w:szCs w:val="22"/>
        </w:rPr>
        <w:t>ALCAR WHEELS</w:t>
      </w:r>
      <w:r w:rsidRPr="000E07B6">
        <w:rPr>
          <w:rStyle w:val="textnormalgrey"/>
          <w:rFonts w:ascii="Arial" w:hAnsi="Arial" w:cs="Arial"/>
          <w:sz w:val="22"/>
          <w:szCs w:val="22"/>
        </w:rPr>
        <w:t xml:space="preserve">: </w:t>
      </w:r>
      <w:r w:rsidRPr="00A2236C">
        <w:rPr>
          <w:rStyle w:val="textnormalgrey"/>
          <w:rFonts w:ascii="Arial" w:hAnsi="Arial" w:cs="Arial"/>
          <w:i/>
          <w:sz w:val="22"/>
          <w:szCs w:val="22"/>
        </w:rPr>
        <w:t xml:space="preserve">„Es freut uns besonders, dass wir gemeinsam mit RB Leipzig als Partner in der deutschen Bundesliga </w:t>
      </w:r>
      <w:r w:rsidR="00D16AB5" w:rsidRPr="00A2236C">
        <w:rPr>
          <w:rStyle w:val="textnormalgrey"/>
          <w:rFonts w:ascii="Arial" w:hAnsi="Arial" w:cs="Arial"/>
          <w:i/>
          <w:sz w:val="22"/>
          <w:szCs w:val="22"/>
        </w:rPr>
        <w:t>durch</w:t>
      </w:r>
      <w:r w:rsidRPr="00A2236C">
        <w:rPr>
          <w:rStyle w:val="textnormalgrey"/>
          <w:rFonts w:ascii="Arial" w:hAnsi="Arial" w:cs="Arial"/>
          <w:i/>
          <w:sz w:val="22"/>
          <w:szCs w:val="22"/>
        </w:rPr>
        <w:t xml:space="preserve">starten. Uns beide verbinden </w:t>
      </w:r>
      <w:r w:rsidRPr="00A2236C">
        <w:rPr>
          <w:rFonts w:ascii="Arial" w:hAnsi="Arial" w:cs="Arial"/>
          <w:i/>
          <w:color w:val="000000"/>
          <w:sz w:val="22"/>
          <w:szCs w:val="22"/>
          <w:lang w:val="de-AT" w:eastAsia="de-AT"/>
        </w:rPr>
        <w:t xml:space="preserve">höchste Qualitätskriterien, Professionalität und das Streben </w:t>
      </w:r>
      <w:r w:rsidRPr="00A2236C">
        <w:rPr>
          <w:rStyle w:val="textnormalgrey"/>
          <w:rFonts w:ascii="Arial" w:hAnsi="Arial" w:cs="Arial"/>
          <w:i/>
          <w:sz w:val="22"/>
          <w:szCs w:val="22"/>
        </w:rPr>
        <w:t xml:space="preserve">nach </w:t>
      </w:r>
      <w:r w:rsidR="00D16AB5" w:rsidRPr="00A2236C">
        <w:rPr>
          <w:rStyle w:val="textnormalgrey"/>
          <w:rFonts w:ascii="Arial" w:hAnsi="Arial" w:cs="Arial"/>
          <w:i/>
          <w:sz w:val="22"/>
          <w:szCs w:val="22"/>
        </w:rPr>
        <w:t>nachhaltigem</w:t>
      </w:r>
      <w:r w:rsidRPr="00A2236C">
        <w:rPr>
          <w:rStyle w:val="textnormalgrey"/>
          <w:rFonts w:ascii="Arial" w:hAnsi="Arial" w:cs="Arial"/>
          <w:i/>
          <w:sz w:val="22"/>
          <w:szCs w:val="22"/>
        </w:rPr>
        <w:t xml:space="preserve"> Wachstum. Die beste Grundlage für eine erfolgreiche Partnerschaft</w:t>
      </w:r>
      <w:r w:rsidR="00FA5110">
        <w:rPr>
          <w:rStyle w:val="textnormalgrey"/>
          <w:rFonts w:ascii="Arial" w:hAnsi="Arial" w:cs="Arial"/>
          <w:i/>
          <w:sz w:val="22"/>
          <w:szCs w:val="22"/>
        </w:rPr>
        <w:t>.</w:t>
      </w:r>
      <w:r w:rsidRPr="00A2236C">
        <w:rPr>
          <w:rStyle w:val="textnormalgrey"/>
          <w:rFonts w:ascii="Arial" w:hAnsi="Arial" w:cs="Arial"/>
          <w:i/>
          <w:sz w:val="22"/>
          <w:szCs w:val="22"/>
        </w:rPr>
        <w:t>“</w:t>
      </w:r>
    </w:p>
    <w:p w14:paraId="2C48EE6E" w14:textId="77777777" w:rsidR="00A2236C" w:rsidRPr="00A2236C" w:rsidRDefault="00A2236C" w:rsidP="00DA78A6">
      <w:pPr>
        <w:pStyle w:val="KeinLeerraum"/>
        <w:spacing w:line="276" w:lineRule="auto"/>
        <w:jc w:val="both"/>
        <w:rPr>
          <w:rFonts w:ascii="Arial" w:hAnsi="Arial" w:cs="Arial"/>
          <w:b/>
        </w:rPr>
      </w:pPr>
    </w:p>
    <w:p w14:paraId="720199E1" w14:textId="7CDC1998" w:rsidR="00D16AB5" w:rsidRPr="00A2236C" w:rsidRDefault="00D16AB5" w:rsidP="00DA78A6">
      <w:pPr>
        <w:pStyle w:val="KeinLeerraum"/>
        <w:spacing w:line="276" w:lineRule="auto"/>
        <w:jc w:val="both"/>
        <w:rPr>
          <w:rFonts w:ascii="Arial" w:hAnsi="Arial" w:cs="Arial"/>
          <w:b/>
        </w:rPr>
      </w:pPr>
      <w:r w:rsidRPr="00A2236C">
        <w:rPr>
          <w:rFonts w:ascii="Arial" w:hAnsi="Arial" w:cs="Arial"/>
          <w:b/>
        </w:rPr>
        <w:t xml:space="preserve">RB Leipzig </w:t>
      </w:r>
      <w:r w:rsidR="0027124D" w:rsidRPr="00A2236C">
        <w:rPr>
          <w:rFonts w:ascii="Arial" w:hAnsi="Arial" w:cs="Arial"/>
          <w:b/>
        </w:rPr>
        <w:t>ist „HUNGRY4MORE“</w:t>
      </w:r>
    </w:p>
    <w:p w14:paraId="22CED7A1" w14:textId="4613AB6D" w:rsidR="0027124D" w:rsidRPr="00BA3915" w:rsidRDefault="0027124D" w:rsidP="00DA78A6">
      <w:pPr>
        <w:pStyle w:val="KeinLeerraum"/>
        <w:spacing w:line="276" w:lineRule="auto"/>
        <w:jc w:val="both"/>
        <w:rPr>
          <w:rFonts w:ascii="Arial" w:hAnsi="Arial" w:cs="Arial"/>
        </w:rPr>
      </w:pPr>
      <w:r w:rsidRPr="00BA3915">
        <w:rPr>
          <w:rFonts w:ascii="Arial" w:hAnsi="Arial" w:cs="Arial"/>
        </w:rPr>
        <w:t>Im Mai 2009 gegründet, schaffte der Verein in der Saison 201</w:t>
      </w:r>
      <w:r w:rsidR="00F063EF">
        <w:rPr>
          <w:rFonts w:ascii="Arial" w:hAnsi="Arial" w:cs="Arial"/>
        </w:rPr>
        <w:t>5</w:t>
      </w:r>
      <w:r w:rsidRPr="00BA3915">
        <w:rPr>
          <w:rFonts w:ascii="Arial" w:hAnsi="Arial" w:cs="Arial"/>
        </w:rPr>
        <w:t>/1</w:t>
      </w:r>
      <w:r w:rsidR="00F063EF">
        <w:rPr>
          <w:rFonts w:ascii="Arial" w:hAnsi="Arial" w:cs="Arial"/>
        </w:rPr>
        <w:t>6</w:t>
      </w:r>
      <w:r w:rsidRPr="00BA3915">
        <w:rPr>
          <w:rFonts w:ascii="Arial" w:hAnsi="Arial" w:cs="Arial"/>
        </w:rPr>
        <w:t xml:space="preserve"> den Aufstieg in die </w:t>
      </w:r>
      <w:r w:rsidRPr="00BA3915">
        <w:rPr>
          <w:rFonts w:ascii="Arial" w:hAnsi="Arial" w:cs="Arial"/>
        </w:rPr>
        <w:br/>
        <w:t xml:space="preserve">1. </w:t>
      </w:r>
      <w:r w:rsidR="000E07B6">
        <w:rPr>
          <w:rFonts w:ascii="Arial" w:hAnsi="Arial" w:cs="Arial"/>
        </w:rPr>
        <w:t>d</w:t>
      </w:r>
      <w:r w:rsidRPr="00BA3915">
        <w:rPr>
          <w:rFonts w:ascii="Arial" w:hAnsi="Arial" w:cs="Arial"/>
        </w:rPr>
        <w:t xml:space="preserve">eutsche Bundesliga. Dort angekommen, qualifizierten sich die Roten Bullen immer für den Europapokal und erreichten 2019 erstmals das UEFA Champions League Achtelfinale. </w:t>
      </w:r>
    </w:p>
    <w:p w14:paraId="589932E4" w14:textId="77777777" w:rsidR="00D16AB5" w:rsidRPr="00A2236C" w:rsidRDefault="00D16AB5" w:rsidP="00DA78A6">
      <w:pPr>
        <w:pStyle w:val="KeinLeerraum"/>
        <w:spacing w:line="276" w:lineRule="auto"/>
        <w:jc w:val="both"/>
        <w:rPr>
          <w:rFonts w:ascii="Arial" w:hAnsi="Arial" w:cs="Arial"/>
          <w:b/>
        </w:rPr>
      </w:pPr>
    </w:p>
    <w:p w14:paraId="1957B775" w14:textId="2CA5248B" w:rsidR="00D16AB5" w:rsidRDefault="00D16AB5" w:rsidP="00D16AB5">
      <w:pPr>
        <w:pStyle w:val="KeinLeerraum"/>
        <w:spacing w:line="276" w:lineRule="auto"/>
        <w:jc w:val="both"/>
        <w:rPr>
          <w:rFonts w:ascii="Arial" w:eastAsia="Times New Roman" w:hAnsi="Arial" w:cs="Arial"/>
          <w:i/>
          <w:lang w:eastAsia="de-DE"/>
        </w:rPr>
      </w:pPr>
      <w:r w:rsidRPr="00A2236C">
        <w:rPr>
          <w:rFonts w:ascii="Arial" w:eastAsia="Times New Roman" w:hAnsi="Arial" w:cs="Arial"/>
          <w:b/>
          <w:lang w:eastAsia="de-DE"/>
        </w:rPr>
        <w:t>Oliver Mintzlaff</w:t>
      </w:r>
      <w:r w:rsidR="00A2236C">
        <w:rPr>
          <w:rFonts w:ascii="Arial" w:eastAsia="Times New Roman" w:hAnsi="Arial" w:cs="Arial"/>
          <w:b/>
          <w:lang w:eastAsia="de-DE"/>
        </w:rPr>
        <w:t xml:space="preserve">, </w:t>
      </w:r>
      <w:r w:rsidRPr="00A2236C">
        <w:rPr>
          <w:rFonts w:ascii="Arial" w:eastAsia="Times New Roman" w:hAnsi="Arial" w:cs="Arial"/>
          <w:b/>
          <w:lang w:eastAsia="de-DE"/>
        </w:rPr>
        <w:t>Geschäftsführer RB Leipzig:</w:t>
      </w:r>
      <w:r w:rsidR="00A2236C">
        <w:rPr>
          <w:rFonts w:ascii="Arial" w:eastAsia="Times New Roman" w:hAnsi="Arial" w:cs="Arial"/>
          <w:b/>
          <w:lang w:eastAsia="de-DE"/>
        </w:rPr>
        <w:t xml:space="preserve"> </w:t>
      </w:r>
      <w:r w:rsidRPr="00863AE5">
        <w:rPr>
          <w:rFonts w:ascii="Arial" w:eastAsia="Times New Roman" w:hAnsi="Arial" w:cs="Arial"/>
          <w:i/>
          <w:lang w:eastAsia="de-DE"/>
        </w:rPr>
        <w:t>„Unser Bestreben ist es Partner zu finden, die unsere Philosophie teilen und zu unseren Markenattributen passen: dynamisch, innovativ und hungrig. Mit AEZ Leichtmetallräder konnten wir einen solchen Partner für uns gewinnen. Damit erweitern wir unser Partner</w:t>
      </w:r>
      <w:r w:rsidR="001530CA">
        <w:rPr>
          <w:rFonts w:ascii="Arial" w:eastAsia="Times New Roman" w:hAnsi="Arial" w:cs="Arial"/>
          <w:i/>
          <w:lang w:eastAsia="de-DE"/>
        </w:rPr>
        <w:t>-</w:t>
      </w:r>
      <w:r w:rsidRPr="00863AE5">
        <w:rPr>
          <w:rFonts w:ascii="Arial" w:eastAsia="Times New Roman" w:hAnsi="Arial" w:cs="Arial"/>
          <w:i/>
          <w:lang w:eastAsia="de-DE"/>
        </w:rPr>
        <w:t>Portfolio um einen weiteren spannenden Bereich. Das</w:t>
      </w:r>
      <w:r w:rsidR="001530CA">
        <w:rPr>
          <w:rFonts w:ascii="Arial" w:eastAsia="Times New Roman" w:hAnsi="Arial" w:cs="Arial"/>
          <w:i/>
          <w:lang w:eastAsia="de-DE"/>
        </w:rPr>
        <w:t>s</w:t>
      </w:r>
      <w:r w:rsidRPr="00863AE5">
        <w:rPr>
          <w:rFonts w:ascii="Arial" w:eastAsia="Times New Roman" w:hAnsi="Arial" w:cs="Arial"/>
          <w:i/>
          <w:lang w:eastAsia="de-DE"/>
        </w:rPr>
        <w:t xml:space="preserve"> wir direkt zum Jahresbeginn eine neue Zusammenarbeit bekanntgeben können, macht die Vorfreude auf die Rückrunde umso größer und ist ein nächster wichtiger Schritt, auch im Partner</w:t>
      </w:r>
      <w:r w:rsidR="001530CA">
        <w:rPr>
          <w:rFonts w:ascii="Arial" w:eastAsia="Times New Roman" w:hAnsi="Arial" w:cs="Arial"/>
          <w:i/>
          <w:lang w:eastAsia="de-DE"/>
        </w:rPr>
        <w:t>s</w:t>
      </w:r>
      <w:r w:rsidRPr="00863AE5">
        <w:rPr>
          <w:rFonts w:ascii="Arial" w:eastAsia="Times New Roman" w:hAnsi="Arial" w:cs="Arial"/>
          <w:i/>
          <w:lang w:eastAsia="de-DE"/>
        </w:rPr>
        <w:t>egment weiter kontinuierlich zu wachsen.“</w:t>
      </w:r>
    </w:p>
    <w:p w14:paraId="7777DC86" w14:textId="77777777" w:rsidR="00863AE5" w:rsidRPr="00A2236C" w:rsidRDefault="00863AE5" w:rsidP="00D16AB5">
      <w:pPr>
        <w:pStyle w:val="KeinLeerraum"/>
        <w:spacing w:line="276" w:lineRule="auto"/>
        <w:jc w:val="both"/>
        <w:rPr>
          <w:rFonts w:ascii="Arial" w:eastAsia="Times New Roman" w:hAnsi="Arial" w:cs="Arial"/>
          <w:i/>
          <w:lang w:eastAsia="de-DE"/>
        </w:rPr>
      </w:pPr>
    </w:p>
    <w:p w14:paraId="043162C0" w14:textId="75363F5B" w:rsidR="00D16AB5" w:rsidRDefault="00D16AB5" w:rsidP="009E24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2972EE" w14:textId="677A0D0B" w:rsidR="00F063EF" w:rsidRPr="00A2236C" w:rsidRDefault="009C052F" w:rsidP="009E24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hyperlink r:id="rId7" w:history="1">
        <w:r w:rsidR="00F063EF" w:rsidRPr="00046EB0">
          <w:rPr>
            <w:rStyle w:val="Hyperlink"/>
            <w:rFonts w:ascii="Arial" w:hAnsi="Arial" w:cs="Arial"/>
            <w:b/>
            <w:sz w:val="22"/>
            <w:szCs w:val="22"/>
          </w:rPr>
          <w:t>www.DieRotenBullen.com</w:t>
        </w:r>
      </w:hyperlink>
      <w:r w:rsidR="00F063EF">
        <w:rPr>
          <w:rFonts w:ascii="Arial" w:hAnsi="Arial" w:cs="Arial"/>
          <w:b/>
          <w:sz w:val="22"/>
          <w:szCs w:val="22"/>
        </w:rPr>
        <w:t xml:space="preserve"> </w:t>
      </w:r>
    </w:p>
    <w:p w14:paraId="7F170B6B" w14:textId="77777777" w:rsidR="00D16AB5" w:rsidRPr="00A2236C" w:rsidRDefault="00D16AB5" w:rsidP="009E24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2946684" w14:textId="7504408F" w:rsidR="00957AD4" w:rsidRPr="00A2236C" w:rsidRDefault="00957AD4" w:rsidP="009E24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2D9DAB" w14:textId="4D6873DA" w:rsidR="0027124D" w:rsidRDefault="0027124D" w:rsidP="009E24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3142AB" w14:textId="77777777" w:rsidR="009C052F" w:rsidRPr="00A2236C" w:rsidRDefault="009C052F" w:rsidP="009E24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DDF46C" w14:textId="38F697A5" w:rsidR="0027124D" w:rsidRPr="00A2236C" w:rsidRDefault="0027124D" w:rsidP="009E24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24688F" w14:textId="77777777" w:rsidR="0027124D" w:rsidRPr="00A2236C" w:rsidRDefault="0027124D" w:rsidP="009E24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EB97C9" w14:textId="23A8F246" w:rsidR="00146E9A" w:rsidRDefault="00146E9A" w:rsidP="006606F5">
      <w:pPr>
        <w:spacing w:line="288" w:lineRule="auto"/>
        <w:rPr>
          <w:rFonts w:ascii="Arial" w:hAnsi="Arial" w:cs="Arial"/>
          <w:color w:val="1A1A1A"/>
          <w:sz w:val="20"/>
          <w:lang w:eastAsia="de-AT"/>
        </w:rPr>
      </w:pPr>
    </w:p>
    <w:p w14:paraId="236327CC" w14:textId="6BD7771B" w:rsidR="00F063EF" w:rsidRDefault="00F063EF" w:rsidP="006606F5">
      <w:pPr>
        <w:spacing w:line="288" w:lineRule="auto"/>
        <w:rPr>
          <w:rFonts w:ascii="Arial" w:hAnsi="Arial" w:cs="Arial"/>
          <w:color w:val="1A1A1A"/>
          <w:sz w:val="20"/>
          <w:lang w:eastAsia="de-AT"/>
        </w:rPr>
      </w:pPr>
    </w:p>
    <w:p w14:paraId="4401309B" w14:textId="77777777" w:rsidR="009C052F" w:rsidRPr="00A2236C" w:rsidRDefault="009C052F" w:rsidP="006606F5">
      <w:pPr>
        <w:spacing w:line="288" w:lineRule="auto"/>
        <w:rPr>
          <w:rFonts w:ascii="Arial" w:hAnsi="Arial" w:cs="Arial"/>
          <w:color w:val="1A1A1A"/>
          <w:sz w:val="20"/>
          <w:lang w:eastAsia="de-AT"/>
        </w:rPr>
      </w:pPr>
      <w:bookmarkStart w:id="0" w:name="_GoBack"/>
      <w:bookmarkEnd w:id="0"/>
    </w:p>
    <w:p w14:paraId="611640C8" w14:textId="2052A1FD" w:rsidR="0068125C" w:rsidRPr="00A2236C" w:rsidRDefault="009C052F" w:rsidP="009C00A4">
      <w:pPr>
        <w:spacing w:line="276" w:lineRule="auto"/>
        <w:jc w:val="center"/>
        <w:rPr>
          <w:rStyle w:val="Hyperlink"/>
          <w:rFonts w:ascii="Arial" w:hAnsi="Arial" w:cs="Arial"/>
          <w:sz w:val="22"/>
          <w:szCs w:val="22"/>
        </w:rPr>
      </w:pPr>
      <w:hyperlink r:id="rId8" w:history="1">
        <w:r w:rsidR="0068125C" w:rsidRPr="00A2236C">
          <w:rPr>
            <w:rStyle w:val="Hyperlink"/>
            <w:rFonts w:ascii="Arial" w:hAnsi="Arial" w:cs="Arial"/>
            <w:sz w:val="22"/>
            <w:szCs w:val="22"/>
          </w:rPr>
          <w:t>www.aez-wheels.com</w:t>
        </w:r>
      </w:hyperlink>
    </w:p>
    <w:p w14:paraId="1D1D306B" w14:textId="77777777" w:rsidR="005C50CD" w:rsidRPr="00A2236C" w:rsidRDefault="005C50CD" w:rsidP="009C00A4">
      <w:pPr>
        <w:spacing w:line="276" w:lineRule="auto"/>
        <w:jc w:val="center"/>
        <w:rPr>
          <w:rStyle w:val="Hyperlink"/>
          <w:rFonts w:ascii="Arial" w:hAnsi="Arial" w:cs="Arial"/>
          <w:sz w:val="22"/>
          <w:szCs w:val="22"/>
        </w:rPr>
      </w:pPr>
    </w:p>
    <w:p w14:paraId="3744B781" w14:textId="7618A3D0" w:rsidR="00146E9A" w:rsidRPr="00A2236C" w:rsidRDefault="009C00A4" w:rsidP="0068125C">
      <w:pPr>
        <w:spacing w:line="276" w:lineRule="auto"/>
        <w:jc w:val="center"/>
        <w:rPr>
          <w:rStyle w:val="Hyperlink"/>
          <w:rFonts w:ascii="Arial" w:hAnsi="Arial" w:cs="Arial"/>
          <w:sz w:val="20"/>
        </w:rPr>
      </w:pPr>
      <w:r w:rsidRPr="00A2236C">
        <w:rPr>
          <w:rFonts w:ascii="Arial" w:hAnsi="Arial" w:cs="Arial"/>
          <w:noProof/>
          <w:sz w:val="18"/>
          <w:szCs w:val="18"/>
          <w:lang w:eastAsia="de-AT"/>
        </w:rPr>
        <w:drawing>
          <wp:anchor distT="0" distB="0" distL="114300" distR="114300" simplePos="0" relativeHeight="251661824" behindDoc="1" locked="0" layoutInCell="1" allowOverlap="1" wp14:anchorId="689A21DB" wp14:editId="3D43F984">
            <wp:simplePos x="0" y="0"/>
            <wp:positionH relativeFrom="column">
              <wp:posOffset>4527550</wp:posOffset>
            </wp:positionH>
            <wp:positionV relativeFrom="paragraph">
              <wp:posOffset>77470</wp:posOffset>
            </wp:positionV>
            <wp:extent cx="1303020" cy="723265"/>
            <wp:effectExtent l="0" t="0" r="0" b="0"/>
            <wp:wrapTight wrapText="bothSides">
              <wp:wrapPolygon edited="0">
                <wp:start x="947" y="5689"/>
                <wp:lineTo x="632" y="9103"/>
                <wp:lineTo x="947" y="15361"/>
                <wp:lineTo x="19895" y="15361"/>
                <wp:lineTo x="20842" y="11947"/>
                <wp:lineTo x="20211" y="9103"/>
                <wp:lineTo x="17684" y="5689"/>
                <wp:lineTo x="947" y="5689"/>
              </wp:wrapPolygon>
            </wp:wrapTight>
            <wp:docPr id="2" name="Grafik 2" descr="T:\MARKETING\3. PR\PRESSE_TEXTE\Templates\YouTube-logo-2017-logotyp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\3. PR\PRESSE_TEXTE\Templates\YouTube-logo-2017-logotyp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27BA5" w14:textId="36CE9224" w:rsidR="00146E9A" w:rsidRPr="00A2236C" w:rsidRDefault="009C00A4" w:rsidP="0068125C">
      <w:pPr>
        <w:spacing w:line="276" w:lineRule="auto"/>
        <w:jc w:val="center"/>
        <w:rPr>
          <w:rFonts w:ascii="Arial" w:hAnsi="Arial" w:cs="Arial"/>
          <w:sz w:val="20"/>
        </w:rPr>
      </w:pPr>
      <w:r w:rsidRPr="00A2236C">
        <w:rPr>
          <w:rFonts w:ascii="Arial" w:hAnsi="Arial" w:cs="Arial"/>
          <w:noProof/>
          <w:sz w:val="18"/>
          <w:szCs w:val="18"/>
          <w:lang w:eastAsia="de-AT"/>
        </w:rPr>
        <w:drawing>
          <wp:anchor distT="0" distB="0" distL="114300" distR="114300" simplePos="0" relativeHeight="251670016" behindDoc="1" locked="0" layoutInCell="1" allowOverlap="1" wp14:anchorId="0F82351B" wp14:editId="7A109D6D">
            <wp:simplePos x="0" y="0"/>
            <wp:positionH relativeFrom="column">
              <wp:posOffset>263691</wp:posOffset>
            </wp:positionH>
            <wp:positionV relativeFrom="paragraph">
              <wp:posOffset>8172</wp:posOffset>
            </wp:positionV>
            <wp:extent cx="500380" cy="500380"/>
            <wp:effectExtent l="0" t="0" r="0" b="0"/>
            <wp:wrapTight wrapText="bothSides">
              <wp:wrapPolygon edited="0">
                <wp:start x="0" y="0"/>
                <wp:lineTo x="0" y="20558"/>
                <wp:lineTo x="20558" y="20558"/>
                <wp:lineTo x="20558" y="0"/>
                <wp:lineTo x="0" y="0"/>
              </wp:wrapPolygon>
            </wp:wrapTight>
            <wp:docPr id="3" name="Grafik 3" descr="T:\MARKETING\3. PR\PRESSE_TEXTE\Templates\facebook 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\3. PR\PRESSE_TEXTE\Templates\facebook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011BF" w14:textId="02984AB4" w:rsidR="0068125C" w:rsidRPr="00A2236C" w:rsidRDefault="0068125C" w:rsidP="009C00A4">
      <w:pPr>
        <w:jc w:val="center"/>
        <w:rPr>
          <w:rFonts w:ascii="Arial" w:hAnsi="Arial" w:cs="Arial"/>
          <w:sz w:val="2"/>
          <w:szCs w:val="22"/>
        </w:rPr>
      </w:pPr>
    </w:p>
    <w:p w14:paraId="5B12AE0D" w14:textId="3F507271" w:rsidR="0068125C" w:rsidRPr="00A2236C" w:rsidRDefault="0068125C" w:rsidP="009C00A4">
      <w:pPr>
        <w:rPr>
          <w:rFonts w:ascii="Arial" w:hAnsi="Arial" w:cs="Arial"/>
          <w:sz w:val="20"/>
        </w:rPr>
      </w:pPr>
    </w:p>
    <w:p w14:paraId="76AC17B0" w14:textId="73901560" w:rsidR="0068125C" w:rsidRPr="00A2236C" w:rsidRDefault="0068125C" w:rsidP="009C00A4">
      <w:pPr>
        <w:jc w:val="both"/>
        <w:rPr>
          <w:rFonts w:ascii="Arial" w:hAnsi="Arial" w:cs="Arial"/>
          <w:sz w:val="18"/>
          <w:szCs w:val="18"/>
        </w:rPr>
      </w:pPr>
    </w:p>
    <w:p w14:paraId="0B1E43AC" w14:textId="453191AB" w:rsidR="009C00A4" w:rsidRPr="00A2236C" w:rsidRDefault="009C00A4" w:rsidP="0068125C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B693D2D" w14:textId="426003B4" w:rsidR="009C00A4" w:rsidRPr="00A2236C" w:rsidRDefault="009C00A4" w:rsidP="00040B61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94E8800" w14:textId="73C8070E" w:rsidR="009C00A4" w:rsidRPr="00A2236C" w:rsidRDefault="009C00A4" w:rsidP="0068125C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7F9876B7" w14:textId="77777777" w:rsidR="009C00A4" w:rsidRPr="00A2236C" w:rsidRDefault="009C00A4" w:rsidP="0068125C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3A0E45BB" w14:textId="77777777" w:rsidR="001E59DD" w:rsidRPr="00A2236C" w:rsidRDefault="001E59DD" w:rsidP="001E59DD">
      <w:pPr>
        <w:spacing w:line="276" w:lineRule="auto"/>
        <w:jc w:val="both"/>
        <w:rPr>
          <w:rFonts w:ascii="Arial" w:hAnsi="Arial" w:cs="Arial"/>
          <w:sz w:val="20"/>
        </w:rPr>
      </w:pPr>
      <w:r w:rsidRPr="00A2236C">
        <w:rPr>
          <w:rFonts w:ascii="Arial" w:hAnsi="Arial" w:cs="Arial"/>
          <w:sz w:val="20"/>
          <w:u w:val="single"/>
        </w:rPr>
        <w:t>Pressekontakt:</w:t>
      </w:r>
    </w:p>
    <w:p w14:paraId="5095DD5E" w14:textId="77777777" w:rsidR="001E59DD" w:rsidRPr="00A2236C" w:rsidRDefault="001E59DD" w:rsidP="001E59DD">
      <w:pPr>
        <w:spacing w:line="276" w:lineRule="auto"/>
        <w:jc w:val="both"/>
        <w:rPr>
          <w:rFonts w:ascii="Arial" w:hAnsi="Arial" w:cs="Arial"/>
          <w:sz w:val="20"/>
        </w:rPr>
      </w:pPr>
    </w:p>
    <w:p w14:paraId="205A2F19" w14:textId="77777777" w:rsidR="001E59DD" w:rsidRPr="00A2236C" w:rsidRDefault="001E59DD" w:rsidP="001E59D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2236C">
        <w:rPr>
          <w:rFonts w:ascii="Arial" w:hAnsi="Arial" w:cs="Arial"/>
          <w:b/>
          <w:sz w:val="20"/>
        </w:rPr>
        <w:t>ALCAR Unternehmenskommunikation</w:t>
      </w:r>
    </w:p>
    <w:p w14:paraId="3ECDA4A7" w14:textId="5E99567B" w:rsidR="001E59DD" w:rsidRPr="00A2236C" w:rsidRDefault="001E59DD" w:rsidP="00D52CA1">
      <w:pPr>
        <w:spacing w:line="276" w:lineRule="auto"/>
        <w:jc w:val="both"/>
        <w:rPr>
          <w:rFonts w:ascii="Arial" w:hAnsi="Arial" w:cs="Arial"/>
          <w:sz w:val="20"/>
        </w:rPr>
      </w:pPr>
      <w:r w:rsidRPr="00A2236C">
        <w:rPr>
          <w:rFonts w:ascii="Arial" w:hAnsi="Arial" w:cs="Arial"/>
          <w:sz w:val="20"/>
        </w:rPr>
        <w:t>Hieronymus Tupay</w:t>
      </w:r>
      <w:bookmarkStart w:id="1" w:name="_Hlk20123984"/>
      <w:r w:rsidRPr="00A2236C">
        <w:rPr>
          <w:rFonts w:ascii="Arial" w:hAnsi="Arial" w:cs="Arial"/>
          <w:sz w:val="20"/>
        </w:rPr>
        <w:t>, MSc</w:t>
      </w:r>
      <w:bookmarkEnd w:id="1"/>
      <w:r w:rsidR="0081758D" w:rsidRPr="00A2236C">
        <w:rPr>
          <w:rFonts w:ascii="Arial" w:hAnsi="Arial" w:cs="Arial"/>
          <w:sz w:val="20"/>
        </w:rPr>
        <w:t>.</w:t>
      </w:r>
    </w:p>
    <w:p w14:paraId="72327AF3" w14:textId="3DB38981" w:rsidR="001E59DD" w:rsidRPr="00A2236C" w:rsidRDefault="001E59DD" w:rsidP="00D52CA1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20"/>
        </w:rPr>
      </w:pPr>
      <w:r w:rsidRPr="00A2236C">
        <w:rPr>
          <w:rFonts w:ascii="Arial" w:hAnsi="Arial" w:cs="Arial"/>
          <w:sz w:val="20"/>
        </w:rPr>
        <w:t>E</w:t>
      </w:r>
      <w:r w:rsidR="0084461A" w:rsidRPr="00A2236C">
        <w:rPr>
          <w:rFonts w:ascii="Arial" w:hAnsi="Arial" w:cs="Arial"/>
          <w:sz w:val="20"/>
        </w:rPr>
        <w:t>-M</w:t>
      </w:r>
      <w:r w:rsidRPr="00A2236C">
        <w:rPr>
          <w:rFonts w:ascii="Arial" w:hAnsi="Arial" w:cs="Arial"/>
          <w:sz w:val="20"/>
        </w:rPr>
        <w:t>ail:</w:t>
      </w:r>
      <w:r w:rsidRPr="00A2236C">
        <w:rPr>
          <w:rFonts w:ascii="Arial" w:hAnsi="Arial" w:cs="Arial"/>
          <w:b/>
          <w:sz w:val="20"/>
        </w:rPr>
        <w:t xml:space="preserve"> </w:t>
      </w:r>
      <w:hyperlink r:id="rId13" w:history="1">
        <w:r w:rsidRPr="00A2236C">
          <w:rPr>
            <w:rStyle w:val="Hyperlink"/>
            <w:rFonts w:ascii="Arial" w:hAnsi="Arial" w:cs="Arial"/>
            <w:b/>
            <w:sz w:val="20"/>
          </w:rPr>
          <w:t>h.tupay@alcar-wheels.com</w:t>
        </w:r>
      </w:hyperlink>
    </w:p>
    <w:p w14:paraId="15A3A5C7" w14:textId="2BAEF5CD" w:rsidR="001E59DD" w:rsidRPr="00A2236C" w:rsidRDefault="001E59DD" w:rsidP="00D52CA1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20"/>
        </w:rPr>
      </w:pPr>
      <w:r w:rsidRPr="00A2236C">
        <w:rPr>
          <w:rFonts w:ascii="Arial" w:hAnsi="Arial" w:cs="Arial"/>
          <w:sz w:val="20"/>
        </w:rPr>
        <w:t>Tel</w:t>
      </w:r>
      <w:r w:rsidR="0084461A" w:rsidRPr="00A2236C">
        <w:rPr>
          <w:rFonts w:ascii="Arial" w:hAnsi="Arial" w:cs="Arial"/>
          <w:sz w:val="20"/>
        </w:rPr>
        <w:t>.</w:t>
      </w:r>
      <w:r w:rsidRPr="00A2236C">
        <w:rPr>
          <w:rFonts w:ascii="Arial" w:hAnsi="Arial" w:cs="Arial"/>
          <w:sz w:val="20"/>
        </w:rPr>
        <w:t>: +43/2256/801 528</w:t>
      </w:r>
    </w:p>
    <w:p w14:paraId="480F95B0" w14:textId="18EE57A2" w:rsidR="00302677" w:rsidRPr="00A2236C" w:rsidRDefault="00302677" w:rsidP="005E4347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A49B66" w14:textId="67EA5EB6" w:rsidR="00302677" w:rsidRPr="00A2236C" w:rsidRDefault="00302677" w:rsidP="005E4347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54050F9" w14:textId="2F6F26AB" w:rsidR="00302677" w:rsidRPr="00A2236C" w:rsidRDefault="00302677" w:rsidP="005E4347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2B292A" w14:textId="50D70F31" w:rsidR="00302677" w:rsidRPr="00A2236C" w:rsidRDefault="00302677" w:rsidP="005E4347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56EA9F5" w14:textId="78F70DBC" w:rsidR="00302677" w:rsidRPr="00A2236C" w:rsidRDefault="00302677" w:rsidP="005E4347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302677" w:rsidRPr="00A2236C" w:rsidSect="00E976AE">
      <w:headerReference w:type="default" r:id="rId14"/>
      <w:pgSz w:w="11906" w:h="16838"/>
      <w:pgMar w:top="3686" w:right="1361" w:bottom="993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A39E3" w14:textId="77777777" w:rsidR="00477CD6" w:rsidRDefault="00477CD6">
      <w:r>
        <w:separator/>
      </w:r>
    </w:p>
  </w:endnote>
  <w:endnote w:type="continuationSeparator" w:id="0">
    <w:p w14:paraId="2929B633" w14:textId="77777777" w:rsidR="00477CD6" w:rsidRDefault="004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CB41" w14:textId="77777777" w:rsidR="00477CD6" w:rsidRDefault="00477CD6">
      <w:r>
        <w:separator/>
      </w:r>
    </w:p>
  </w:footnote>
  <w:footnote w:type="continuationSeparator" w:id="0">
    <w:p w14:paraId="5F84466F" w14:textId="77777777" w:rsidR="00477CD6" w:rsidRDefault="0047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1C86" w14:textId="11A3935A" w:rsidR="00910EB1" w:rsidRPr="00006CFB" w:rsidRDefault="00F063EF" w:rsidP="008E5AE8">
    <w:pPr>
      <w:pStyle w:val="Kopfzeile"/>
    </w:pPr>
    <w:r>
      <w:rPr>
        <w:noProof/>
        <w:highlight w:val="yellow"/>
        <w:lang w:val="de-AT" w:eastAsia="de-AT"/>
      </w:rPr>
      <w:drawing>
        <wp:anchor distT="0" distB="0" distL="114300" distR="114300" simplePos="0" relativeHeight="251658240" behindDoc="1" locked="0" layoutInCell="1" allowOverlap="1" wp14:anchorId="1027D320" wp14:editId="73DDEBB8">
          <wp:simplePos x="0" y="0"/>
          <wp:positionH relativeFrom="margin">
            <wp:align>center</wp:align>
          </wp:positionH>
          <wp:positionV relativeFrom="paragraph">
            <wp:posOffset>6511</wp:posOffset>
          </wp:positionV>
          <wp:extent cx="4100830" cy="1802130"/>
          <wp:effectExtent l="0" t="0" r="0" b="7620"/>
          <wp:wrapTight wrapText="bothSides">
            <wp:wrapPolygon edited="0">
              <wp:start x="0" y="0"/>
              <wp:lineTo x="0" y="21463"/>
              <wp:lineTo x="21473" y="21463"/>
              <wp:lineTo x="214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830" cy="180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5F6">
      <w:rPr>
        <w:noProof/>
        <w:highlight w:val="yellow"/>
        <w:lang w:val="de-AT" w:eastAsia="de-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087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97BA4"/>
    <w:multiLevelType w:val="hybridMultilevel"/>
    <w:tmpl w:val="12C8C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5455"/>
    <w:multiLevelType w:val="hybridMultilevel"/>
    <w:tmpl w:val="026A04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5A"/>
    <w:rsid w:val="000048F2"/>
    <w:rsid w:val="00005E9D"/>
    <w:rsid w:val="000102EC"/>
    <w:rsid w:val="000125E6"/>
    <w:rsid w:val="000156DB"/>
    <w:rsid w:val="000162E7"/>
    <w:rsid w:val="0002337E"/>
    <w:rsid w:val="00034C94"/>
    <w:rsid w:val="00040B61"/>
    <w:rsid w:val="000427D5"/>
    <w:rsid w:val="00055221"/>
    <w:rsid w:val="0005723A"/>
    <w:rsid w:val="00065058"/>
    <w:rsid w:val="00072DF1"/>
    <w:rsid w:val="000778BC"/>
    <w:rsid w:val="00081F1A"/>
    <w:rsid w:val="00087CEC"/>
    <w:rsid w:val="000B5F75"/>
    <w:rsid w:val="000B7AAA"/>
    <w:rsid w:val="000E07B6"/>
    <w:rsid w:val="000F1E41"/>
    <w:rsid w:val="000F1E80"/>
    <w:rsid w:val="000F4E1B"/>
    <w:rsid w:val="000F7802"/>
    <w:rsid w:val="001026EB"/>
    <w:rsid w:val="00105554"/>
    <w:rsid w:val="00111D4A"/>
    <w:rsid w:val="0011228C"/>
    <w:rsid w:val="001401CE"/>
    <w:rsid w:val="001427C9"/>
    <w:rsid w:val="00146E9A"/>
    <w:rsid w:val="00147F8E"/>
    <w:rsid w:val="001530CA"/>
    <w:rsid w:val="00165580"/>
    <w:rsid w:val="001777C3"/>
    <w:rsid w:val="00181C00"/>
    <w:rsid w:val="00184C85"/>
    <w:rsid w:val="00190112"/>
    <w:rsid w:val="00193092"/>
    <w:rsid w:val="001A36D4"/>
    <w:rsid w:val="001A512F"/>
    <w:rsid w:val="001B04DF"/>
    <w:rsid w:val="001B3A14"/>
    <w:rsid w:val="001B7498"/>
    <w:rsid w:val="001D2C85"/>
    <w:rsid w:val="001D3A20"/>
    <w:rsid w:val="001D68F4"/>
    <w:rsid w:val="001E52AC"/>
    <w:rsid w:val="001E59DD"/>
    <w:rsid w:val="001F6550"/>
    <w:rsid w:val="001F73B0"/>
    <w:rsid w:val="0022113B"/>
    <w:rsid w:val="00221D5A"/>
    <w:rsid w:val="002241B6"/>
    <w:rsid w:val="002241C9"/>
    <w:rsid w:val="00227056"/>
    <w:rsid w:val="00227D43"/>
    <w:rsid w:val="00235B0C"/>
    <w:rsid w:val="00257E65"/>
    <w:rsid w:val="00264660"/>
    <w:rsid w:val="00270BDD"/>
    <w:rsid w:val="0027124D"/>
    <w:rsid w:val="002829C6"/>
    <w:rsid w:val="002A4B0A"/>
    <w:rsid w:val="002B2776"/>
    <w:rsid w:val="002C405A"/>
    <w:rsid w:val="002C7F63"/>
    <w:rsid w:val="002D0EA7"/>
    <w:rsid w:val="002D3683"/>
    <w:rsid w:val="002D7C39"/>
    <w:rsid w:val="002E730C"/>
    <w:rsid w:val="00302677"/>
    <w:rsid w:val="00303841"/>
    <w:rsid w:val="00305B2F"/>
    <w:rsid w:val="003150C6"/>
    <w:rsid w:val="00321CAC"/>
    <w:rsid w:val="00327379"/>
    <w:rsid w:val="003301CF"/>
    <w:rsid w:val="00333811"/>
    <w:rsid w:val="00385F51"/>
    <w:rsid w:val="00396AB8"/>
    <w:rsid w:val="003A5D32"/>
    <w:rsid w:val="003B2F52"/>
    <w:rsid w:val="003C2198"/>
    <w:rsid w:val="003C593D"/>
    <w:rsid w:val="003C7B0B"/>
    <w:rsid w:val="003D59EC"/>
    <w:rsid w:val="003D5A00"/>
    <w:rsid w:val="003E05D8"/>
    <w:rsid w:val="003F28A3"/>
    <w:rsid w:val="00402CC4"/>
    <w:rsid w:val="00405CC4"/>
    <w:rsid w:val="00410286"/>
    <w:rsid w:val="0041722F"/>
    <w:rsid w:val="00422807"/>
    <w:rsid w:val="004540DC"/>
    <w:rsid w:val="00477078"/>
    <w:rsid w:val="00477CD6"/>
    <w:rsid w:val="00491A7B"/>
    <w:rsid w:val="004C7BE3"/>
    <w:rsid w:val="004D6650"/>
    <w:rsid w:val="004E19FD"/>
    <w:rsid w:val="004F1ABF"/>
    <w:rsid w:val="00506773"/>
    <w:rsid w:val="005102C4"/>
    <w:rsid w:val="005155F5"/>
    <w:rsid w:val="00516B24"/>
    <w:rsid w:val="00517848"/>
    <w:rsid w:val="00521B94"/>
    <w:rsid w:val="00524844"/>
    <w:rsid w:val="00526E38"/>
    <w:rsid w:val="00533DAC"/>
    <w:rsid w:val="00545C51"/>
    <w:rsid w:val="0054682F"/>
    <w:rsid w:val="0055357A"/>
    <w:rsid w:val="00566E82"/>
    <w:rsid w:val="005761AA"/>
    <w:rsid w:val="005824AD"/>
    <w:rsid w:val="00584CE7"/>
    <w:rsid w:val="005922A2"/>
    <w:rsid w:val="00596473"/>
    <w:rsid w:val="005B4E6E"/>
    <w:rsid w:val="005C11FD"/>
    <w:rsid w:val="005C4CF3"/>
    <w:rsid w:val="005C50CD"/>
    <w:rsid w:val="005C67C4"/>
    <w:rsid w:val="005C7FF1"/>
    <w:rsid w:val="005D0DB1"/>
    <w:rsid w:val="005E4347"/>
    <w:rsid w:val="005E469E"/>
    <w:rsid w:val="005F5FAD"/>
    <w:rsid w:val="00604474"/>
    <w:rsid w:val="0060627B"/>
    <w:rsid w:val="00606A9B"/>
    <w:rsid w:val="00615016"/>
    <w:rsid w:val="00625868"/>
    <w:rsid w:val="00633505"/>
    <w:rsid w:val="00645442"/>
    <w:rsid w:val="00647070"/>
    <w:rsid w:val="006575F6"/>
    <w:rsid w:val="006606F5"/>
    <w:rsid w:val="00664CF4"/>
    <w:rsid w:val="00676F12"/>
    <w:rsid w:val="0068125C"/>
    <w:rsid w:val="006A0D7D"/>
    <w:rsid w:val="006B49BE"/>
    <w:rsid w:val="006B7F63"/>
    <w:rsid w:val="006C3D29"/>
    <w:rsid w:val="006C5CCC"/>
    <w:rsid w:val="006D068B"/>
    <w:rsid w:val="006F6629"/>
    <w:rsid w:val="00703E17"/>
    <w:rsid w:val="00705521"/>
    <w:rsid w:val="007112BF"/>
    <w:rsid w:val="00721A99"/>
    <w:rsid w:val="00730EE9"/>
    <w:rsid w:val="00751D7F"/>
    <w:rsid w:val="007654F2"/>
    <w:rsid w:val="007775DF"/>
    <w:rsid w:val="00777E64"/>
    <w:rsid w:val="0079070A"/>
    <w:rsid w:val="007A0867"/>
    <w:rsid w:val="007B3756"/>
    <w:rsid w:val="007C2084"/>
    <w:rsid w:val="007D1361"/>
    <w:rsid w:val="007D7655"/>
    <w:rsid w:val="007E79E2"/>
    <w:rsid w:val="007F5496"/>
    <w:rsid w:val="007F60EE"/>
    <w:rsid w:val="00800439"/>
    <w:rsid w:val="00802811"/>
    <w:rsid w:val="0081758D"/>
    <w:rsid w:val="00825E78"/>
    <w:rsid w:val="0084461A"/>
    <w:rsid w:val="00861609"/>
    <w:rsid w:val="00863AE5"/>
    <w:rsid w:val="008879BD"/>
    <w:rsid w:val="00887F52"/>
    <w:rsid w:val="00891690"/>
    <w:rsid w:val="008A0FAA"/>
    <w:rsid w:val="008A4575"/>
    <w:rsid w:val="008B1603"/>
    <w:rsid w:val="008B4054"/>
    <w:rsid w:val="008B66B6"/>
    <w:rsid w:val="008D4352"/>
    <w:rsid w:val="008D766A"/>
    <w:rsid w:val="008E40E0"/>
    <w:rsid w:val="008E5AE8"/>
    <w:rsid w:val="008F63CE"/>
    <w:rsid w:val="0090367B"/>
    <w:rsid w:val="00910EB1"/>
    <w:rsid w:val="00923F80"/>
    <w:rsid w:val="009243B7"/>
    <w:rsid w:val="0092613D"/>
    <w:rsid w:val="00931A20"/>
    <w:rsid w:val="00957AD4"/>
    <w:rsid w:val="009601E7"/>
    <w:rsid w:val="00972F10"/>
    <w:rsid w:val="00980F47"/>
    <w:rsid w:val="009967A8"/>
    <w:rsid w:val="009A5501"/>
    <w:rsid w:val="009B0077"/>
    <w:rsid w:val="009C00A4"/>
    <w:rsid w:val="009C052F"/>
    <w:rsid w:val="009C45A7"/>
    <w:rsid w:val="009D6255"/>
    <w:rsid w:val="009E235A"/>
    <w:rsid w:val="009E242D"/>
    <w:rsid w:val="009E38D3"/>
    <w:rsid w:val="009F1150"/>
    <w:rsid w:val="009F79D8"/>
    <w:rsid w:val="00A05AD4"/>
    <w:rsid w:val="00A064C2"/>
    <w:rsid w:val="00A102D3"/>
    <w:rsid w:val="00A1149E"/>
    <w:rsid w:val="00A2236C"/>
    <w:rsid w:val="00A235BB"/>
    <w:rsid w:val="00A23A91"/>
    <w:rsid w:val="00A379C2"/>
    <w:rsid w:val="00A51783"/>
    <w:rsid w:val="00A52633"/>
    <w:rsid w:val="00A669BF"/>
    <w:rsid w:val="00A66D86"/>
    <w:rsid w:val="00A67547"/>
    <w:rsid w:val="00A70E4F"/>
    <w:rsid w:val="00A752F2"/>
    <w:rsid w:val="00AB14BC"/>
    <w:rsid w:val="00AB1E08"/>
    <w:rsid w:val="00AB386B"/>
    <w:rsid w:val="00AB5802"/>
    <w:rsid w:val="00AC540C"/>
    <w:rsid w:val="00AD32B1"/>
    <w:rsid w:val="00AE38DD"/>
    <w:rsid w:val="00B04663"/>
    <w:rsid w:val="00B13AAE"/>
    <w:rsid w:val="00B20FB1"/>
    <w:rsid w:val="00B21911"/>
    <w:rsid w:val="00B237B1"/>
    <w:rsid w:val="00B23EF3"/>
    <w:rsid w:val="00B30FC2"/>
    <w:rsid w:val="00B344B2"/>
    <w:rsid w:val="00B4016D"/>
    <w:rsid w:val="00B64EBA"/>
    <w:rsid w:val="00B72CD3"/>
    <w:rsid w:val="00B753AD"/>
    <w:rsid w:val="00B850CF"/>
    <w:rsid w:val="00B8715C"/>
    <w:rsid w:val="00B94928"/>
    <w:rsid w:val="00BA0733"/>
    <w:rsid w:val="00BA3915"/>
    <w:rsid w:val="00BB719A"/>
    <w:rsid w:val="00BC0D90"/>
    <w:rsid w:val="00BC2C09"/>
    <w:rsid w:val="00BD4877"/>
    <w:rsid w:val="00BE144A"/>
    <w:rsid w:val="00BE2D08"/>
    <w:rsid w:val="00BF0249"/>
    <w:rsid w:val="00C0211C"/>
    <w:rsid w:val="00C02997"/>
    <w:rsid w:val="00C22BDE"/>
    <w:rsid w:val="00C318CB"/>
    <w:rsid w:val="00C419F2"/>
    <w:rsid w:val="00C42AE6"/>
    <w:rsid w:val="00C466D7"/>
    <w:rsid w:val="00C5208E"/>
    <w:rsid w:val="00C55694"/>
    <w:rsid w:val="00C564E1"/>
    <w:rsid w:val="00C667C8"/>
    <w:rsid w:val="00C712CD"/>
    <w:rsid w:val="00C82372"/>
    <w:rsid w:val="00C86E90"/>
    <w:rsid w:val="00C90365"/>
    <w:rsid w:val="00CA22CE"/>
    <w:rsid w:val="00CA2B6A"/>
    <w:rsid w:val="00CA375D"/>
    <w:rsid w:val="00CA683E"/>
    <w:rsid w:val="00CB6BA4"/>
    <w:rsid w:val="00CC484C"/>
    <w:rsid w:val="00CE093E"/>
    <w:rsid w:val="00CF180E"/>
    <w:rsid w:val="00D00A07"/>
    <w:rsid w:val="00D16AB5"/>
    <w:rsid w:val="00D34A3E"/>
    <w:rsid w:val="00D35FAA"/>
    <w:rsid w:val="00D4561E"/>
    <w:rsid w:val="00D46FE8"/>
    <w:rsid w:val="00D47E35"/>
    <w:rsid w:val="00D52CA1"/>
    <w:rsid w:val="00D62829"/>
    <w:rsid w:val="00D628D9"/>
    <w:rsid w:val="00D62D8F"/>
    <w:rsid w:val="00D656BF"/>
    <w:rsid w:val="00D66070"/>
    <w:rsid w:val="00D67F43"/>
    <w:rsid w:val="00D83899"/>
    <w:rsid w:val="00D97579"/>
    <w:rsid w:val="00DA78A6"/>
    <w:rsid w:val="00DC613B"/>
    <w:rsid w:val="00DC6160"/>
    <w:rsid w:val="00DD319C"/>
    <w:rsid w:val="00DD3E14"/>
    <w:rsid w:val="00DE209D"/>
    <w:rsid w:val="00DE73ED"/>
    <w:rsid w:val="00DF2A8A"/>
    <w:rsid w:val="00E04587"/>
    <w:rsid w:val="00E059C6"/>
    <w:rsid w:val="00E059D3"/>
    <w:rsid w:val="00E101C3"/>
    <w:rsid w:val="00E31B22"/>
    <w:rsid w:val="00E532E5"/>
    <w:rsid w:val="00E660E0"/>
    <w:rsid w:val="00E76624"/>
    <w:rsid w:val="00E861D4"/>
    <w:rsid w:val="00E9103C"/>
    <w:rsid w:val="00E976AE"/>
    <w:rsid w:val="00EA590F"/>
    <w:rsid w:val="00EA7B97"/>
    <w:rsid w:val="00EC1E69"/>
    <w:rsid w:val="00EC57CD"/>
    <w:rsid w:val="00ED67AE"/>
    <w:rsid w:val="00EE4F25"/>
    <w:rsid w:val="00EF62D1"/>
    <w:rsid w:val="00F063EF"/>
    <w:rsid w:val="00F14C6F"/>
    <w:rsid w:val="00F15FB6"/>
    <w:rsid w:val="00F22EB7"/>
    <w:rsid w:val="00F230C6"/>
    <w:rsid w:val="00F3231B"/>
    <w:rsid w:val="00F34C3F"/>
    <w:rsid w:val="00F41A4D"/>
    <w:rsid w:val="00F42787"/>
    <w:rsid w:val="00F4741C"/>
    <w:rsid w:val="00F61858"/>
    <w:rsid w:val="00F63C41"/>
    <w:rsid w:val="00F663A5"/>
    <w:rsid w:val="00FA053A"/>
    <w:rsid w:val="00FA1B8A"/>
    <w:rsid w:val="00FA5110"/>
    <w:rsid w:val="00FE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D6984BF"/>
  <w15:docId w15:val="{59D23C0E-CFCD-4EA7-B13E-29A790E5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3F7F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C69C0"/>
    <w:pPr>
      <w:jc w:val="center"/>
    </w:pPr>
    <w:rPr>
      <w:rFonts w:ascii="Verdana" w:hAnsi="Verdana"/>
      <w:b/>
    </w:rPr>
  </w:style>
  <w:style w:type="paragraph" w:styleId="Textkrper2">
    <w:name w:val="Body Text 2"/>
    <w:basedOn w:val="Standard"/>
    <w:rsid w:val="00DC69C0"/>
    <w:pPr>
      <w:jc w:val="both"/>
    </w:pPr>
    <w:rPr>
      <w:rFonts w:ascii="Verdana" w:hAnsi="Verdana"/>
      <w:b/>
      <w:sz w:val="22"/>
    </w:rPr>
  </w:style>
  <w:style w:type="character" w:styleId="Hyperlink">
    <w:name w:val="Hyperlink"/>
    <w:uiPriority w:val="99"/>
    <w:rsid w:val="00DC69C0"/>
    <w:rPr>
      <w:color w:val="0000FF"/>
      <w:u w:val="single"/>
    </w:rPr>
  </w:style>
  <w:style w:type="character" w:styleId="BesuchterLink">
    <w:name w:val="FollowedHyperlink"/>
    <w:rsid w:val="00DC69C0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35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35F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C35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35F5"/>
    <w:rPr>
      <w:sz w:val="24"/>
    </w:rPr>
  </w:style>
  <w:style w:type="character" w:styleId="Kommentarzeichen">
    <w:name w:val="annotation reference"/>
    <w:uiPriority w:val="99"/>
    <w:semiHidden/>
    <w:unhideWhenUsed/>
    <w:rsid w:val="00F844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44A5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F844A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44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44A5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4A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44A5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rsid w:val="00E457EC"/>
    <w:pPr>
      <w:spacing w:beforeLines="1" w:afterLines="1"/>
    </w:pPr>
    <w:rPr>
      <w:rFonts w:ascii="Times" w:hAnsi="Times"/>
      <w:sz w:val="20"/>
    </w:rPr>
  </w:style>
  <w:style w:type="character" w:customStyle="1" w:styleId="usercontent">
    <w:name w:val="usercontent"/>
    <w:basedOn w:val="Absatz-Standardschriftart"/>
    <w:rsid w:val="00D03F2B"/>
  </w:style>
  <w:style w:type="character" w:customStyle="1" w:styleId="hps">
    <w:name w:val="hps"/>
    <w:basedOn w:val="Absatz-Standardschriftart"/>
    <w:rsid w:val="00D628D9"/>
  </w:style>
  <w:style w:type="character" w:customStyle="1" w:styleId="fontph">
    <w:name w:val="font_ph"/>
    <w:basedOn w:val="Absatz-Standardschriftart"/>
    <w:rsid w:val="00D97579"/>
  </w:style>
  <w:style w:type="character" w:customStyle="1" w:styleId="apple-converted-space">
    <w:name w:val="apple-converted-space"/>
    <w:basedOn w:val="Absatz-Standardschriftart"/>
    <w:rsid w:val="00D97579"/>
  </w:style>
  <w:style w:type="character" w:styleId="Fett">
    <w:name w:val="Strong"/>
    <w:basedOn w:val="Absatz-Standardschriftart"/>
    <w:uiPriority w:val="22"/>
    <w:qFormat/>
    <w:rsid w:val="00D97579"/>
    <w:rPr>
      <w:b/>
      <w:bCs/>
    </w:rPr>
  </w:style>
  <w:style w:type="paragraph" w:styleId="Textkrper3">
    <w:name w:val="Body Text 3"/>
    <w:basedOn w:val="Standard"/>
    <w:link w:val="Textkrper3Zchn"/>
    <w:semiHidden/>
    <w:unhideWhenUsed/>
    <w:rsid w:val="0068125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8125C"/>
    <w:rPr>
      <w:sz w:val="16"/>
      <w:szCs w:val="16"/>
    </w:rPr>
  </w:style>
  <w:style w:type="paragraph" w:styleId="Listenabsatz">
    <w:name w:val="List Paragraph"/>
    <w:basedOn w:val="Standard"/>
    <w:qFormat/>
    <w:rsid w:val="00C0211C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506773"/>
    <w:rPr>
      <w:i/>
      <w:iCs/>
    </w:rPr>
  </w:style>
  <w:style w:type="paragraph" w:styleId="KeinLeerraum">
    <w:name w:val="No Spacing"/>
    <w:uiPriority w:val="1"/>
    <w:qFormat/>
    <w:rsid w:val="000650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normalgrey">
    <w:name w:val="text_normal_grey"/>
    <w:basedOn w:val="Absatz-Standardschriftart"/>
    <w:rsid w:val="00DA78A6"/>
  </w:style>
  <w:style w:type="paragraph" w:customStyle="1" w:styleId="o-sectioncopy">
    <w:name w:val="o-section__copy"/>
    <w:basedOn w:val="Standard"/>
    <w:rsid w:val="0027124D"/>
    <w:pPr>
      <w:spacing w:before="100" w:beforeAutospacing="1" w:after="100" w:afterAutospacing="1"/>
    </w:pPr>
    <w:rPr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z-wheels.com/257_DE" TargetMode="External"/><Relationship Id="rId13" Type="http://schemas.openxmlformats.org/officeDocument/2006/relationships/hyperlink" Target="mailto:h.tupay@alcar-whe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eRotenBullen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EZwheel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AEZwheel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AEZ official Partner von RB Leipzig</vt:lpstr>
    </vt:vector>
  </TitlesOfParts>
  <Company>ALCAR</Company>
  <LinksUpToDate>false</LinksUpToDate>
  <CharactersWithSpaces>2102</CharactersWithSpaces>
  <SharedDoc>false</SharedDoc>
  <HLinks>
    <vt:vector size="36" baseType="variant">
      <vt:variant>
        <vt:i4>65582</vt:i4>
      </vt:variant>
      <vt:variant>
        <vt:i4>15</vt:i4>
      </vt:variant>
      <vt:variant>
        <vt:i4>0</vt:i4>
      </vt:variant>
      <vt:variant>
        <vt:i4>5</vt:i4>
      </vt:variant>
      <vt:variant>
        <vt:lpwstr>mailto:info@ikmedia.de</vt:lpwstr>
      </vt:variant>
      <vt:variant>
        <vt:lpwstr/>
      </vt:variant>
      <vt:variant>
        <vt:i4>3997710</vt:i4>
      </vt:variant>
      <vt:variant>
        <vt:i4>12</vt:i4>
      </vt:variant>
      <vt:variant>
        <vt:i4>0</vt:i4>
      </vt:variant>
      <vt:variant>
        <vt:i4>5</vt:i4>
      </vt:variant>
      <vt:variant>
        <vt:lpwstr>mailto:n.frohner@aez-wheels.com</vt:lpwstr>
      </vt:variant>
      <vt:variant>
        <vt:lpwstr/>
      </vt:variant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http://www.youtube.com/AEZwheels</vt:lpwstr>
      </vt:variant>
      <vt:variant>
        <vt:lpwstr/>
      </vt:variant>
      <vt:variant>
        <vt:i4>5636168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http://www.facebook.com/AEZwheels</vt:lpwstr>
      </vt:variant>
      <vt:variant>
        <vt:lpwstr/>
      </vt:variant>
      <vt:variant>
        <vt:i4>2752595</vt:i4>
      </vt:variant>
      <vt:variant>
        <vt:i4>3</vt:i4>
      </vt:variant>
      <vt:variant>
        <vt:i4>0</vt:i4>
      </vt:variant>
      <vt:variant>
        <vt:i4>5</vt:i4>
      </vt:variant>
      <vt:variant>
        <vt:lpwstr>http://www.aez-wheels.com/257_DE.htm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http://www.youtube.com/AEZwheels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AEZ official Partner von RB Leipzig</dc:title>
  <dc:subject/>
  <dc:creator>ALCAR Unternehmenskommunikation</dc:creator>
  <cp:keywords/>
  <cp:lastModifiedBy>Tupay Hieronymus</cp:lastModifiedBy>
  <cp:revision>14</cp:revision>
  <cp:lastPrinted>2020-01-14T15:57:00Z</cp:lastPrinted>
  <dcterms:created xsi:type="dcterms:W3CDTF">2020-01-16T04:55:00Z</dcterms:created>
  <dcterms:modified xsi:type="dcterms:W3CDTF">2020-01-16T08:36:00Z</dcterms:modified>
</cp:coreProperties>
</file>