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AF1A6" w14:textId="77777777" w:rsidR="00376996" w:rsidRPr="006742EA" w:rsidRDefault="00376996" w:rsidP="00376996">
      <w:pPr>
        <w:jc w:val="both"/>
        <w:rPr>
          <w:rFonts w:ascii="HelveticaNeueLT Std Cn" w:hAnsi="HelveticaNeueLT Std Cn"/>
          <w:b/>
          <w:sz w:val="36"/>
          <w:u w:val="single"/>
          <w:lang w:val="fr-FR"/>
        </w:rPr>
      </w:pPr>
      <w:r w:rsidRPr="006742EA">
        <w:rPr>
          <w:rFonts w:ascii="HelveticaNeueLT Std Cn" w:hAnsi="HelveticaNeueLT Std Cn"/>
          <w:b/>
          <w:sz w:val="36"/>
          <w:u w:val="single"/>
          <w:lang w:val="fr-FR"/>
        </w:rPr>
        <w:t>Communiqué de Presse</w:t>
      </w:r>
    </w:p>
    <w:p w14:paraId="51C55DB2" w14:textId="77777777" w:rsidR="00376996" w:rsidRPr="00711E80" w:rsidRDefault="00376996" w:rsidP="00376996">
      <w:pPr>
        <w:jc w:val="both"/>
        <w:rPr>
          <w:rFonts w:ascii="HelveticaNeueLT Std Cn" w:hAnsi="HelveticaNeueLT Std Cn"/>
          <w:b/>
          <w:sz w:val="22"/>
          <w:lang w:val="fr-FR"/>
        </w:rPr>
      </w:pPr>
    </w:p>
    <w:p w14:paraId="1BA86130" w14:textId="77777777" w:rsidR="00376996" w:rsidRDefault="00376996" w:rsidP="00376996">
      <w:pPr>
        <w:jc w:val="both"/>
        <w:rPr>
          <w:rFonts w:ascii="HelveticaNeueLT Std Cn" w:hAnsi="HelveticaNeueLT Std Cn"/>
          <w:b/>
          <w:bCs/>
          <w:sz w:val="36"/>
          <w:szCs w:val="28"/>
          <w:lang w:val="fr-FR"/>
        </w:rPr>
      </w:pPr>
    </w:p>
    <w:p w14:paraId="25A53B04" w14:textId="77777777" w:rsidR="00376996" w:rsidRPr="00AE4DD5" w:rsidRDefault="00376996" w:rsidP="00376996">
      <w:pPr>
        <w:jc w:val="both"/>
        <w:rPr>
          <w:rFonts w:ascii="HelveticaNeueLT Std Cn" w:hAnsi="HelveticaNeueLT Std Cn"/>
          <w:b/>
          <w:bCs/>
          <w:sz w:val="36"/>
          <w:szCs w:val="28"/>
          <w:lang w:val="fr-FR"/>
        </w:rPr>
      </w:pPr>
      <w:r w:rsidRPr="00AE4DD5">
        <w:rPr>
          <w:rFonts w:ascii="HelveticaNeueLT Std Cn" w:hAnsi="HelveticaNeueLT Std Cn"/>
          <w:b/>
          <w:bCs/>
          <w:sz w:val="36"/>
          <w:szCs w:val="28"/>
          <w:lang w:val="fr-FR"/>
        </w:rPr>
        <w:t>PRO SKY FRANCE PU</w:t>
      </w:r>
      <w:r>
        <w:rPr>
          <w:rFonts w:ascii="HelveticaNeueLT Std Cn" w:hAnsi="HelveticaNeueLT Std Cn"/>
          <w:b/>
          <w:bCs/>
          <w:sz w:val="36"/>
          <w:szCs w:val="28"/>
          <w:lang w:val="fr-FR"/>
        </w:rPr>
        <w:t>BLIE SON DESTINATION REPORT 2019</w:t>
      </w:r>
    </w:p>
    <w:p w14:paraId="4ED5D45B" w14:textId="6B5C0383" w:rsidR="00376996" w:rsidRDefault="00376996" w:rsidP="00376996">
      <w:pPr>
        <w:spacing w:before="120"/>
        <w:jc w:val="both"/>
        <w:rPr>
          <w:rFonts w:ascii="HelveticaNeueLT Std Cn" w:hAnsi="HelveticaNeueLT Std Cn"/>
          <w:b/>
          <w:sz w:val="28"/>
          <w:lang w:val="fr-FR"/>
        </w:rPr>
      </w:pPr>
      <w:r w:rsidRPr="006742EA">
        <w:rPr>
          <w:rFonts w:ascii="HelveticaNeueLT Std Cn" w:hAnsi="HelveticaNeueLT Std Cn"/>
          <w:b/>
          <w:sz w:val="28"/>
          <w:lang w:val="fr-FR"/>
        </w:rPr>
        <w:t xml:space="preserve">PRO SKY </w:t>
      </w:r>
      <w:r>
        <w:rPr>
          <w:rFonts w:ascii="HelveticaNeueLT Std Cn" w:hAnsi="HelveticaNeueLT Std Cn"/>
          <w:b/>
          <w:sz w:val="28"/>
          <w:lang w:val="fr-FR"/>
        </w:rPr>
        <w:t xml:space="preserve">Destination Report 2019 : Les grandes tendances du MICE </w:t>
      </w:r>
    </w:p>
    <w:p w14:paraId="6EB65CC1" w14:textId="77777777" w:rsidR="00376996" w:rsidRDefault="00376996" w:rsidP="00376996">
      <w:pPr>
        <w:spacing w:before="120"/>
        <w:jc w:val="both"/>
        <w:rPr>
          <w:rFonts w:ascii="HelveticaNeueLT Std Cn" w:hAnsi="HelveticaNeueLT Std Cn"/>
          <w:b/>
          <w:sz w:val="28"/>
          <w:lang w:val="fr-FR"/>
        </w:rPr>
      </w:pPr>
    </w:p>
    <w:p w14:paraId="6511547E" w14:textId="77777777" w:rsidR="00376996" w:rsidRPr="00550E31" w:rsidRDefault="00376996" w:rsidP="00376996">
      <w:pPr>
        <w:spacing w:before="120"/>
        <w:jc w:val="both"/>
        <w:rPr>
          <w:rFonts w:ascii="HelveticaNeueLT Std Cn" w:hAnsi="HelveticaNeueLT Std Cn"/>
          <w:b/>
          <w:sz w:val="28"/>
          <w:lang w:val="fr-FR"/>
        </w:rPr>
      </w:pPr>
    </w:p>
    <w:p w14:paraId="198155BC" w14:textId="77777777" w:rsidR="00376996" w:rsidRPr="00142583" w:rsidRDefault="00376996" w:rsidP="00376996">
      <w:pPr>
        <w:ind w:left="720" w:hanging="720"/>
        <w:jc w:val="both"/>
        <w:rPr>
          <w:rFonts w:ascii="HelveticaNeueLT Std Cn" w:eastAsia="Times New Roman" w:hAnsi="HelveticaNeueLT Std Cn" w:cs="Arial"/>
          <w:b/>
          <w:color w:val="000000"/>
          <w:kern w:val="36"/>
          <w:sz w:val="22"/>
          <w:szCs w:val="22"/>
          <w:bdr w:val="none" w:sz="0" w:space="0" w:color="auto" w:frame="1"/>
          <w:lang w:val="fr-FR"/>
        </w:rPr>
      </w:pPr>
      <w:r w:rsidRPr="00920FE9">
        <w:rPr>
          <w:rFonts w:ascii="Segoe UI Symbol" w:eastAsia="Times New Roman" w:hAnsi="Segoe UI Symbol" w:cs="Segoe UI Symbol"/>
          <w:color w:val="1F497D" w:themeColor="text2"/>
          <w:kern w:val="36"/>
          <w:sz w:val="22"/>
          <w:szCs w:val="22"/>
          <w:bdr w:val="none" w:sz="0" w:space="0" w:color="auto" w:frame="1"/>
          <w:lang w:val="fr-FR"/>
        </w:rPr>
        <w:t>✈</w:t>
      </w:r>
      <w:r w:rsidRPr="00920FE9">
        <w:rPr>
          <w:rFonts w:ascii="HelveticaNeueLT Std Cn" w:eastAsia="Times New Roman" w:hAnsi="HelveticaNeueLT Std Cn" w:cs="Arial"/>
          <w:b/>
          <w:color w:val="1F497D" w:themeColor="text2"/>
          <w:kern w:val="36"/>
          <w:sz w:val="22"/>
          <w:szCs w:val="22"/>
          <w:bdr w:val="none" w:sz="0" w:space="0" w:color="auto" w:frame="1"/>
          <w:lang w:val="fr-FR"/>
        </w:rPr>
        <w:t xml:space="preserve"> </w:t>
      </w:r>
      <w:r>
        <w:rPr>
          <w:rFonts w:ascii="HelveticaNeueLT Std Cn" w:eastAsia="Times New Roman" w:hAnsi="HelveticaNeueLT Std Cn" w:cs="Arial"/>
          <w:b/>
          <w:color w:val="000000"/>
          <w:kern w:val="36"/>
          <w:sz w:val="22"/>
          <w:szCs w:val="22"/>
          <w:bdr w:val="none" w:sz="0" w:space="0" w:color="auto" w:frame="1"/>
          <w:lang w:val="fr-FR"/>
        </w:rPr>
        <w:tab/>
      </w:r>
      <w:r w:rsidRPr="00142583">
        <w:rPr>
          <w:rFonts w:ascii="HelveticaNeueLT Std Cn" w:eastAsia="Times New Roman" w:hAnsi="HelveticaNeueLT Std Cn" w:cs="Arial"/>
          <w:b/>
          <w:color w:val="000000"/>
          <w:kern w:val="36"/>
          <w:sz w:val="22"/>
          <w:szCs w:val="22"/>
          <w:bdr w:val="none" w:sz="0" w:space="0" w:color="auto" w:frame="1"/>
          <w:lang w:val="fr-FR"/>
        </w:rPr>
        <w:t xml:space="preserve">Le rapport annuel présente </w:t>
      </w:r>
      <w:r w:rsidRPr="006742EA">
        <w:rPr>
          <w:rFonts w:ascii="HelveticaNeueLT Std Cn" w:eastAsia="Times New Roman" w:hAnsi="HelveticaNeueLT Std Cn" w:cs="Arial"/>
          <w:b/>
          <w:color w:val="1F497D" w:themeColor="text2"/>
          <w:kern w:val="36"/>
          <w:sz w:val="22"/>
          <w:szCs w:val="22"/>
          <w:bdr w:val="none" w:sz="0" w:space="0" w:color="auto" w:frame="1"/>
          <w:lang w:val="fr-FR"/>
        </w:rPr>
        <w:t>les destinations tendances</w:t>
      </w:r>
      <w:r>
        <w:rPr>
          <w:rFonts w:ascii="HelveticaNeueLT Std Cn" w:eastAsia="Times New Roman" w:hAnsi="HelveticaNeueLT Std Cn" w:cs="Arial"/>
          <w:b/>
          <w:color w:val="1F497D" w:themeColor="text2"/>
          <w:kern w:val="36"/>
          <w:sz w:val="22"/>
          <w:szCs w:val="22"/>
          <w:bdr w:val="none" w:sz="0" w:space="0" w:color="auto" w:frame="1"/>
          <w:lang w:val="fr-FR"/>
        </w:rPr>
        <w:t xml:space="preserve"> pour 2019</w:t>
      </w:r>
      <w:r w:rsidRPr="006742EA">
        <w:rPr>
          <w:rFonts w:ascii="HelveticaNeueLT Std Cn" w:eastAsia="Times New Roman" w:hAnsi="HelveticaNeueLT Std Cn" w:cs="Arial"/>
          <w:b/>
          <w:color w:val="1F497D" w:themeColor="text2"/>
          <w:kern w:val="36"/>
          <w:sz w:val="22"/>
          <w:szCs w:val="22"/>
          <w:bdr w:val="none" w:sz="0" w:space="0" w:color="auto" w:frame="1"/>
          <w:lang w:val="fr-FR"/>
        </w:rPr>
        <w:t xml:space="preserve"> </w:t>
      </w:r>
      <w:r w:rsidRPr="00142583">
        <w:rPr>
          <w:rFonts w:ascii="HelveticaNeueLT Std Cn" w:eastAsia="Times New Roman" w:hAnsi="HelveticaNeueLT Std Cn" w:cs="Arial"/>
          <w:b/>
          <w:color w:val="000000"/>
          <w:kern w:val="36"/>
          <w:sz w:val="22"/>
          <w:szCs w:val="22"/>
          <w:bdr w:val="none" w:sz="0" w:space="0" w:color="auto" w:frame="1"/>
          <w:lang w:val="fr-FR"/>
        </w:rPr>
        <w:t xml:space="preserve">ainsi que </w:t>
      </w:r>
      <w:r w:rsidRPr="006742EA">
        <w:rPr>
          <w:rFonts w:ascii="HelveticaNeueLT Std Cn" w:eastAsia="Times New Roman" w:hAnsi="HelveticaNeueLT Std Cn" w:cs="Arial"/>
          <w:b/>
          <w:color w:val="1F497D" w:themeColor="text2"/>
          <w:kern w:val="36"/>
          <w:sz w:val="22"/>
          <w:szCs w:val="22"/>
          <w:bdr w:val="none" w:sz="0" w:space="0" w:color="auto" w:frame="1"/>
          <w:lang w:val="fr-FR"/>
        </w:rPr>
        <w:t>les évolutions du marché de l’événementiel français</w:t>
      </w:r>
      <w:r w:rsidRPr="00142583">
        <w:rPr>
          <w:rFonts w:ascii="HelveticaNeueLT Std Cn" w:eastAsia="Times New Roman" w:hAnsi="HelveticaNeueLT Std Cn" w:cs="Arial"/>
          <w:b/>
          <w:color w:val="000000"/>
          <w:kern w:val="36"/>
          <w:sz w:val="22"/>
          <w:szCs w:val="22"/>
          <w:bdr w:val="none" w:sz="0" w:space="0" w:color="auto" w:frame="1"/>
          <w:lang w:val="fr-FR"/>
        </w:rPr>
        <w:t xml:space="preserve">.  </w:t>
      </w:r>
    </w:p>
    <w:p w14:paraId="11C2C50C" w14:textId="77777777" w:rsidR="00376996" w:rsidRPr="006742EA" w:rsidRDefault="00376996" w:rsidP="00376996">
      <w:pPr>
        <w:spacing w:before="180"/>
        <w:ind w:left="720" w:hanging="720"/>
        <w:jc w:val="both"/>
        <w:rPr>
          <w:rFonts w:ascii="HelveticaNeueLT Std Cn" w:eastAsia="Times New Roman" w:hAnsi="HelveticaNeueLT Std Cn" w:cs="Arial"/>
          <w:b/>
          <w:color w:val="1F497D" w:themeColor="text2"/>
          <w:kern w:val="36"/>
          <w:sz w:val="22"/>
          <w:szCs w:val="22"/>
          <w:bdr w:val="none" w:sz="0" w:space="0" w:color="auto" w:frame="1"/>
          <w:lang w:val="fr-FR"/>
        </w:rPr>
      </w:pPr>
      <w:r w:rsidRPr="00920FE9">
        <w:rPr>
          <w:rFonts w:ascii="Segoe UI Symbol" w:eastAsia="Times New Roman" w:hAnsi="Segoe UI Symbol" w:cs="Segoe UI Symbol"/>
          <w:color w:val="1F497D" w:themeColor="text2"/>
          <w:kern w:val="36"/>
          <w:sz w:val="22"/>
          <w:szCs w:val="22"/>
          <w:bdr w:val="none" w:sz="0" w:space="0" w:color="auto" w:frame="1"/>
          <w:lang w:val="fr-FR"/>
        </w:rPr>
        <w:t>✈</w:t>
      </w:r>
      <w:r w:rsidRPr="00142583">
        <w:rPr>
          <w:rFonts w:ascii="HelveticaNeueLT Std Cn" w:eastAsia="Times New Roman" w:hAnsi="HelveticaNeueLT Std Cn" w:cs="Arial"/>
          <w:b/>
          <w:color w:val="000000"/>
          <w:kern w:val="36"/>
          <w:sz w:val="22"/>
          <w:szCs w:val="22"/>
          <w:bdr w:val="none" w:sz="0" w:space="0" w:color="auto" w:frame="1"/>
          <w:lang w:val="fr-FR"/>
        </w:rPr>
        <w:t xml:space="preserve"> </w:t>
      </w:r>
      <w:r>
        <w:rPr>
          <w:rFonts w:ascii="HelveticaNeueLT Std Cn" w:eastAsia="Times New Roman" w:hAnsi="HelveticaNeueLT Std Cn" w:cs="Arial"/>
          <w:b/>
          <w:color w:val="000000"/>
          <w:kern w:val="36"/>
          <w:sz w:val="22"/>
          <w:szCs w:val="22"/>
          <w:bdr w:val="none" w:sz="0" w:space="0" w:color="auto" w:frame="1"/>
          <w:lang w:val="fr-FR"/>
        </w:rPr>
        <w:tab/>
      </w:r>
      <w:r w:rsidRPr="00142583">
        <w:rPr>
          <w:rFonts w:ascii="HelveticaNeueLT Std Cn" w:eastAsia="Times New Roman" w:hAnsi="HelveticaNeueLT Std Cn" w:cs="Arial"/>
          <w:b/>
          <w:color w:val="000000"/>
          <w:kern w:val="36"/>
          <w:sz w:val="22"/>
          <w:szCs w:val="22"/>
          <w:bdr w:val="none" w:sz="0" w:space="0" w:color="auto" w:frame="1"/>
          <w:lang w:val="fr-FR"/>
        </w:rPr>
        <w:t>Ses conclusions sont fondées sur une enquête</w:t>
      </w:r>
      <w:r>
        <w:rPr>
          <w:rFonts w:ascii="HelveticaNeueLT Std Cn" w:eastAsia="Times New Roman" w:hAnsi="HelveticaNeueLT Std Cn" w:cs="Arial"/>
          <w:b/>
          <w:color w:val="000000"/>
          <w:kern w:val="36"/>
          <w:sz w:val="22"/>
          <w:szCs w:val="22"/>
          <w:bdr w:val="none" w:sz="0" w:space="0" w:color="auto" w:frame="1"/>
          <w:lang w:val="fr-FR"/>
        </w:rPr>
        <w:t xml:space="preserve"> réalisée</w:t>
      </w:r>
      <w:r w:rsidRPr="00142583">
        <w:rPr>
          <w:rFonts w:ascii="HelveticaNeueLT Std Cn" w:eastAsia="Times New Roman" w:hAnsi="HelveticaNeueLT Std Cn" w:cs="Arial"/>
          <w:b/>
          <w:color w:val="000000"/>
          <w:kern w:val="36"/>
          <w:sz w:val="22"/>
          <w:szCs w:val="22"/>
          <w:bdr w:val="none" w:sz="0" w:space="0" w:color="auto" w:frame="1"/>
          <w:lang w:val="fr-FR"/>
        </w:rPr>
        <w:t xml:space="preserve"> auprès </w:t>
      </w:r>
      <w:r>
        <w:rPr>
          <w:rFonts w:ascii="HelveticaNeueLT Std Cn" w:eastAsia="Times New Roman" w:hAnsi="HelveticaNeueLT Std Cn" w:cs="Arial"/>
          <w:b/>
          <w:color w:val="1F497D" w:themeColor="text2"/>
          <w:kern w:val="36"/>
          <w:sz w:val="22"/>
          <w:szCs w:val="22"/>
          <w:bdr w:val="none" w:sz="0" w:space="0" w:color="auto" w:frame="1"/>
          <w:lang w:val="fr-FR"/>
        </w:rPr>
        <w:t>de 146</w:t>
      </w:r>
      <w:r w:rsidRPr="006742EA">
        <w:rPr>
          <w:rFonts w:ascii="HelveticaNeueLT Std Cn" w:eastAsia="Times New Roman" w:hAnsi="HelveticaNeueLT Std Cn" w:cs="Arial"/>
          <w:b/>
          <w:color w:val="1F497D" w:themeColor="text2"/>
          <w:kern w:val="36"/>
          <w:sz w:val="22"/>
          <w:szCs w:val="22"/>
          <w:bdr w:val="none" w:sz="0" w:space="0" w:color="auto" w:frame="1"/>
          <w:lang w:val="fr-FR"/>
        </w:rPr>
        <w:t xml:space="preserve"> organisateurs d’événements situés dans l’hexagone.</w:t>
      </w:r>
    </w:p>
    <w:p w14:paraId="780E163A" w14:textId="77777777" w:rsidR="00376996" w:rsidRPr="00142583" w:rsidRDefault="00376996" w:rsidP="00376996">
      <w:pPr>
        <w:spacing w:before="180"/>
        <w:ind w:left="720" w:hanging="720"/>
        <w:jc w:val="both"/>
        <w:rPr>
          <w:rFonts w:ascii="HelveticaNeueLT Std Cn" w:eastAsia="Times New Roman" w:hAnsi="HelveticaNeueLT Std Cn" w:cs="Arial"/>
          <w:b/>
          <w:color w:val="000000"/>
          <w:kern w:val="36"/>
          <w:sz w:val="22"/>
          <w:szCs w:val="22"/>
          <w:bdr w:val="none" w:sz="0" w:space="0" w:color="auto" w:frame="1"/>
          <w:lang w:val="fr-FR"/>
        </w:rPr>
      </w:pPr>
      <w:r w:rsidRPr="00920FE9">
        <w:rPr>
          <w:rFonts w:ascii="Segoe UI Symbol" w:eastAsia="Times New Roman" w:hAnsi="Segoe UI Symbol" w:cs="Segoe UI Symbol"/>
          <w:color w:val="1F497D" w:themeColor="text2"/>
          <w:kern w:val="36"/>
          <w:sz w:val="22"/>
          <w:szCs w:val="22"/>
          <w:bdr w:val="none" w:sz="0" w:space="0" w:color="auto" w:frame="1"/>
          <w:lang w:val="fr-FR"/>
        </w:rPr>
        <w:t>✈</w:t>
      </w:r>
      <w:r w:rsidRPr="00142583">
        <w:rPr>
          <w:rFonts w:ascii="HelveticaNeueLT Std Cn" w:eastAsia="Times New Roman" w:hAnsi="HelveticaNeueLT Std Cn" w:cs="Arial"/>
          <w:b/>
          <w:color w:val="000000"/>
          <w:kern w:val="36"/>
          <w:sz w:val="22"/>
          <w:szCs w:val="22"/>
          <w:bdr w:val="none" w:sz="0" w:space="0" w:color="auto" w:frame="1"/>
          <w:lang w:val="fr-FR"/>
        </w:rPr>
        <w:t xml:space="preserve"> </w:t>
      </w:r>
      <w:r>
        <w:rPr>
          <w:rFonts w:ascii="HelveticaNeueLT Std Cn" w:eastAsia="Times New Roman" w:hAnsi="HelveticaNeueLT Std Cn" w:cs="Arial"/>
          <w:b/>
          <w:color w:val="000000"/>
          <w:kern w:val="36"/>
          <w:sz w:val="22"/>
          <w:szCs w:val="22"/>
          <w:bdr w:val="none" w:sz="0" w:space="0" w:color="auto" w:frame="1"/>
          <w:lang w:val="fr-FR"/>
        </w:rPr>
        <w:tab/>
        <w:t>De la Pologne au Monténégro, en passant par la Tunisie, le sultanat d’Oman</w:t>
      </w:r>
      <w:r w:rsidRPr="00142583">
        <w:rPr>
          <w:rFonts w:ascii="HelveticaNeueLT Std Cn" w:eastAsia="Times New Roman" w:hAnsi="HelveticaNeueLT Std Cn" w:cs="Arial"/>
          <w:b/>
          <w:color w:val="000000"/>
          <w:kern w:val="36"/>
          <w:sz w:val="22"/>
          <w:szCs w:val="22"/>
          <w:bdr w:val="none" w:sz="0" w:space="0" w:color="auto" w:frame="1"/>
          <w:lang w:val="fr-FR"/>
        </w:rPr>
        <w:t xml:space="preserve"> ou e</w:t>
      </w:r>
      <w:r>
        <w:rPr>
          <w:rFonts w:ascii="HelveticaNeueLT Std Cn" w:eastAsia="Times New Roman" w:hAnsi="HelveticaNeueLT Std Cn" w:cs="Arial"/>
          <w:b/>
          <w:color w:val="000000"/>
          <w:kern w:val="36"/>
          <w:sz w:val="22"/>
          <w:szCs w:val="22"/>
          <w:bdr w:val="none" w:sz="0" w:space="0" w:color="auto" w:frame="1"/>
          <w:lang w:val="fr-FR"/>
        </w:rPr>
        <w:t>ncore le Japon</w:t>
      </w:r>
      <w:r w:rsidRPr="00142583">
        <w:rPr>
          <w:rFonts w:ascii="HelveticaNeueLT Std Cn" w:eastAsia="Times New Roman" w:hAnsi="HelveticaNeueLT Std Cn" w:cs="Arial"/>
          <w:b/>
          <w:color w:val="000000"/>
          <w:kern w:val="36"/>
          <w:sz w:val="22"/>
          <w:szCs w:val="22"/>
          <w:bdr w:val="none" w:sz="0" w:space="0" w:color="auto" w:frame="1"/>
          <w:lang w:val="fr-FR"/>
        </w:rPr>
        <w:t xml:space="preserve">, les professionnels de l’événementiel </w:t>
      </w:r>
      <w:r>
        <w:rPr>
          <w:rFonts w:ascii="HelveticaNeueLT Std Cn" w:eastAsia="Times New Roman" w:hAnsi="HelveticaNeueLT Std Cn" w:cs="Arial"/>
          <w:b/>
          <w:color w:val="000000"/>
          <w:kern w:val="36"/>
          <w:sz w:val="22"/>
          <w:szCs w:val="22"/>
          <w:bdr w:val="none" w:sz="0" w:space="0" w:color="auto" w:frame="1"/>
          <w:lang w:val="fr-FR"/>
        </w:rPr>
        <w:t xml:space="preserve">dévoilent les </w:t>
      </w:r>
      <w:r w:rsidRPr="00AE4DD5">
        <w:rPr>
          <w:rFonts w:ascii="HelveticaNeueLT Std Cn" w:eastAsia="Times New Roman" w:hAnsi="HelveticaNeueLT Std Cn" w:cs="Arial"/>
          <w:b/>
          <w:color w:val="1F497D" w:themeColor="text2"/>
          <w:kern w:val="36"/>
          <w:sz w:val="22"/>
          <w:szCs w:val="22"/>
          <w:bdr w:val="none" w:sz="0" w:space="0" w:color="auto" w:frame="1"/>
          <w:lang w:val="fr-FR"/>
        </w:rPr>
        <w:t>destinations émergentes de demain</w:t>
      </w:r>
      <w:r w:rsidRPr="00142583">
        <w:rPr>
          <w:rFonts w:ascii="HelveticaNeueLT Std Cn" w:eastAsia="Times New Roman" w:hAnsi="HelveticaNeueLT Std Cn" w:cs="Arial"/>
          <w:b/>
          <w:color w:val="000000"/>
          <w:kern w:val="36"/>
          <w:sz w:val="22"/>
          <w:szCs w:val="22"/>
          <w:bdr w:val="none" w:sz="0" w:space="0" w:color="auto" w:frame="1"/>
          <w:lang w:val="fr-FR"/>
        </w:rPr>
        <w:t xml:space="preserve">. </w:t>
      </w:r>
    </w:p>
    <w:p w14:paraId="4F77AA1A" w14:textId="77777777" w:rsidR="00376996" w:rsidRDefault="00376996" w:rsidP="00376996">
      <w:pPr>
        <w:jc w:val="both"/>
        <w:rPr>
          <w:rFonts w:ascii="HelveticaNeueLT Std Cn" w:hAnsi="HelveticaNeueLT Std Cn" w:cs="Arial"/>
          <w:b/>
          <w:color w:val="222222"/>
          <w:sz w:val="22"/>
          <w:szCs w:val="22"/>
          <w:lang w:val="fr-FR"/>
        </w:rPr>
      </w:pPr>
    </w:p>
    <w:p w14:paraId="3CC58B2D" w14:textId="77777777" w:rsidR="00376996" w:rsidRDefault="00376996" w:rsidP="00376996">
      <w:pPr>
        <w:jc w:val="both"/>
        <w:rPr>
          <w:rFonts w:ascii="HelveticaNeueLT Std Cn" w:hAnsi="HelveticaNeueLT Std Cn" w:cs="Arial"/>
          <w:i/>
          <w:sz w:val="22"/>
          <w:szCs w:val="22"/>
          <w:lang w:val="fr-FR"/>
        </w:rPr>
      </w:pPr>
    </w:p>
    <w:p w14:paraId="01790E20" w14:textId="77777777" w:rsidR="00376996" w:rsidRDefault="00376996" w:rsidP="00376996">
      <w:pPr>
        <w:jc w:val="both"/>
        <w:rPr>
          <w:rFonts w:ascii="HelveticaNeueLT Std Cn" w:hAnsi="HelveticaNeueLT Std Cn" w:cs="Arial"/>
          <w:i/>
          <w:sz w:val="22"/>
          <w:szCs w:val="22"/>
          <w:lang w:val="fr-FR"/>
        </w:rPr>
      </w:pPr>
    </w:p>
    <w:p w14:paraId="1C1F8DC3" w14:textId="4724F1FC" w:rsidR="00376996" w:rsidRDefault="00376996" w:rsidP="00376996">
      <w:pPr>
        <w:jc w:val="both"/>
        <w:rPr>
          <w:rFonts w:ascii="HelveticaNeueLT Std Cn" w:hAnsi="HelveticaNeueLT Std Cn" w:cs="Arial"/>
          <w:i/>
          <w:color w:val="222222"/>
          <w:sz w:val="22"/>
          <w:szCs w:val="22"/>
          <w:lang w:val="fr-FR"/>
        </w:rPr>
      </w:pPr>
      <w:r w:rsidRPr="0024759A">
        <w:rPr>
          <w:rFonts w:ascii="HelveticaNeueLT Std Cn" w:hAnsi="HelveticaNeueLT Std Cn" w:cs="Arial"/>
          <w:i/>
          <w:sz w:val="22"/>
          <w:szCs w:val="22"/>
          <w:lang w:val="fr-FR"/>
        </w:rPr>
        <w:t>Paris,</w:t>
      </w:r>
      <w:r w:rsidR="00614D3F">
        <w:rPr>
          <w:rFonts w:ascii="HelveticaNeueLT Std Cn" w:hAnsi="HelveticaNeueLT Std Cn" w:cs="Arial"/>
          <w:i/>
          <w:sz w:val="22"/>
          <w:szCs w:val="22"/>
          <w:lang w:val="fr-FR"/>
        </w:rPr>
        <w:t xml:space="preserve"> 15 mai</w:t>
      </w:r>
      <w:r>
        <w:rPr>
          <w:rFonts w:ascii="HelveticaNeueLT Std Cn" w:hAnsi="HelveticaNeueLT Std Cn" w:cs="Arial"/>
          <w:i/>
          <w:sz w:val="22"/>
          <w:szCs w:val="22"/>
          <w:lang w:val="fr-FR"/>
        </w:rPr>
        <w:t xml:space="preserve"> 2019</w:t>
      </w:r>
      <w:r w:rsidRPr="0024759A">
        <w:rPr>
          <w:rFonts w:ascii="HelveticaNeueLT Std Cn" w:hAnsi="HelveticaNeueLT Std Cn" w:cs="Arial"/>
          <w:i/>
          <w:sz w:val="22"/>
          <w:szCs w:val="22"/>
          <w:lang w:val="fr-FR"/>
        </w:rPr>
        <w:t xml:space="preserve"> </w:t>
      </w:r>
      <w:r>
        <w:rPr>
          <w:rFonts w:ascii="HelveticaNeueLT Std Cn" w:hAnsi="HelveticaNeueLT Std Cn" w:cs="Arial"/>
          <w:i/>
          <w:color w:val="222222"/>
          <w:sz w:val="22"/>
          <w:szCs w:val="22"/>
          <w:lang w:val="fr-FR"/>
        </w:rPr>
        <w:t>–</w:t>
      </w:r>
    </w:p>
    <w:p w14:paraId="018E24CC" w14:textId="77777777" w:rsidR="00376996" w:rsidRDefault="00376996" w:rsidP="00376996">
      <w:pPr>
        <w:jc w:val="both"/>
        <w:rPr>
          <w:rFonts w:ascii="HelveticaNeueLT Std Cn" w:hAnsi="HelveticaNeueLT Std Cn" w:cs="Arial"/>
          <w:color w:val="222222"/>
          <w:sz w:val="22"/>
          <w:szCs w:val="22"/>
          <w:lang w:val="fr-FR"/>
        </w:rPr>
      </w:pPr>
    </w:p>
    <w:p w14:paraId="45265281" w14:textId="77777777" w:rsidR="00376996" w:rsidRDefault="00376996" w:rsidP="00376996">
      <w:pPr>
        <w:jc w:val="both"/>
        <w:rPr>
          <w:rFonts w:ascii="HelveticaNeueLT Std Cn" w:hAnsi="HelveticaNeueLT Std Cn" w:cs="Arial"/>
          <w:color w:val="222222"/>
          <w:sz w:val="22"/>
          <w:szCs w:val="22"/>
          <w:lang w:val="fr-FR"/>
        </w:rPr>
      </w:pPr>
      <w:r>
        <w:rPr>
          <w:rFonts w:ascii="HelveticaNeueLT Std Cn" w:hAnsi="HelveticaNeueLT Std Cn" w:cs="Arial"/>
          <w:color w:val="222222"/>
          <w:sz w:val="22"/>
          <w:szCs w:val="22"/>
          <w:lang w:val="fr-FR"/>
        </w:rPr>
        <w:t>Quel est l'avenir du marché</w:t>
      </w:r>
      <w:r w:rsidRPr="009E468C">
        <w:rPr>
          <w:rFonts w:ascii="HelveticaNeueLT Std Cn" w:hAnsi="HelveticaNeueLT Std Cn" w:cs="Arial"/>
          <w:color w:val="222222"/>
          <w:sz w:val="22"/>
          <w:szCs w:val="22"/>
          <w:lang w:val="fr-FR"/>
        </w:rPr>
        <w:t xml:space="preserve"> de l'événementiel</w:t>
      </w:r>
      <w:r>
        <w:rPr>
          <w:rFonts w:ascii="HelveticaNeueLT Std Cn" w:hAnsi="HelveticaNeueLT Std Cn" w:cs="Arial"/>
          <w:color w:val="222222"/>
          <w:sz w:val="22"/>
          <w:szCs w:val="22"/>
          <w:lang w:val="fr-FR"/>
        </w:rPr>
        <w:t xml:space="preserve"> français ?</w:t>
      </w:r>
      <w:r w:rsidRPr="009E468C">
        <w:rPr>
          <w:rFonts w:ascii="HelveticaNeueLT Std Cn" w:hAnsi="HelveticaNeueLT Std Cn" w:cs="Arial"/>
          <w:color w:val="222222"/>
          <w:sz w:val="22"/>
          <w:szCs w:val="22"/>
          <w:lang w:val="fr-FR"/>
        </w:rPr>
        <w:t xml:space="preserve"> Quelles sont les destinations les plus tendances ? Quels critères prendre en compte dans le choix d’une destination ? Ou bien quels sont les</w:t>
      </w:r>
      <w:r>
        <w:rPr>
          <w:rFonts w:ascii="HelveticaNeueLT Std Cn" w:hAnsi="HelveticaNeueLT Std Cn" w:cs="Arial"/>
          <w:color w:val="222222"/>
          <w:sz w:val="22"/>
          <w:szCs w:val="22"/>
          <w:lang w:val="fr-FR"/>
        </w:rPr>
        <w:t xml:space="preserve"> types d’événements en vogue ? Chaque année depuis 2012, PRO SKY, l</w:t>
      </w:r>
      <w:r w:rsidRPr="00142583">
        <w:rPr>
          <w:rFonts w:ascii="HelveticaNeueLT Std Cn" w:hAnsi="HelveticaNeueLT Std Cn" w:cs="Arial"/>
          <w:color w:val="222222"/>
          <w:sz w:val="22"/>
          <w:szCs w:val="22"/>
          <w:lang w:val="fr-FR"/>
        </w:rPr>
        <w:t>e spécialiste des vols de groupes sur-mesure</w:t>
      </w:r>
      <w:r>
        <w:rPr>
          <w:rFonts w:ascii="HelveticaNeueLT Std Cn" w:hAnsi="HelveticaNeueLT Std Cn" w:cs="Arial"/>
          <w:color w:val="222222"/>
          <w:sz w:val="22"/>
          <w:szCs w:val="22"/>
          <w:lang w:val="fr-FR"/>
        </w:rPr>
        <w:t xml:space="preserve"> et</w:t>
      </w:r>
      <w:r w:rsidRPr="00142583">
        <w:rPr>
          <w:rFonts w:ascii="HelveticaNeueLT Std Cn" w:hAnsi="HelveticaNeueLT Std Cn" w:cs="Arial"/>
          <w:color w:val="222222"/>
          <w:sz w:val="22"/>
          <w:szCs w:val="22"/>
          <w:lang w:val="fr-FR"/>
        </w:rPr>
        <w:t xml:space="preserve"> </w:t>
      </w:r>
      <w:r>
        <w:rPr>
          <w:rFonts w:ascii="HelveticaNeueLT Std Cn" w:hAnsi="HelveticaNeueLT Std Cn" w:cs="Arial"/>
          <w:color w:val="222222"/>
          <w:sz w:val="22"/>
          <w:szCs w:val="22"/>
          <w:lang w:val="fr-FR"/>
        </w:rPr>
        <w:t xml:space="preserve">VIP, donne la parole aux professionnels de l’événementiel français afin de dessiner les grandes tendances de l’industrie MICE </w:t>
      </w:r>
      <w:r w:rsidRPr="00142583">
        <w:rPr>
          <w:rFonts w:ascii="HelveticaNeueLT Std Cn" w:hAnsi="HelveticaNeueLT Std Cn" w:cs="Arial"/>
          <w:color w:val="222222"/>
          <w:sz w:val="22"/>
          <w:szCs w:val="22"/>
          <w:lang w:val="fr-FR"/>
        </w:rPr>
        <w:t xml:space="preserve">français (Meeting, </w:t>
      </w:r>
      <w:proofErr w:type="spellStart"/>
      <w:r w:rsidRPr="00142583">
        <w:rPr>
          <w:rFonts w:ascii="HelveticaNeueLT Std Cn" w:hAnsi="HelveticaNeueLT Std Cn" w:cs="Arial"/>
          <w:color w:val="222222"/>
          <w:sz w:val="22"/>
          <w:szCs w:val="22"/>
          <w:lang w:val="fr-FR"/>
        </w:rPr>
        <w:t>Incentives</w:t>
      </w:r>
      <w:proofErr w:type="spellEnd"/>
      <w:r w:rsidRPr="00142583">
        <w:rPr>
          <w:rFonts w:ascii="HelveticaNeueLT Std Cn" w:hAnsi="HelveticaNeueLT Std Cn" w:cs="Arial"/>
          <w:color w:val="222222"/>
          <w:sz w:val="22"/>
          <w:szCs w:val="22"/>
          <w:lang w:val="fr-FR"/>
        </w:rPr>
        <w:t xml:space="preserve">, </w:t>
      </w:r>
      <w:proofErr w:type="spellStart"/>
      <w:r w:rsidRPr="00142583">
        <w:rPr>
          <w:rFonts w:ascii="HelveticaNeueLT Std Cn" w:hAnsi="HelveticaNeueLT Std Cn" w:cs="Arial"/>
          <w:color w:val="222222"/>
          <w:sz w:val="22"/>
          <w:szCs w:val="22"/>
          <w:lang w:val="fr-FR"/>
        </w:rPr>
        <w:t>Congress</w:t>
      </w:r>
      <w:proofErr w:type="spellEnd"/>
      <w:r w:rsidRPr="00142583">
        <w:rPr>
          <w:rFonts w:ascii="HelveticaNeueLT Std Cn" w:hAnsi="HelveticaNeueLT Std Cn" w:cs="Arial"/>
          <w:color w:val="222222"/>
          <w:sz w:val="22"/>
          <w:szCs w:val="22"/>
          <w:lang w:val="fr-FR"/>
        </w:rPr>
        <w:t>, Event)</w:t>
      </w:r>
      <w:r>
        <w:rPr>
          <w:rFonts w:ascii="HelveticaNeueLT Std Cn" w:hAnsi="HelveticaNeueLT Std Cn" w:cs="Arial"/>
          <w:color w:val="222222"/>
          <w:sz w:val="22"/>
          <w:szCs w:val="22"/>
          <w:lang w:val="fr-FR"/>
        </w:rPr>
        <w:t xml:space="preserve">. </w:t>
      </w:r>
    </w:p>
    <w:p w14:paraId="6A37FD62" w14:textId="77777777" w:rsidR="00376996" w:rsidRDefault="00376996" w:rsidP="00376996">
      <w:pPr>
        <w:jc w:val="both"/>
        <w:rPr>
          <w:rFonts w:ascii="HelveticaNeueLT Std Cn" w:hAnsi="HelveticaNeueLT Std Cn" w:cs="Arial"/>
          <w:color w:val="222222"/>
          <w:sz w:val="22"/>
          <w:szCs w:val="22"/>
          <w:lang w:val="fr-FR"/>
        </w:rPr>
      </w:pPr>
    </w:p>
    <w:p w14:paraId="0100967C" w14:textId="77777777" w:rsidR="00376996" w:rsidRPr="00142583" w:rsidRDefault="00376996" w:rsidP="00376996">
      <w:pPr>
        <w:jc w:val="both"/>
        <w:rPr>
          <w:rFonts w:ascii="HelveticaNeueLT Std Cn" w:hAnsi="HelveticaNeueLT Std Cn" w:cs="Arial"/>
          <w:color w:val="222222"/>
          <w:sz w:val="22"/>
          <w:szCs w:val="22"/>
          <w:lang w:val="fr-FR"/>
        </w:rPr>
      </w:pPr>
      <w:r>
        <w:rPr>
          <w:rFonts w:ascii="HelveticaNeueLT Std Cn" w:hAnsi="HelveticaNeueLT Std Cn" w:cs="Arial"/>
          <w:color w:val="222222"/>
          <w:sz w:val="22"/>
          <w:szCs w:val="22"/>
          <w:lang w:val="fr-FR"/>
        </w:rPr>
        <w:t>Cette 8</w:t>
      </w:r>
      <w:r w:rsidRPr="006E6DE7">
        <w:rPr>
          <w:rFonts w:ascii="HelveticaNeueLT Std Cn" w:hAnsi="HelveticaNeueLT Std Cn" w:cs="Arial"/>
          <w:color w:val="222222"/>
          <w:sz w:val="22"/>
          <w:szCs w:val="22"/>
          <w:vertAlign w:val="superscript"/>
          <w:lang w:val="fr-FR"/>
        </w:rPr>
        <w:t>ème</w:t>
      </w:r>
      <w:r>
        <w:rPr>
          <w:rFonts w:ascii="HelveticaNeueLT Std Cn" w:hAnsi="HelveticaNeueLT Std Cn" w:cs="Arial"/>
          <w:color w:val="222222"/>
          <w:sz w:val="22"/>
          <w:szCs w:val="22"/>
          <w:lang w:val="fr-FR"/>
        </w:rPr>
        <w:t xml:space="preserve"> édition du PRO SKY Destination Report est basée sur les commentaires de 146</w:t>
      </w:r>
      <w:r w:rsidRPr="009E468C">
        <w:rPr>
          <w:rFonts w:ascii="HelveticaNeueLT Std Cn" w:hAnsi="HelveticaNeueLT Std Cn" w:cs="Arial"/>
          <w:color w:val="222222"/>
          <w:sz w:val="22"/>
          <w:szCs w:val="22"/>
          <w:lang w:val="fr-FR"/>
        </w:rPr>
        <w:t xml:space="preserve"> experts du secteur organisant au moins une manife</w:t>
      </w:r>
      <w:r>
        <w:rPr>
          <w:rFonts w:ascii="HelveticaNeueLT Std Cn" w:hAnsi="HelveticaNeueLT Std Cn" w:cs="Arial"/>
          <w:color w:val="222222"/>
          <w:sz w:val="22"/>
          <w:szCs w:val="22"/>
          <w:lang w:val="fr-FR"/>
        </w:rPr>
        <w:t xml:space="preserve">station au cours de l’année 2019. </w:t>
      </w:r>
      <w:r w:rsidRPr="00142583">
        <w:rPr>
          <w:rFonts w:ascii="HelveticaNeueLT Std Cn" w:hAnsi="HelveticaNeueLT Std Cn" w:cs="Arial"/>
          <w:color w:val="222222"/>
          <w:sz w:val="22"/>
          <w:szCs w:val="22"/>
          <w:lang w:val="fr-FR"/>
        </w:rPr>
        <w:t>À travers l</w:t>
      </w:r>
      <w:r>
        <w:rPr>
          <w:rFonts w:ascii="HelveticaNeueLT Std Cn" w:hAnsi="HelveticaNeueLT Std Cn" w:cs="Arial"/>
          <w:color w:val="222222"/>
          <w:sz w:val="22"/>
          <w:szCs w:val="22"/>
          <w:lang w:val="fr-FR"/>
        </w:rPr>
        <w:t>es points de vues de ces professionnels</w:t>
      </w:r>
      <w:r w:rsidRPr="00142583">
        <w:rPr>
          <w:rFonts w:ascii="HelveticaNeueLT Std Cn" w:hAnsi="HelveticaNeueLT Std Cn" w:cs="Arial"/>
          <w:color w:val="222222"/>
          <w:sz w:val="22"/>
          <w:szCs w:val="22"/>
          <w:lang w:val="fr-FR"/>
        </w:rPr>
        <w:t xml:space="preserve"> de l’événementiel, le rapport identifie les destinations tendances susceptibles de voir une demande de plus en plus soutenue dans les années à venir. Il souligne aussi les critères pris en compte dans le choix de la destination finale. </w:t>
      </w:r>
    </w:p>
    <w:p w14:paraId="0E99CC85" w14:textId="77777777" w:rsidR="00376996" w:rsidRDefault="00376996" w:rsidP="00376996">
      <w:pPr>
        <w:jc w:val="both"/>
        <w:rPr>
          <w:rFonts w:ascii="HelveticaNeueLT Std Cn" w:hAnsi="HelveticaNeueLT Std Cn" w:cs="Arial"/>
          <w:color w:val="222222"/>
          <w:sz w:val="22"/>
          <w:szCs w:val="22"/>
          <w:lang w:val="fr-FR"/>
        </w:rPr>
      </w:pPr>
    </w:p>
    <w:p w14:paraId="3D47CA02" w14:textId="77777777" w:rsidR="00376996" w:rsidRDefault="00376996" w:rsidP="00376996">
      <w:pPr>
        <w:jc w:val="both"/>
        <w:rPr>
          <w:rFonts w:ascii="HelveticaNeueLT Std Cn" w:hAnsi="HelveticaNeueLT Std Cn" w:cs="Arial"/>
          <w:color w:val="222222"/>
          <w:sz w:val="22"/>
          <w:szCs w:val="22"/>
          <w:lang w:val="fr-FR"/>
        </w:rPr>
      </w:pPr>
    </w:p>
    <w:p w14:paraId="061D7CD8" w14:textId="77777777" w:rsidR="00376996" w:rsidRDefault="00376996" w:rsidP="00376996">
      <w:pPr>
        <w:jc w:val="both"/>
        <w:rPr>
          <w:rFonts w:ascii="HelveticaNeueLT Std Cn" w:hAnsi="HelveticaNeueLT Std Cn" w:cs="Arial"/>
          <w:color w:val="222222"/>
          <w:sz w:val="22"/>
          <w:szCs w:val="22"/>
          <w:lang w:val="fr-FR"/>
        </w:rPr>
      </w:pPr>
    </w:p>
    <w:p w14:paraId="344B18A0" w14:textId="77777777" w:rsidR="00376996" w:rsidRDefault="00376996" w:rsidP="00376996">
      <w:pPr>
        <w:jc w:val="both"/>
        <w:rPr>
          <w:rFonts w:ascii="HelveticaNeueLT Std Cn" w:hAnsi="HelveticaNeueLT Std Cn" w:cs="Arial"/>
          <w:b/>
          <w:color w:val="1F497D" w:themeColor="text2"/>
          <w:szCs w:val="22"/>
          <w:lang w:val="fr-FR"/>
        </w:rPr>
      </w:pPr>
      <w:r>
        <w:rPr>
          <w:rFonts w:ascii="HelveticaNeueLT Std Cn" w:hAnsi="HelveticaNeueLT Std Cn" w:cs="Arial"/>
          <w:b/>
          <w:color w:val="1F497D" w:themeColor="text2"/>
          <w:szCs w:val="22"/>
          <w:lang w:val="fr-FR"/>
        </w:rPr>
        <w:t xml:space="preserve">LE </w:t>
      </w:r>
      <w:r w:rsidRPr="00AE4DD5">
        <w:rPr>
          <w:rFonts w:ascii="HelveticaNeueLT Std Cn" w:hAnsi="HelveticaNeueLT Std Cn" w:cs="Arial"/>
          <w:b/>
          <w:color w:val="1F497D" w:themeColor="text2"/>
          <w:szCs w:val="22"/>
          <w:lang w:val="fr-FR"/>
        </w:rPr>
        <w:t>TOP VILLES ET PAYS POUR 201</w:t>
      </w:r>
      <w:r>
        <w:rPr>
          <w:rFonts w:ascii="HelveticaNeueLT Std Cn" w:hAnsi="HelveticaNeueLT Std Cn" w:cs="Arial"/>
          <w:b/>
          <w:color w:val="1F497D" w:themeColor="text2"/>
          <w:szCs w:val="22"/>
          <w:lang w:val="fr-FR"/>
        </w:rPr>
        <w:t>9</w:t>
      </w:r>
    </w:p>
    <w:p w14:paraId="3FFC87C5" w14:textId="77777777" w:rsidR="00376996" w:rsidRDefault="00376996" w:rsidP="00376996">
      <w:pPr>
        <w:jc w:val="both"/>
        <w:rPr>
          <w:rFonts w:ascii="HelveticaNeueLT Std Cn" w:hAnsi="HelveticaNeueLT Std Cn" w:cs="Arial"/>
          <w:b/>
          <w:color w:val="1F497D" w:themeColor="text2"/>
          <w:szCs w:val="22"/>
          <w:lang w:val="fr-FR"/>
        </w:rPr>
      </w:pPr>
    </w:p>
    <w:p w14:paraId="55F15BA5" w14:textId="77777777" w:rsidR="00376996" w:rsidRDefault="00376996" w:rsidP="00376996">
      <w:pPr>
        <w:jc w:val="both"/>
        <w:rPr>
          <w:rFonts w:ascii="HelveticaNeueLT Std Cn" w:hAnsi="HelveticaNeueLT Std Cn" w:cs="Arial"/>
          <w:color w:val="222222"/>
          <w:sz w:val="22"/>
          <w:szCs w:val="22"/>
          <w:lang w:val="fr-FR"/>
        </w:rPr>
      </w:pPr>
      <w:r w:rsidRPr="00403C07">
        <w:rPr>
          <w:rFonts w:ascii="HelveticaNeueLT Std Cn" w:hAnsi="HelveticaNeueLT Std Cn" w:cs="Arial"/>
          <w:color w:val="222222"/>
          <w:sz w:val="22"/>
          <w:szCs w:val="22"/>
          <w:lang w:val="fr-FR"/>
        </w:rPr>
        <w:t>La compétition fut intense entre les différentes métropoles européennes avec des villes comme Paris, Lisbonne, Barcelone, Berlin ou encore Rome qui se sont une fois de plus affronté</w:t>
      </w:r>
      <w:r>
        <w:rPr>
          <w:rFonts w:ascii="HelveticaNeueLT Std Cn" w:hAnsi="HelveticaNeueLT Std Cn" w:cs="Arial"/>
          <w:color w:val="222222"/>
          <w:sz w:val="22"/>
          <w:szCs w:val="22"/>
          <w:lang w:val="fr-FR"/>
        </w:rPr>
        <w:t>es</w:t>
      </w:r>
      <w:r w:rsidRPr="00403C07">
        <w:rPr>
          <w:rFonts w:ascii="HelveticaNeueLT Std Cn" w:hAnsi="HelveticaNeueLT Std Cn" w:cs="Arial"/>
          <w:color w:val="222222"/>
          <w:sz w:val="22"/>
          <w:szCs w:val="22"/>
          <w:lang w:val="fr-FR"/>
        </w:rPr>
        <w:t xml:space="preserve"> pour atteindre le sommet du podium. </w:t>
      </w:r>
      <w:r w:rsidRPr="007A6111">
        <w:rPr>
          <w:rFonts w:ascii="HelveticaNeueLT Std Cn" w:hAnsi="HelveticaNeueLT Std Cn" w:cs="Arial"/>
          <w:b/>
          <w:color w:val="222222"/>
          <w:sz w:val="22"/>
          <w:szCs w:val="22"/>
          <w:lang w:val="fr-FR"/>
        </w:rPr>
        <w:t>Le grand gagnant de cette édition</w:t>
      </w:r>
      <w:r>
        <w:rPr>
          <w:rFonts w:ascii="HelveticaNeueLT Std Cn" w:hAnsi="HelveticaNeueLT Std Cn" w:cs="Arial"/>
          <w:color w:val="222222"/>
          <w:sz w:val="22"/>
          <w:szCs w:val="22"/>
          <w:lang w:val="fr-FR"/>
        </w:rPr>
        <w:t xml:space="preserve"> n’est autre que Paris. Malgré une hausse timide par rapport à l’année dernière la ville des lumières s’offre la première place du podium parmi les métropoles européennes les plus courtisées. </w:t>
      </w:r>
    </w:p>
    <w:p w14:paraId="2755A2EF" w14:textId="77777777" w:rsidR="00376996" w:rsidRDefault="00376996" w:rsidP="00376996">
      <w:pPr>
        <w:jc w:val="both"/>
        <w:rPr>
          <w:rFonts w:ascii="HelveticaNeueLT Std Cn" w:hAnsi="HelveticaNeueLT Std Cn" w:cs="Arial"/>
          <w:color w:val="222222"/>
          <w:sz w:val="22"/>
          <w:szCs w:val="22"/>
          <w:lang w:val="fr-FR"/>
        </w:rPr>
      </w:pPr>
      <w:r>
        <w:rPr>
          <w:rFonts w:ascii="HelveticaNeueLT Std Cn" w:hAnsi="HelveticaNeueLT Std Cn" w:cs="Arial"/>
          <w:color w:val="222222"/>
          <w:sz w:val="22"/>
          <w:szCs w:val="22"/>
          <w:lang w:val="fr-FR"/>
        </w:rPr>
        <w:t xml:space="preserve"> </w:t>
      </w:r>
      <w:r w:rsidRPr="00142583">
        <w:rPr>
          <w:rFonts w:ascii="HelveticaNeueLT Std Cn" w:hAnsi="HelveticaNeueLT Std Cn" w:cs="Arial"/>
          <w:color w:val="222222"/>
          <w:sz w:val="22"/>
          <w:szCs w:val="22"/>
          <w:lang w:val="fr-FR"/>
        </w:rPr>
        <w:t xml:space="preserve">  </w:t>
      </w:r>
    </w:p>
    <w:p w14:paraId="1B586412" w14:textId="77777777" w:rsidR="00376996" w:rsidRDefault="00376996" w:rsidP="00376996">
      <w:pPr>
        <w:jc w:val="both"/>
        <w:rPr>
          <w:rFonts w:ascii="HelveticaNeueLT Std Cn" w:hAnsi="HelveticaNeueLT Std Cn" w:cs="Arial"/>
          <w:color w:val="222222"/>
          <w:sz w:val="22"/>
          <w:szCs w:val="22"/>
          <w:lang w:val="fr-FR"/>
        </w:rPr>
      </w:pPr>
    </w:p>
    <w:p w14:paraId="2903D7B0" w14:textId="77777777" w:rsidR="00376996" w:rsidRDefault="00376996" w:rsidP="00376996">
      <w:pPr>
        <w:pStyle w:val="ListParagraph"/>
        <w:numPr>
          <w:ilvl w:val="0"/>
          <w:numId w:val="9"/>
        </w:numPr>
        <w:jc w:val="both"/>
        <w:rPr>
          <w:rFonts w:ascii="HelveticaNeueLT Std Cn" w:hAnsi="HelveticaNeueLT Std Cn" w:cs="Arial"/>
          <w:color w:val="222222"/>
          <w:sz w:val="22"/>
          <w:szCs w:val="22"/>
          <w:lang w:val="fr-FR"/>
        </w:rPr>
      </w:pPr>
      <w:r w:rsidRPr="00454BAE">
        <w:rPr>
          <w:rFonts w:ascii="HelveticaNeueLT Std Cn" w:hAnsi="HelveticaNeueLT Std Cn" w:cs="Arial"/>
          <w:color w:val="222222"/>
          <w:sz w:val="22"/>
          <w:szCs w:val="22"/>
          <w:lang w:val="fr-FR"/>
        </w:rPr>
        <w:t xml:space="preserve">Les cinq principaux pays pour l’année </w:t>
      </w:r>
      <w:r>
        <w:rPr>
          <w:rFonts w:ascii="HelveticaNeueLT Std Cn" w:hAnsi="HelveticaNeueLT Std Cn" w:cs="Arial"/>
          <w:color w:val="222222"/>
          <w:sz w:val="22"/>
          <w:szCs w:val="22"/>
          <w:lang w:val="fr-FR"/>
        </w:rPr>
        <w:t>2019</w:t>
      </w:r>
      <w:r w:rsidRPr="00454BAE">
        <w:rPr>
          <w:rFonts w:ascii="HelveticaNeueLT Std Cn" w:hAnsi="HelveticaNeueLT Std Cn" w:cs="Arial"/>
          <w:color w:val="222222"/>
          <w:sz w:val="22"/>
          <w:szCs w:val="22"/>
          <w:lang w:val="fr-FR"/>
        </w:rPr>
        <w:t xml:space="preserve"> sont la France, l'Espagne, l’Italie, le Portugal et la Grèce. </w:t>
      </w:r>
    </w:p>
    <w:p w14:paraId="137649EA" w14:textId="77777777" w:rsidR="00376996" w:rsidRDefault="00376996" w:rsidP="00376996">
      <w:pPr>
        <w:pStyle w:val="ListParagraph"/>
        <w:numPr>
          <w:ilvl w:val="0"/>
          <w:numId w:val="9"/>
        </w:numPr>
        <w:jc w:val="both"/>
        <w:rPr>
          <w:rFonts w:ascii="HelveticaNeueLT Std Cn" w:hAnsi="HelveticaNeueLT Std Cn" w:cs="Arial"/>
          <w:color w:val="222222"/>
          <w:sz w:val="22"/>
          <w:szCs w:val="22"/>
          <w:lang w:val="fr-FR"/>
        </w:rPr>
      </w:pPr>
      <w:r>
        <w:rPr>
          <w:rFonts w:ascii="HelveticaNeueLT Std Cn" w:hAnsi="HelveticaNeueLT Std Cn" w:cs="Arial"/>
          <w:color w:val="222222"/>
          <w:sz w:val="22"/>
          <w:szCs w:val="22"/>
          <w:lang w:val="fr-FR"/>
        </w:rPr>
        <w:t xml:space="preserve">Les villes sélectionnées comprennent Paris, Lisbonne, Barcelone, Berlin et Rome. </w:t>
      </w:r>
      <w:r w:rsidRPr="00403C07">
        <w:rPr>
          <w:rFonts w:ascii="HelveticaNeueLT Std Cn" w:hAnsi="HelveticaNeueLT Std Cn" w:cs="Arial"/>
          <w:color w:val="222222"/>
          <w:sz w:val="22"/>
          <w:szCs w:val="22"/>
          <w:lang w:val="fr-FR"/>
        </w:rPr>
        <w:t>En dehors des classiques, d’autres métropoles telles que Budapest, Prague ou Milan tirent également leur épingle du jeu.</w:t>
      </w:r>
    </w:p>
    <w:p w14:paraId="3BFE5AB8" w14:textId="77777777" w:rsidR="00376996" w:rsidRPr="00454BAE" w:rsidRDefault="00376996" w:rsidP="00376996">
      <w:pPr>
        <w:pStyle w:val="ListParagraph"/>
        <w:jc w:val="both"/>
        <w:rPr>
          <w:rFonts w:ascii="HelveticaNeueLT Std Cn" w:hAnsi="HelveticaNeueLT Std Cn" w:cs="Arial"/>
          <w:color w:val="222222"/>
          <w:sz w:val="22"/>
          <w:szCs w:val="22"/>
          <w:lang w:val="fr-FR"/>
        </w:rPr>
      </w:pPr>
    </w:p>
    <w:p w14:paraId="27EB0DFA" w14:textId="77777777" w:rsidR="00376996" w:rsidRDefault="00376996" w:rsidP="00376996">
      <w:pPr>
        <w:jc w:val="both"/>
        <w:rPr>
          <w:rFonts w:ascii="HelveticaNeueLT Std Cn" w:hAnsi="HelveticaNeueLT Std Cn" w:cs="Arial"/>
          <w:color w:val="222222"/>
          <w:sz w:val="22"/>
          <w:szCs w:val="22"/>
          <w:lang w:val="fr-FR"/>
        </w:rPr>
      </w:pPr>
    </w:p>
    <w:p w14:paraId="7F83EE15" w14:textId="77777777" w:rsidR="00376996" w:rsidRDefault="00376996" w:rsidP="00376996">
      <w:pPr>
        <w:jc w:val="both"/>
        <w:rPr>
          <w:rFonts w:ascii="HelveticaNeueLT Std Cn" w:hAnsi="HelveticaNeueLT Std Cn" w:cs="Arial"/>
          <w:b/>
          <w:color w:val="1F497D" w:themeColor="text2"/>
          <w:szCs w:val="22"/>
          <w:lang w:val="fr-FR"/>
        </w:rPr>
      </w:pPr>
    </w:p>
    <w:p w14:paraId="035199AA" w14:textId="77777777" w:rsidR="00376996" w:rsidRDefault="00376996" w:rsidP="00376996">
      <w:pPr>
        <w:jc w:val="both"/>
        <w:rPr>
          <w:rFonts w:ascii="HelveticaNeueLT Std Cn" w:hAnsi="HelveticaNeueLT Std Cn" w:cs="Arial"/>
          <w:b/>
          <w:color w:val="1F497D" w:themeColor="text2"/>
          <w:szCs w:val="22"/>
          <w:lang w:val="fr-FR"/>
        </w:rPr>
      </w:pPr>
    </w:p>
    <w:p w14:paraId="6C80AFF3" w14:textId="77777777" w:rsidR="00376996" w:rsidRDefault="00376996" w:rsidP="00376996">
      <w:pPr>
        <w:jc w:val="both"/>
        <w:rPr>
          <w:rFonts w:ascii="HelveticaNeueLT Std Cn" w:hAnsi="HelveticaNeueLT Std Cn" w:cs="Arial"/>
          <w:b/>
          <w:color w:val="1F497D" w:themeColor="text2"/>
          <w:szCs w:val="22"/>
          <w:lang w:val="fr-FR"/>
        </w:rPr>
      </w:pPr>
    </w:p>
    <w:p w14:paraId="46884E46" w14:textId="77777777" w:rsidR="00376996" w:rsidRDefault="00376996" w:rsidP="00376996">
      <w:pPr>
        <w:jc w:val="both"/>
        <w:rPr>
          <w:rFonts w:ascii="HelveticaNeueLT Std Cn" w:hAnsi="HelveticaNeueLT Std Cn" w:cs="Arial"/>
          <w:b/>
          <w:color w:val="1F497D" w:themeColor="text2"/>
          <w:szCs w:val="22"/>
          <w:lang w:val="fr-FR"/>
        </w:rPr>
      </w:pPr>
      <w:r>
        <w:rPr>
          <w:rFonts w:ascii="HelveticaNeueLT Std Cn" w:hAnsi="HelveticaNeueLT Std Cn" w:cs="Arial"/>
          <w:b/>
          <w:color w:val="1F497D" w:themeColor="text2"/>
          <w:szCs w:val="22"/>
          <w:lang w:val="fr-FR"/>
        </w:rPr>
        <w:t>DESTINATIONS À SUIVRE EN 2020</w:t>
      </w:r>
      <w:r w:rsidRPr="00AE4DD5">
        <w:rPr>
          <w:rFonts w:ascii="HelveticaNeueLT Std Cn" w:hAnsi="HelveticaNeueLT Std Cn" w:cs="Arial"/>
          <w:b/>
          <w:color w:val="1F497D" w:themeColor="text2"/>
          <w:szCs w:val="22"/>
          <w:lang w:val="fr-FR"/>
        </w:rPr>
        <w:t xml:space="preserve"> ET</w:t>
      </w:r>
      <w:r>
        <w:rPr>
          <w:rFonts w:ascii="HelveticaNeueLT Std Cn" w:hAnsi="HelveticaNeueLT Std Cn" w:cs="Arial"/>
          <w:b/>
          <w:color w:val="1F497D" w:themeColor="text2"/>
          <w:szCs w:val="22"/>
          <w:lang w:val="fr-FR"/>
        </w:rPr>
        <w:t xml:space="preserve"> AU-DELÀ</w:t>
      </w:r>
    </w:p>
    <w:p w14:paraId="762FB50F" w14:textId="77777777" w:rsidR="00376996" w:rsidRDefault="00376996" w:rsidP="00376996">
      <w:pPr>
        <w:jc w:val="both"/>
        <w:rPr>
          <w:rFonts w:ascii="HelveticaNeueLT Std Cn" w:hAnsi="HelveticaNeueLT Std Cn" w:cs="Arial"/>
          <w:b/>
          <w:color w:val="1F497D" w:themeColor="text2"/>
          <w:szCs w:val="22"/>
          <w:lang w:val="fr-FR"/>
        </w:rPr>
      </w:pPr>
    </w:p>
    <w:p w14:paraId="1F41F44A" w14:textId="77777777" w:rsidR="00376996" w:rsidRDefault="00376996" w:rsidP="00376996">
      <w:pPr>
        <w:jc w:val="both"/>
        <w:rPr>
          <w:rFonts w:ascii="HelveticaNeueLT Std Cn" w:hAnsi="HelveticaNeueLT Std Cn" w:cs="Arial"/>
          <w:color w:val="222222"/>
          <w:sz w:val="22"/>
          <w:szCs w:val="22"/>
          <w:lang w:val="fr-FR"/>
        </w:rPr>
      </w:pPr>
      <w:r>
        <w:rPr>
          <w:rFonts w:ascii="HelveticaNeueLT Std Cn" w:hAnsi="HelveticaNeueLT Std Cn" w:cs="Arial"/>
          <w:color w:val="222222"/>
          <w:sz w:val="22"/>
          <w:szCs w:val="22"/>
          <w:lang w:val="fr-FR"/>
        </w:rPr>
        <w:t>Il n’est pas surprenant de voir la France, le Portugal ou encore l’Espagne dans les « </w:t>
      </w:r>
      <w:proofErr w:type="spellStart"/>
      <w:r>
        <w:rPr>
          <w:rFonts w:ascii="HelveticaNeueLT Std Cn" w:hAnsi="HelveticaNeueLT Std Cn" w:cs="Arial"/>
          <w:color w:val="222222"/>
          <w:sz w:val="22"/>
          <w:szCs w:val="22"/>
          <w:lang w:val="fr-FR"/>
        </w:rPr>
        <w:t>Best Seller</w:t>
      </w:r>
      <w:proofErr w:type="spellEnd"/>
      <w:r>
        <w:rPr>
          <w:rFonts w:ascii="HelveticaNeueLT Std Cn" w:hAnsi="HelveticaNeueLT Std Cn" w:cs="Arial"/>
          <w:color w:val="222222"/>
          <w:sz w:val="22"/>
          <w:szCs w:val="22"/>
          <w:lang w:val="fr-FR"/>
        </w:rPr>
        <w:t xml:space="preserve"> » des destinations pour organiser un événement. Qu’en est-il des destinations moins traditionnelles ? Chaque année, les décisionnaires du secteur MICE dévoilent leurs destinations « secrètes » pour les années à venir. </w:t>
      </w:r>
    </w:p>
    <w:p w14:paraId="40458DD4" w14:textId="77777777" w:rsidR="00376996" w:rsidRDefault="00376996" w:rsidP="00376996">
      <w:pPr>
        <w:jc w:val="both"/>
        <w:rPr>
          <w:rFonts w:ascii="HelveticaNeueLT Std Cn" w:hAnsi="HelveticaNeueLT Std Cn" w:cs="Arial"/>
          <w:color w:val="222222"/>
          <w:sz w:val="22"/>
          <w:szCs w:val="22"/>
          <w:lang w:val="fr-FR"/>
        </w:rPr>
      </w:pPr>
    </w:p>
    <w:p w14:paraId="475EDAC7" w14:textId="77777777" w:rsidR="00376996" w:rsidRDefault="00376996" w:rsidP="00376996">
      <w:pPr>
        <w:jc w:val="both"/>
        <w:rPr>
          <w:rFonts w:ascii="HelveticaNeueLT Std Cn" w:hAnsi="HelveticaNeueLT Std Cn" w:cs="Arial"/>
          <w:color w:val="222222"/>
          <w:sz w:val="22"/>
          <w:szCs w:val="22"/>
          <w:lang w:val="fr-FR"/>
        </w:rPr>
      </w:pPr>
      <w:r w:rsidRPr="00233B9D">
        <w:rPr>
          <w:rFonts w:ascii="HelveticaNeueLT Std Cn" w:hAnsi="HelveticaNeueLT Std Cn" w:cs="Arial"/>
          <w:color w:val="222222"/>
          <w:sz w:val="22"/>
          <w:szCs w:val="22"/>
          <w:lang w:val="fr-FR"/>
        </w:rPr>
        <w:t xml:space="preserve">En Europe, </w:t>
      </w:r>
      <w:r w:rsidRPr="00247B5A">
        <w:rPr>
          <w:rFonts w:ascii="HelveticaNeueLT Std Cn" w:hAnsi="HelveticaNeueLT Std Cn" w:cs="Arial"/>
          <w:color w:val="002060"/>
          <w:sz w:val="22"/>
          <w:szCs w:val="22"/>
          <w:lang w:val="fr-FR"/>
        </w:rPr>
        <w:t xml:space="preserve">la Pologne </w:t>
      </w:r>
      <w:r w:rsidRPr="00233B9D">
        <w:rPr>
          <w:rFonts w:ascii="HelveticaNeueLT Std Cn" w:hAnsi="HelveticaNeueLT Std Cn" w:cs="Arial"/>
          <w:color w:val="222222"/>
          <w:sz w:val="22"/>
          <w:szCs w:val="22"/>
          <w:lang w:val="fr-FR"/>
        </w:rPr>
        <w:t xml:space="preserve">et </w:t>
      </w:r>
      <w:r w:rsidRPr="00247B5A">
        <w:rPr>
          <w:rFonts w:ascii="HelveticaNeueLT Std Cn" w:hAnsi="HelveticaNeueLT Std Cn" w:cs="Arial"/>
          <w:color w:val="002060"/>
          <w:sz w:val="22"/>
          <w:szCs w:val="22"/>
          <w:lang w:val="fr-FR"/>
        </w:rPr>
        <w:t xml:space="preserve">le Monténégro </w:t>
      </w:r>
      <w:r w:rsidRPr="00233B9D">
        <w:rPr>
          <w:rFonts w:ascii="HelveticaNeueLT Std Cn" w:hAnsi="HelveticaNeueLT Std Cn" w:cs="Arial"/>
          <w:color w:val="222222"/>
          <w:sz w:val="22"/>
          <w:szCs w:val="22"/>
          <w:lang w:val="fr-FR"/>
        </w:rPr>
        <w:t xml:space="preserve">ont été particulièrement sollicités. Au-delà du vieux continent, les organisateurs d’événements voient aussi un potentiel important pour des destinations comme </w:t>
      </w:r>
      <w:r w:rsidRPr="00247B5A">
        <w:rPr>
          <w:rFonts w:ascii="HelveticaNeueLT Std Cn" w:hAnsi="HelveticaNeueLT Std Cn" w:cs="Arial"/>
          <w:color w:val="002060"/>
          <w:sz w:val="22"/>
          <w:szCs w:val="22"/>
          <w:lang w:val="fr-FR"/>
        </w:rPr>
        <w:t>la Tunisie, le Japon, la Colombie, le Sénégal</w:t>
      </w:r>
      <w:r>
        <w:rPr>
          <w:rFonts w:ascii="HelveticaNeueLT Std Cn" w:hAnsi="HelveticaNeueLT Std Cn" w:cs="Arial"/>
          <w:color w:val="002060"/>
          <w:sz w:val="22"/>
          <w:szCs w:val="22"/>
          <w:lang w:val="fr-FR"/>
        </w:rPr>
        <w:t>, le Rwanda</w:t>
      </w:r>
      <w:r w:rsidRPr="00247B5A">
        <w:rPr>
          <w:rFonts w:ascii="HelveticaNeueLT Std Cn" w:hAnsi="HelveticaNeueLT Std Cn" w:cs="Arial"/>
          <w:color w:val="002060"/>
          <w:sz w:val="22"/>
          <w:szCs w:val="22"/>
          <w:lang w:val="fr-FR"/>
        </w:rPr>
        <w:t xml:space="preserve"> </w:t>
      </w:r>
      <w:r w:rsidRPr="00233B9D">
        <w:rPr>
          <w:rFonts w:ascii="HelveticaNeueLT Std Cn" w:hAnsi="HelveticaNeueLT Std Cn" w:cs="Arial"/>
          <w:color w:val="222222"/>
          <w:sz w:val="22"/>
          <w:szCs w:val="22"/>
          <w:lang w:val="fr-FR"/>
        </w:rPr>
        <w:t xml:space="preserve">ou encore </w:t>
      </w:r>
      <w:r w:rsidRPr="00247B5A">
        <w:rPr>
          <w:rFonts w:ascii="HelveticaNeueLT Std Cn" w:hAnsi="HelveticaNeueLT Std Cn" w:cs="Arial"/>
          <w:color w:val="002060"/>
          <w:sz w:val="22"/>
          <w:szCs w:val="22"/>
          <w:lang w:val="fr-FR"/>
        </w:rPr>
        <w:t>le sultanat d’Oman</w:t>
      </w:r>
      <w:r w:rsidRPr="00233B9D">
        <w:rPr>
          <w:rFonts w:ascii="HelveticaNeueLT Std Cn" w:hAnsi="HelveticaNeueLT Std Cn" w:cs="Arial"/>
          <w:color w:val="222222"/>
          <w:sz w:val="22"/>
          <w:szCs w:val="22"/>
          <w:lang w:val="fr-FR"/>
        </w:rPr>
        <w:t>.</w:t>
      </w:r>
    </w:p>
    <w:p w14:paraId="1CFBD930" w14:textId="77777777" w:rsidR="00376996" w:rsidRDefault="00376996" w:rsidP="00376996">
      <w:pPr>
        <w:jc w:val="both"/>
        <w:rPr>
          <w:rFonts w:ascii="HelveticaNeueLT Std Cn" w:hAnsi="HelveticaNeueLT Std Cn" w:cs="Arial"/>
          <w:color w:val="222222"/>
          <w:sz w:val="22"/>
          <w:szCs w:val="22"/>
          <w:lang w:val="fr-FR"/>
        </w:rPr>
      </w:pPr>
    </w:p>
    <w:p w14:paraId="04C7D890" w14:textId="77777777" w:rsidR="00376996" w:rsidRDefault="00376996" w:rsidP="00376996">
      <w:pPr>
        <w:jc w:val="both"/>
        <w:rPr>
          <w:rFonts w:ascii="HelveticaNeueLT Std Cn" w:hAnsi="HelveticaNeueLT Std Cn" w:cs="Arial"/>
          <w:color w:val="222222"/>
          <w:sz w:val="22"/>
          <w:szCs w:val="22"/>
          <w:lang w:val="fr-FR"/>
        </w:rPr>
      </w:pPr>
    </w:p>
    <w:p w14:paraId="01CBC2CA" w14:textId="77777777" w:rsidR="00376996" w:rsidRDefault="00376996" w:rsidP="00376996">
      <w:pPr>
        <w:jc w:val="both"/>
        <w:rPr>
          <w:rFonts w:ascii="HelveticaNeueLT Std Cn" w:hAnsi="HelveticaNeueLT Std Cn" w:cs="Arial"/>
          <w:b/>
          <w:color w:val="1F497D" w:themeColor="text2"/>
          <w:szCs w:val="22"/>
          <w:lang w:val="fr-FR"/>
        </w:rPr>
      </w:pPr>
      <w:r w:rsidRPr="00AE4DD5">
        <w:rPr>
          <w:rFonts w:ascii="HelveticaNeueLT Std Cn" w:hAnsi="HelveticaNeueLT Std Cn" w:cs="Arial"/>
          <w:b/>
          <w:color w:val="1F497D" w:themeColor="text2"/>
          <w:szCs w:val="22"/>
          <w:lang w:val="fr-FR"/>
        </w:rPr>
        <w:t>LES ÉVÉNEMENTS EN DÉTAILS</w:t>
      </w:r>
    </w:p>
    <w:p w14:paraId="00FC74E3" w14:textId="77777777" w:rsidR="00376996" w:rsidRDefault="00376996" w:rsidP="00376996">
      <w:pPr>
        <w:jc w:val="both"/>
        <w:rPr>
          <w:rFonts w:ascii="HelveticaNeueLT Std Cn" w:hAnsi="HelveticaNeueLT Std Cn" w:cs="Arial"/>
          <w:b/>
          <w:color w:val="1F497D" w:themeColor="text2"/>
          <w:szCs w:val="22"/>
          <w:lang w:val="fr-FR"/>
        </w:rPr>
      </w:pPr>
    </w:p>
    <w:p w14:paraId="701CD01A" w14:textId="77777777" w:rsidR="00376996" w:rsidRDefault="00376996" w:rsidP="00376996">
      <w:pPr>
        <w:jc w:val="both"/>
        <w:rPr>
          <w:rFonts w:ascii="HelveticaNeueLT Std Cn" w:hAnsi="HelveticaNeueLT Std Cn" w:cs="Arial"/>
          <w:b/>
          <w:color w:val="1F497D" w:themeColor="text2"/>
          <w:szCs w:val="22"/>
          <w:lang w:val="fr-FR"/>
        </w:rPr>
      </w:pPr>
    </w:p>
    <w:p w14:paraId="1C6869A8" w14:textId="77777777" w:rsidR="00376996" w:rsidRPr="00BC58C3" w:rsidRDefault="00376996" w:rsidP="00376996">
      <w:pPr>
        <w:pStyle w:val="ListParagraph"/>
        <w:numPr>
          <w:ilvl w:val="0"/>
          <w:numId w:val="6"/>
        </w:numPr>
        <w:jc w:val="both"/>
        <w:rPr>
          <w:rFonts w:ascii="HelveticaNeueLT Std Cn" w:hAnsi="HelveticaNeueLT Std Cn" w:cs="Arial"/>
          <w:sz w:val="22"/>
          <w:szCs w:val="22"/>
          <w:lang w:val="fr-FR"/>
        </w:rPr>
      </w:pPr>
      <w:r w:rsidRPr="00BC58C3">
        <w:rPr>
          <w:rFonts w:ascii="HelveticaNeueLT Std Cn" w:hAnsi="HelveticaNeueLT Std Cn" w:cs="Arial"/>
          <w:color w:val="002060"/>
          <w:sz w:val="22"/>
          <w:szCs w:val="22"/>
          <w:lang w:val="fr-FR"/>
        </w:rPr>
        <w:t xml:space="preserve">Conférence, Séminaire, </w:t>
      </w:r>
      <w:proofErr w:type="spellStart"/>
      <w:r w:rsidRPr="00BC58C3">
        <w:rPr>
          <w:rFonts w:ascii="HelveticaNeueLT Std Cn" w:hAnsi="HelveticaNeueLT Std Cn" w:cs="Arial"/>
          <w:color w:val="002060"/>
          <w:sz w:val="22"/>
          <w:szCs w:val="22"/>
          <w:lang w:val="fr-FR"/>
        </w:rPr>
        <w:t>Incentives</w:t>
      </w:r>
      <w:proofErr w:type="spellEnd"/>
      <w:r w:rsidRPr="00BC58C3">
        <w:rPr>
          <w:rFonts w:ascii="HelveticaNeueLT Std Cn" w:hAnsi="HelveticaNeueLT Std Cn" w:cs="Arial"/>
          <w:color w:val="002060"/>
          <w:sz w:val="22"/>
          <w:szCs w:val="22"/>
          <w:lang w:val="fr-FR"/>
        </w:rPr>
        <w:t xml:space="preserve"> et Team Building </w:t>
      </w:r>
      <w:r w:rsidRPr="00BC58C3">
        <w:rPr>
          <w:rFonts w:ascii="HelveticaNeueLT Std Cn" w:hAnsi="HelveticaNeueLT Std Cn" w:cs="Arial"/>
          <w:sz w:val="22"/>
          <w:szCs w:val="22"/>
          <w:lang w:val="fr-FR"/>
        </w:rPr>
        <w:t>sont les types d’événement</w:t>
      </w:r>
      <w:r>
        <w:rPr>
          <w:rFonts w:ascii="HelveticaNeueLT Std Cn" w:hAnsi="HelveticaNeueLT Std Cn" w:cs="Arial"/>
          <w:sz w:val="22"/>
          <w:szCs w:val="22"/>
          <w:lang w:val="fr-FR"/>
        </w:rPr>
        <w:t>s</w:t>
      </w:r>
      <w:r w:rsidRPr="00BC58C3">
        <w:rPr>
          <w:rFonts w:ascii="HelveticaNeueLT Std Cn" w:hAnsi="HelveticaNeueLT Std Cn" w:cs="Arial"/>
          <w:sz w:val="22"/>
          <w:szCs w:val="22"/>
          <w:lang w:val="fr-FR"/>
        </w:rPr>
        <w:t xml:space="preserve"> qui suscitent le plus d’intérêt auprès des professionnels de l’événementiel français. Cette année et pour la première fois dans le rapport, c’est la catégorie </w:t>
      </w:r>
      <w:r w:rsidRPr="00BC58C3">
        <w:rPr>
          <w:rFonts w:ascii="HelveticaNeueLT Std Cn" w:hAnsi="HelveticaNeueLT Std Cn" w:cs="Arial"/>
          <w:color w:val="002060"/>
          <w:sz w:val="22"/>
          <w:szCs w:val="22"/>
          <w:lang w:val="fr-FR"/>
        </w:rPr>
        <w:t xml:space="preserve">« Séminaire et Conférence » </w:t>
      </w:r>
      <w:r w:rsidRPr="00BC58C3">
        <w:rPr>
          <w:rFonts w:ascii="HelveticaNeueLT Std Cn" w:hAnsi="HelveticaNeueLT Std Cn" w:cs="Arial"/>
          <w:sz w:val="22"/>
          <w:szCs w:val="22"/>
          <w:lang w:val="fr-FR"/>
        </w:rPr>
        <w:t>qui s’impose comme la priorité numéro</w:t>
      </w:r>
      <w:r>
        <w:rPr>
          <w:rFonts w:ascii="HelveticaNeueLT Std Cn" w:hAnsi="HelveticaNeueLT Std Cn" w:cs="Arial"/>
          <w:sz w:val="22"/>
          <w:szCs w:val="22"/>
          <w:lang w:val="fr-FR"/>
        </w:rPr>
        <w:t xml:space="preserve"> 1</w:t>
      </w:r>
      <w:r w:rsidRPr="00BC58C3">
        <w:rPr>
          <w:rFonts w:ascii="HelveticaNeueLT Std Cn" w:hAnsi="HelveticaNeueLT Std Cn" w:cs="Arial"/>
          <w:sz w:val="22"/>
          <w:szCs w:val="22"/>
          <w:lang w:val="fr-FR"/>
        </w:rPr>
        <w:t xml:space="preserve"> pour les </w:t>
      </w:r>
      <w:proofErr w:type="spellStart"/>
      <w:r w:rsidRPr="00BC58C3">
        <w:rPr>
          <w:rFonts w:ascii="HelveticaNeueLT Std Cn" w:hAnsi="HelveticaNeueLT Std Cn" w:cs="Arial"/>
          <w:sz w:val="22"/>
          <w:szCs w:val="22"/>
          <w:lang w:val="fr-FR"/>
        </w:rPr>
        <w:t>event-planners</w:t>
      </w:r>
      <w:proofErr w:type="spellEnd"/>
      <w:r w:rsidRPr="00BC58C3">
        <w:rPr>
          <w:rFonts w:ascii="HelveticaNeueLT Std Cn" w:hAnsi="HelveticaNeueLT Std Cn" w:cs="Arial"/>
          <w:sz w:val="22"/>
          <w:szCs w:val="22"/>
          <w:lang w:val="fr-FR"/>
        </w:rPr>
        <w:t xml:space="preserve">.  </w:t>
      </w:r>
    </w:p>
    <w:p w14:paraId="6CAA0E32" w14:textId="77777777" w:rsidR="00376996" w:rsidRPr="00BC58C3" w:rsidRDefault="00376996" w:rsidP="00376996">
      <w:pPr>
        <w:pStyle w:val="ListParagraph"/>
        <w:jc w:val="both"/>
        <w:rPr>
          <w:rFonts w:ascii="HelveticaNeueLT Std Cn" w:hAnsi="HelveticaNeueLT Std Cn" w:cs="Arial"/>
          <w:sz w:val="22"/>
          <w:szCs w:val="22"/>
          <w:lang w:val="fr-FR"/>
        </w:rPr>
      </w:pPr>
    </w:p>
    <w:p w14:paraId="52EF8EE5" w14:textId="77777777" w:rsidR="00376996" w:rsidRPr="00BC58C3" w:rsidRDefault="00376996" w:rsidP="00376996">
      <w:pPr>
        <w:pStyle w:val="ListParagraph"/>
        <w:numPr>
          <w:ilvl w:val="0"/>
          <w:numId w:val="6"/>
        </w:numPr>
        <w:jc w:val="both"/>
        <w:rPr>
          <w:rFonts w:ascii="HelveticaNeueLT Std Cn" w:hAnsi="HelveticaNeueLT Std Cn" w:cs="Arial"/>
          <w:sz w:val="22"/>
          <w:szCs w:val="22"/>
          <w:lang w:val="fr-FR"/>
        </w:rPr>
      </w:pPr>
      <w:r w:rsidRPr="00BC58C3">
        <w:rPr>
          <w:rFonts w:ascii="HelveticaNeueLT Std Cn" w:hAnsi="HelveticaNeueLT Std Cn" w:cs="Arial"/>
          <w:color w:val="002060"/>
          <w:sz w:val="22"/>
          <w:szCs w:val="22"/>
          <w:lang w:val="fr-FR"/>
        </w:rPr>
        <w:t>Un nombre de participants plus restreint</w:t>
      </w:r>
      <w:r w:rsidRPr="00BC58C3">
        <w:rPr>
          <w:rFonts w:ascii="HelveticaNeueLT Std Cn" w:hAnsi="HelveticaNeueLT Std Cn" w:cs="Arial"/>
          <w:sz w:val="22"/>
          <w:szCs w:val="22"/>
          <w:lang w:val="fr-FR"/>
        </w:rPr>
        <w:t>. Pour 2019, la majorité des événements compteront entre 50 et 100 personnes. C’est le modèle le plus plébiscité par les professionnel</w:t>
      </w:r>
      <w:r>
        <w:rPr>
          <w:rFonts w:ascii="HelveticaNeueLT Std Cn" w:hAnsi="HelveticaNeueLT Std Cn" w:cs="Arial"/>
          <w:sz w:val="22"/>
          <w:szCs w:val="22"/>
          <w:lang w:val="fr-FR"/>
        </w:rPr>
        <w:t>s</w:t>
      </w:r>
      <w:r w:rsidRPr="00BC58C3">
        <w:rPr>
          <w:rFonts w:ascii="HelveticaNeueLT Std Cn" w:hAnsi="HelveticaNeueLT Std Cn" w:cs="Arial"/>
          <w:sz w:val="22"/>
          <w:szCs w:val="22"/>
          <w:lang w:val="fr-FR"/>
        </w:rPr>
        <w:t xml:space="preserve"> de l’événementiel depuis 2015. Il connait néanmoins une baisse non négligeable cette année. </w:t>
      </w:r>
    </w:p>
    <w:p w14:paraId="4B49D569" w14:textId="77777777" w:rsidR="00376996" w:rsidRPr="00BC58C3" w:rsidRDefault="00376996" w:rsidP="00376996">
      <w:pPr>
        <w:pStyle w:val="ListParagraph"/>
        <w:rPr>
          <w:rFonts w:ascii="HelveticaNeueLT Std Cn" w:hAnsi="HelveticaNeueLT Std Cn" w:cs="Arial"/>
          <w:sz w:val="22"/>
          <w:szCs w:val="22"/>
          <w:lang w:val="fr-FR"/>
        </w:rPr>
      </w:pPr>
    </w:p>
    <w:p w14:paraId="6A8CFE66" w14:textId="77777777" w:rsidR="00376996" w:rsidRPr="00BC58C3" w:rsidRDefault="00376996" w:rsidP="00376996">
      <w:pPr>
        <w:pStyle w:val="ListParagraph"/>
        <w:numPr>
          <w:ilvl w:val="0"/>
          <w:numId w:val="6"/>
        </w:numPr>
        <w:jc w:val="both"/>
        <w:rPr>
          <w:rFonts w:ascii="HelveticaNeueLT Std Cn" w:hAnsi="HelveticaNeueLT Std Cn" w:cs="Arial"/>
          <w:sz w:val="22"/>
          <w:szCs w:val="22"/>
          <w:lang w:val="fr-FR"/>
        </w:rPr>
      </w:pPr>
      <w:r w:rsidRPr="00BC58C3">
        <w:rPr>
          <w:rFonts w:ascii="HelveticaNeueLT Std Cn" w:hAnsi="HelveticaNeueLT Std Cn" w:cs="Arial"/>
          <w:color w:val="002060"/>
          <w:sz w:val="22"/>
          <w:szCs w:val="22"/>
          <w:lang w:val="fr-FR"/>
        </w:rPr>
        <w:t>Durée du séjour : Le week</w:t>
      </w:r>
      <w:r>
        <w:rPr>
          <w:rFonts w:ascii="HelveticaNeueLT Std Cn" w:hAnsi="HelveticaNeueLT Std Cn" w:cs="Arial"/>
          <w:color w:val="002060"/>
          <w:sz w:val="22"/>
          <w:szCs w:val="22"/>
          <w:lang w:val="fr-FR"/>
        </w:rPr>
        <w:t xml:space="preserve"> </w:t>
      </w:r>
      <w:r w:rsidRPr="00BC58C3">
        <w:rPr>
          <w:rFonts w:ascii="HelveticaNeueLT Std Cn" w:hAnsi="HelveticaNeueLT Std Cn" w:cs="Arial"/>
          <w:color w:val="002060"/>
          <w:sz w:val="22"/>
          <w:szCs w:val="22"/>
          <w:lang w:val="fr-FR"/>
        </w:rPr>
        <w:t>end classique privilégié</w:t>
      </w:r>
      <w:r w:rsidRPr="00BC58C3">
        <w:rPr>
          <w:rFonts w:ascii="HelveticaNeueLT Std Cn" w:hAnsi="HelveticaNeueLT Std Cn" w:cs="Arial"/>
          <w:sz w:val="22"/>
          <w:szCs w:val="22"/>
          <w:lang w:val="fr-FR"/>
        </w:rPr>
        <w:t>. Contrairement à l’édition 2018, c’est le format 3 jours / 2 nuits qui prend la tête du classement et s’impose comme une durée d’événement idéale.</w:t>
      </w:r>
    </w:p>
    <w:p w14:paraId="3E08866A" w14:textId="77777777" w:rsidR="00376996" w:rsidRPr="00247B5A" w:rsidRDefault="00376996" w:rsidP="00376996">
      <w:pPr>
        <w:pStyle w:val="ListParagraph"/>
        <w:rPr>
          <w:rFonts w:ascii="HelveticaNeueLT Std Cn" w:hAnsi="HelveticaNeueLT Std Cn" w:cs="Arial"/>
          <w:sz w:val="22"/>
          <w:szCs w:val="22"/>
          <w:lang w:val="fr-FR"/>
        </w:rPr>
      </w:pPr>
    </w:p>
    <w:p w14:paraId="681977E8" w14:textId="77777777" w:rsidR="00376996" w:rsidRPr="00247B5A" w:rsidRDefault="00376996" w:rsidP="00376996">
      <w:pPr>
        <w:jc w:val="both"/>
        <w:rPr>
          <w:rFonts w:ascii="HelveticaNeueLT Std Cn" w:hAnsi="HelveticaNeueLT Std Cn" w:cs="Arial"/>
          <w:sz w:val="22"/>
          <w:szCs w:val="22"/>
          <w:lang w:val="fr-FR"/>
        </w:rPr>
      </w:pPr>
    </w:p>
    <w:p w14:paraId="3419F299" w14:textId="77777777" w:rsidR="00376996" w:rsidRDefault="00376996" w:rsidP="00376996">
      <w:pPr>
        <w:pStyle w:val="ListParagraph"/>
        <w:jc w:val="both"/>
        <w:rPr>
          <w:rFonts w:ascii="HelveticaNeueLT Std Cn" w:hAnsi="HelveticaNeueLT Std Cn" w:cs="Arial"/>
          <w:sz w:val="22"/>
          <w:szCs w:val="22"/>
          <w:lang w:val="fr-FR"/>
        </w:rPr>
      </w:pPr>
    </w:p>
    <w:p w14:paraId="627C9FF6" w14:textId="77777777" w:rsidR="00376996" w:rsidRDefault="00376996" w:rsidP="00376996">
      <w:pPr>
        <w:pStyle w:val="ListParagraph"/>
        <w:jc w:val="both"/>
        <w:rPr>
          <w:rFonts w:ascii="HelveticaNeueLT Std Cn" w:hAnsi="HelveticaNeueLT Std Cn" w:cs="Arial"/>
          <w:sz w:val="22"/>
          <w:szCs w:val="22"/>
          <w:lang w:val="fr-FR"/>
        </w:rPr>
      </w:pPr>
    </w:p>
    <w:p w14:paraId="62118C0A" w14:textId="77777777" w:rsidR="00376996" w:rsidRPr="00AE4DD5" w:rsidRDefault="00376996" w:rsidP="00376996">
      <w:pPr>
        <w:jc w:val="both"/>
        <w:rPr>
          <w:rFonts w:ascii="HelveticaNeueLT Std Cn" w:hAnsi="HelveticaNeueLT Std Cn" w:cs="Arial"/>
          <w:b/>
          <w:color w:val="222222"/>
          <w:szCs w:val="22"/>
          <w:lang w:val="fr-FR"/>
        </w:rPr>
      </w:pPr>
      <w:r>
        <w:rPr>
          <w:rFonts w:ascii="HelveticaNeueLT Std Cn" w:hAnsi="HelveticaNeueLT Std Cn" w:cs="Arial"/>
          <w:b/>
          <w:color w:val="1F497D" w:themeColor="text2"/>
          <w:szCs w:val="22"/>
          <w:lang w:val="fr-FR"/>
        </w:rPr>
        <w:t xml:space="preserve">LES </w:t>
      </w:r>
      <w:r w:rsidRPr="00AE4DD5">
        <w:rPr>
          <w:rFonts w:ascii="HelveticaNeueLT Std Cn" w:hAnsi="HelveticaNeueLT Std Cn" w:cs="Arial"/>
          <w:b/>
          <w:color w:val="1F497D" w:themeColor="text2"/>
          <w:szCs w:val="22"/>
          <w:lang w:val="fr-FR"/>
        </w:rPr>
        <w:t>CRITÈRES DE DÉCISION</w:t>
      </w:r>
    </w:p>
    <w:p w14:paraId="56363625" w14:textId="77777777" w:rsidR="00376996" w:rsidRDefault="00376996" w:rsidP="00376996">
      <w:pPr>
        <w:jc w:val="both"/>
        <w:rPr>
          <w:rFonts w:ascii="HelveticaNeueLT Std Cn" w:hAnsi="HelveticaNeueLT Std Cn" w:cs="Arial"/>
          <w:color w:val="222222"/>
          <w:sz w:val="22"/>
          <w:szCs w:val="22"/>
          <w:lang w:val="fr-FR"/>
        </w:rPr>
      </w:pPr>
    </w:p>
    <w:p w14:paraId="78C81376" w14:textId="77777777" w:rsidR="00376996" w:rsidRDefault="00376996" w:rsidP="00376996">
      <w:pPr>
        <w:jc w:val="both"/>
        <w:rPr>
          <w:rFonts w:ascii="HelveticaNeueLT Std Cn" w:hAnsi="HelveticaNeueLT Std Cn" w:cs="Arial"/>
          <w:color w:val="222222"/>
          <w:sz w:val="22"/>
          <w:szCs w:val="22"/>
          <w:lang w:val="fr-FR"/>
        </w:rPr>
      </w:pPr>
      <w:r>
        <w:rPr>
          <w:rFonts w:ascii="HelveticaNeueLT Std Cn" w:hAnsi="HelveticaNeueLT Std Cn" w:cs="Arial"/>
          <w:color w:val="222222"/>
          <w:sz w:val="22"/>
          <w:szCs w:val="22"/>
          <w:lang w:val="fr-FR"/>
        </w:rPr>
        <w:t>L</w:t>
      </w:r>
      <w:r w:rsidRPr="00142583">
        <w:rPr>
          <w:rFonts w:ascii="HelveticaNeueLT Std Cn" w:hAnsi="HelveticaNeueLT Std Cn" w:cs="Arial"/>
          <w:color w:val="222222"/>
          <w:sz w:val="22"/>
          <w:szCs w:val="22"/>
          <w:lang w:val="fr-FR"/>
        </w:rPr>
        <w:t>es destinations « émergentes »</w:t>
      </w:r>
      <w:r>
        <w:rPr>
          <w:rFonts w:ascii="HelveticaNeueLT Std Cn" w:hAnsi="HelveticaNeueLT Std Cn" w:cs="Arial"/>
          <w:color w:val="222222"/>
          <w:sz w:val="22"/>
          <w:szCs w:val="22"/>
          <w:lang w:val="fr-FR"/>
        </w:rPr>
        <w:t xml:space="preserve"> présentes dans ce rapport ont capté</w:t>
      </w:r>
      <w:r w:rsidRPr="00142583">
        <w:rPr>
          <w:rFonts w:ascii="HelveticaNeueLT Std Cn" w:hAnsi="HelveticaNeueLT Std Cn" w:cs="Arial"/>
          <w:color w:val="222222"/>
          <w:sz w:val="22"/>
          <w:szCs w:val="22"/>
          <w:lang w:val="fr-FR"/>
        </w:rPr>
        <w:t xml:space="preserve"> l'attention des participants car elles offrent aux visiteurs la chance de découvrir quelque chose de nouveau et différent. </w:t>
      </w:r>
      <w:r>
        <w:rPr>
          <w:rFonts w:ascii="HelveticaNeueLT Std Cn" w:hAnsi="HelveticaNeueLT Std Cn" w:cs="Arial"/>
          <w:color w:val="222222"/>
          <w:sz w:val="22"/>
          <w:szCs w:val="22"/>
          <w:lang w:val="fr-FR"/>
        </w:rPr>
        <w:t>D’une saison à l’autre, les réponses varient en fonction de plusieurs facteurs comme le développement des infrastructures locales liées au tourisme, la situation géopolitique ou encore la valeur de la monnaie locale. Qu’il s’agisse du budget, de la sécurité ou bien des activités sur place, les experts de l’évènementiel français évaluent souvent une destination en fonction de critères bien précis.</w:t>
      </w:r>
    </w:p>
    <w:p w14:paraId="2E9F96E5" w14:textId="77777777" w:rsidR="00376996" w:rsidRDefault="00376996" w:rsidP="00376996">
      <w:pPr>
        <w:jc w:val="both"/>
        <w:rPr>
          <w:rFonts w:ascii="HelveticaNeueLT Std Cn" w:hAnsi="HelveticaNeueLT Std Cn" w:cs="Arial"/>
          <w:color w:val="222222"/>
          <w:sz w:val="22"/>
          <w:szCs w:val="22"/>
          <w:lang w:val="fr-FR"/>
        </w:rPr>
      </w:pPr>
    </w:p>
    <w:p w14:paraId="3B6CA0F0" w14:textId="77777777" w:rsidR="00376996" w:rsidRDefault="00376996" w:rsidP="00376996">
      <w:pPr>
        <w:jc w:val="both"/>
        <w:rPr>
          <w:rFonts w:ascii="HelveticaNeueLT Std Cn" w:hAnsi="HelveticaNeueLT Std Cn" w:cs="Arial"/>
          <w:color w:val="222222"/>
          <w:sz w:val="22"/>
          <w:szCs w:val="22"/>
          <w:lang w:val="fr-FR"/>
        </w:rPr>
      </w:pPr>
      <w:r>
        <w:rPr>
          <w:rFonts w:ascii="HelveticaNeueLT Std Cn" w:hAnsi="HelveticaNeueLT Std Cn" w:cs="Arial"/>
          <w:color w:val="222222"/>
          <w:sz w:val="22"/>
          <w:szCs w:val="22"/>
          <w:lang w:val="fr-FR"/>
        </w:rPr>
        <w:t>Le</w:t>
      </w:r>
      <w:r w:rsidRPr="00142583">
        <w:rPr>
          <w:rFonts w:ascii="HelveticaNeueLT Std Cn" w:hAnsi="HelveticaNeueLT Std Cn" w:cs="Arial"/>
          <w:color w:val="222222"/>
          <w:sz w:val="22"/>
          <w:szCs w:val="22"/>
          <w:lang w:val="fr-FR"/>
        </w:rPr>
        <w:t xml:space="preserve"> critère fondamental pour </w:t>
      </w:r>
      <w:r>
        <w:rPr>
          <w:rFonts w:ascii="HelveticaNeueLT Std Cn" w:hAnsi="HelveticaNeueLT Std Cn" w:cs="Arial"/>
          <w:color w:val="222222"/>
          <w:sz w:val="22"/>
          <w:szCs w:val="22"/>
          <w:lang w:val="fr-FR"/>
        </w:rPr>
        <w:t>81</w:t>
      </w:r>
      <w:r w:rsidRPr="00142583">
        <w:rPr>
          <w:rFonts w:ascii="HelveticaNeueLT Std Cn" w:hAnsi="HelveticaNeueLT Std Cn" w:cs="Arial"/>
          <w:color w:val="222222"/>
          <w:sz w:val="22"/>
          <w:szCs w:val="22"/>
          <w:lang w:val="fr-FR"/>
        </w:rPr>
        <w:t xml:space="preserve">% de ces organisateurs dans la sélection de la destination finale reste son </w:t>
      </w:r>
      <w:r w:rsidRPr="00305D66">
        <w:rPr>
          <w:rFonts w:ascii="HelveticaNeueLT Std Cn" w:hAnsi="HelveticaNeueLT Std Cn" w:cs="Arial"/>
          <w:color w:val="002060"/>
          <w:sz w:val="22"/>
          <w:szCs w:val="22"/>
          <w:lang w:val="fr-FR"/>
        </w:rPr>
        <w:t>accessibilité</w:t>
      </w:r>
      <w:r>
        <w:rPr>
          <w:rFonts w:ascii="HelveticaNeueLT Std Cn" w:hAnsi="HelveticaNeueLT Std Cn" w:cs="Arial"/>
          <w:color w:val="222222"/>
          <w:sz w:val="22"/>
          <w:szCs w:val="22"/>
          <w:lang w:val="fr-FR"/>
        </w:rPr>
        <w:t xml:space="preserve">. Le </w:t>
      </w:r>
      <w:r w:rsidRPr="00305D66">
        <w:rPr>
          <w:rFonts w:ascii="HelveticaNeueLT Std Cn" w:hAnsi="HelveticaNeueLT Std Cn" w:cs="Arial"/>
          <w:color w:val="002060"/>
          <w:sz w:val="22"/>
          <w:szCs w:val="22"/>
          <w:lang w:val="fr-FR"/>
        </w:rPr>
        <w:t>budget</w:t>
      </w:r>
      <w:r>
        <w:rPr>
          <w:rFonts w:ascii="HelveticaNeueLT Std Cn" w:hAnsi="HelveticaNeueLT Std Cn" w:cs="Arial"/>
          <w:color w:val="222222"/>
          <w:sz w:val="22"/>
          <w:szCs w:val="22"/>
          <w:lang w:val="fr-FR"/>
        </w:rPr>
        <w:t xml:space="preserve"> figure quant à lui à la seconde place suivi de près par </w:t>
      </w:r>
      <w:r w:rsidRPr="00305D66">
        <w:rPr>
          <w:rFonts w:ascii="HelveticaNeueLT Std Cn" w:hAnsi="HelveticaNeueLT Std Cn" w:cs="Arial"/>
          <w:color w:val="002060"/>
          <w:sz w:val="22"/>
          <w:szCs w:val="22"/>
          <w:lang w:val="fr-FR"/>
        </w:rPr>
        <w:t xml:space="preserve">l’aspect sécurité </w:t>
      </w:r>
      <w:r>
        <w:rPr>
          <w:rFonts w:ascii="HelveticaNeueLT Std Cn" w:hAnsi="HelveticaNeueLT Std Cn" w:cs="Arial"/>
          <w:color w:val="222222"/>
          <w:sz w:val="22"/>
          <w:szCs w:val="22"/>
          <w:lang w:val="fr-FR"/>
        </w:rPr>
        <w:t xml:space="preserve">de la destination. Ces trois facteurs sont régulièrement considérés comme de véritable prérequis dans le choix d’une destination MICE. </w:t>
      </w:r>
    </w:p>
    <w:p w14:paraId="5166F78B" w14:textId="77777777" w:rsidR="00376996" w:rsidRDefault="00376996" w:rsidP="00376996">
      <w:pPr>
        <w:jc w:val="both"/>
        <w:rPr>
          <w:rFonts w:ascii="HelveticaNeueLT Std Cn" w:hAnsi="HelveticaNeueLT Std Cn" w:cs="Arial"/>
          <w:color w:val="222222"/>
          <w:sz w:val="22"/>
          <w:szCs w:val="22"/>
          <w:lang w:val="fr-FR"/>
        </w:rPr>
      </w:pPr>
    </w:p>
    <w:p w14:paraId="76337FF6" w14:textId="77777777" w:rsidR="00376996" w:rsidRDefault="00376996" w:rsidP="00376996">
      <w:pPr>
        <w:jc w:val="both"/>
        <w:rPr>
          <w:rFonts w:ascii="HelveticaNeueLT Std Cn" w:hAnsi="HelveticaNeueLT Std Cn" w:cs="Arial"/>
          <w:color w:val="222222"/>
          <w:sz w:val="22"/>
          <w:szCs w:val="22"/>
          <w:lang w:val="fr-FR"/>
        </w:rPr>
      </w:pPr>
    </w:p>
    <w:p w14:paraId="30C0F2DC" w14:textId="77777777" w:rsidR="00376996" w:rsidRDefault="00376996" w:rsidP="00376996">
      <w:pPr>
        <w:jc w:val="both"/>
        <w:rPr>
          <w:rFonts w:ascii="HelveticaNeueLT Std Cn" w:hAnsi="HelveticaNeueLT Std Cn" w:cs="Arial"/>
          <w:color w:val="222222"/>
          <w:sz w:val="22"/>
          <w:szCs w:val="22"/>
          <w:lang w:val="fr-FR"/>
        </w:rPr>
      </w:pPr>
    </w:p>
    <w:p w14:paraId="7531AA60" w14:textId="77777777" w:rsidR="00376996" w:rsidRDefault="00376996" w:rsidP="00376996">
      <w:pPr>
        <w:jc w:val="both"/>
        <w:rPr>
          <w:rFonts w:ascii="HelveticaNeueLT Std Cn" w:hAnsi="HelveticaNeueLT Std Cn" w:cs="Arial"/>
          <w:color w:val="222222"/>
          <w:sz w:val="22"/>
          <w:szCs w:val="22"/>
          <w:lang w:val="fr-FR"/>
        </w:rPr>
      </w:pPr>
    </w:p>
    <w:p w14:paraId="0D621785" w14:textId="77777777" w:rsidR="00376996" w:rsidRDefault="00376996" w:rsidP="00376996">
      <w:pPr>
        <w:jc w:val="both"/>
        <w:rPr>
          <w:rFonts w:ascii="HelveticaNeueLT Std Cn" w:hAnsi="HelveticaNeueLT Std Cn" w:cs="Arial"/>
          <w:color w:val="222222"/>
          <w:sz w:val="22"/>
          <w:szCs w:val="22"/>
          <w:lang w:val="fr-FR"/>
        </w:rPr>
      </w:pPr>
    </w:p>
    <w:p w14:paraId="4D13C94E" w14:textId="77777777" w:rsidR="00376996" w:rsidRPr="00142583" w:rsidRDefault="00376996" w:rsidP="00376996">
      <w:pPr>
        <w:jc w:val="both"/>
        <w:rPr>
          <w:rFonts w:ascii="HelveticaNeueLT Std Cn" w:hAnsi="HelveticaNeueLT Std Cn" w:cs="Arial"/>
          <w:color w:val="222222"/>
          <w:sz w:val="22"/>
          <w:szCs w:val="22"/>
          <w:lang w:val="fr-FR"/>
        </w:rPr>
      </w:pPr>
    </w:p>
    <w:p w14:paraId="0B1E9E2A" w14:textId="77777777" w:rsidR="00376996" w:rsidRDefault="00376996" w:rsidP="00376996">
      <w:pPr>
        <w:pStyle w:val="ListParagraph"/>
        <w:jc w:val="both"/>
        <w:rPr>
          <w:rFonts w:ascii="HelveticaNeueLT Std Cn" w:hAnsi="HelveticaNeueLT Std Cn" w:cs="Arial"/>
          <w:sz w:val="22"/>
          <w:szCs w:val="22"/>
          <w:lang w:val="fr-FR"/>
        </w:rPr>
      </w:pPr>
    </w:p>
    <w:p w14:paraId="7B8F1E5C" w14:textId="7FE761C5" w:rsidR="00B05043" w:rsidRPr="00AE4DD5" w:rsidRDefault="00B05043" w:rsidP="00B05043">
      <w:pPr>
        <w:jc w:val="both"/>
        <w:rPr>
          <w:rFonts w:ascii="HelveticaNeueLT Std Cn" w:hAnsi="HelveticaNeueLT Std Cn" w:cs="Arial"/>
          <w:b/>
          <w:color w:val="222222"/>
          <w:szCs w:val="22"/>
          <w:lang w:val="fr-FR"/>
        </w:rPr>
      </w:pPr>
      <w:r>
        <w:rPr>
          <w:rFonts w:ascii="HelveticaNeueLT Std Cn" w:hAnsi="HelveticaNeueLT Std Cn" w:cs="Arial"/>
          <w:b/>
          <w:color w:val="222222"/>
          <w:szCs w:val="22"/>
          <w:lang w:val="fr-FR"/>
        </w:rPr>
        <w:lastRenderedPageBreak/>
        <w:t xml:space="preserve">&gt;&gt; </w:t>
      </w:r>
      <w:r>
        <w:rPr>
          <w:rFonts w:ascii="HelveticaNeueLT Std Cn" w:hAnsi="HelveticaNeueLT Std Cn" w:cs="Arial"/>
          <w:b/>
          <w:color w:val="222222"/>
          <w:szCs w:val="22"/>
          <w:u w:val="single"/>
          <w:lang w:val="fr-FR"/>
        </w:rPr>
        <w:t>TÉLÉCHARGEZ</w:t>
      </w:r>
      <w:r w:rsidR="00B237B8">
        <w:rPr>
          <w:rFonts w:ascii="HelveticaNeueLT Std Cn" w:hAnsi="HelveticaNeueLT Std Cn" w:cs="Arial"/>
          <w:b/>
          <w:color w:val="222222"/>
          <w:szCs w:val="22"/>
          <w:u w:val="single"/>
          <w:lang w:val="fr-FR"/>
        </w:rPr>
        <w:t xml:space="preserve"> LE RAPPORT COMPLET</w:t>
      </w:r>
    </w:p>
    <w:p w14:paraId="79B39C0B" w14:textId="77777777" w:rsidR="00B05043" w:rsidRDefault="00B05043" w:rsidP="00B05043">
      <w:pPr>
        <w:jc w:val="both"/>
        <w:rPr>
          <w:rFonts w:ascii="HelveticaNeueLT Std Cn" w:hAnsi="HelveticaNeueLT Std Cn" w:cs="Arial"/>
          <w:color w:val="222222"/>
          <w:sz w:val="22"/>
          <w:szCs w:val="22"/>
          <w:lang w:val="fr-FR"/>
        </w:rPr>
      </w:pPr>
    </w:p>
    <w:p w14:paraId="257C0009" w14:textId="6504E654" w:rsidR="00B05043" w:rsidRDefault="00B05043" w:rsidP="00B05043">
      <w:pPr>
        <w:jc w:val="both"/>
        <w:rPr>
          <w:rFonts w:ascii="HelveticaNeueLT Std Cn" w:hAnsi="HelveticaNeueLT Std Cn" w:cs="Arial"/>
          <w:color w:val="222222"/>
          <w:sz w:val="22"/>
          <w:szCs w:val="22"/>
          <w:lang w:val="fr-FR"/>
        </w:rPr>
      </w:pPr>
    </w:p>
    <w:p w14:paraId="0C240251" w14:textId="77777777" w:rsidR="00614D3F" w:rsidRDefault="00B05043" w:rsidP="00614D3F">
      <w:pPr>
        <w:pStyle w:val="ListParagraph"/>
        <w:numPr>
          <w:ilvl w:val="0"/>
          <w:numId w:val="7"/>
        </w:numPr>
        <w:jc w:val="both"/>
        <w:rPr>
          <w:rFonts w:ascii="HelveticaNeueLT Std Cn" w:hAnsi="HelveticaNeueLT Std Cn" w:cs="Arial"/>
          <w:color w:val="222222"/>
          <w:sz w:val="22"/>
          <w:szCs w:val="22"/>
          <w:lang w:val="fr-FR"/>
        </w:rPr>
      </w:pPr>
      <w:r w:rsidRPr="006742EA">
        <w:rPr>
          <w:rFonts w:ascii="HelveticaNeueLT Std Cn" w:hAnsi="HelveticaNeueLT Std Cn" w:cs="Arial"/>
          <w:color w:val="222222"/>
          <w:sz w:val="22"/>
          <w:szCs w:val="22"/>
          <w:lang w:val="fr-FR"/>
        </w:rPr>
        <w:t>Téléchargez le rapport complet :</w:t>
      </w:r>
      <w:r>
        <w:rPr>
          <w:rFonts w:ascii="HelveticaNeueLT Std Cn" w:hAnsi="HelveticaNeueLT Std Cn" w:cs="Arial"/>
          <w:color w:val="222222"/>
          <w:sz w:val="22"/>
          <w:szCs w:val="22"/>
          <w:lang w:val="fr-FR"/>
        </w:rPr>
        <w:t xml:space="preserve"> </w:t>
      </w:r>
    </w:p>
    <w:p w14:paraId="211A2686" w14:textId="4D6634D0" w:rsidR="00B05043" w:rsidRPr="006742EA" w:rsidRDefault="00B237B8" w:rsidP="00614D3F">
      <w:pPr>
        <w:pStyle w:val="ListParagraph"/>
        <w:jc w:val="both"/>
        <w:rPr>
          <w:rFonts w:ascii="HelveticaNeueLT Std Cn" w:hAnsi="HelveticaNeueLT Std Cn" w:cs="Arial"/>
          <w:color w:val="222222"/>
          <w:sz w:val="22"/>
          <w:szCs w:val="22"/>
          <w:lang w:val="fr-FR"/>
        </w:rPr>
      </w:pPr>
      <w:hyperlink r:id="rId7" w:history="1">
        <w:r w:rsidR="00614D3F" w:rsidRPr="00BB1D64">
          <w:rPr>
            <w:rStyle w:val="Hyperlink"/>
            <w:rFonts w:ascii="HelveticaNeueLT Std Cn" w:hAnsi="HelveticaNeueLT Std Cn" w:cs="Arial"/>
            <w:sz w:val="22"/>
            <w:szCs w:val="22"/>
            <w:lang w:val="fr-FR"/>
          </w:rPr>
          <w:t>https://www.pro-sky.com/fr/notre-expertise/industrie/destination-report-2019/</w:t>
        </w:r>
      </w:hyperlink>
      <w:r w:rsidR="00614D3F">
        <w:rPr>
          <w:rFonts w:ascii="HelveticaNeueLT Std Cn" w:hAnsi="HelveticaNeueLT Std Cn" w:cs="Arial"/>
          <w:color w:val="222222"/>
          <w:sz w:val="22"/>
          <w:szCs w:val="22"/>
          <w:lang w:val="fr-FR"/>
        </w:rPr>
        <w:t xml:space="preserve"> </w:t>
      </w:r>
    </w:p>
    <w:p w14:paraId="61AA8F3C" w14:textId="77777777" w:rsidR="00376996" w:rsidRDefault="00376996" w:rsidP="00376996">
      <w:pPr>
        <w:autoSpaceDE w:val="0"/>
        <w:autoSpaceDN w:val="0"/>
        <w:adjustRightInd w:val="0"/>
        <w:jc w:val="both"/>
        <w:rPr>
          <w:rFonts w:ascii="HelveticaNeueLT Std Cn" w:hAnsi="HelveticaNeueLT Std Cn" w:cs="Arial"/>
          <w:b/>
          <w:color w:val="222222"/>
          <w:sz w:val="22"/>
          <w:szCs w:val="22"/>
          <w:lang w:val="fr-FR"/>
        </w:rPr>
      </w:pPr>
    </w:p>
    <w:p w14:paraId="77494F4A" w14:textId="77777777" w:rsidR="00376996" w:rsidRDefault="00376996" w:rsidP="00376996">
      <w:pPr>
        <w:autoSpaceDE w:val="0"/>
        <w:autoSpaceDN w:val="0"/>
        <w:adjustRightInd w:val="0"/>
        <w:jc w:val="both"/>
        <w:rPr>
          <w:rFonts w:ascii="HelveticaNeueLT Std Cn" w:hAnsi="HelveticaNeueLT Std Cn" w:cs="Arial"/>
          <w:b/>
          <w:color w:val="222222"/>
          <w:sz w:val="22"/>
          <w:szCs w:val="22"/>
          <w:lang w:val="fr-FR"/>
        </w:rPr>
      </w:pPr>
    </w:p>
    <w:p w14:paraId="5273B4BB" w14:textId="77777777" w:rsidR="00376996" w:rsidRPr="00FB1E53" w:rsidRDefault="00376996" w:rsidP="00376996">
      <w:pPr>
        <w:autoSpaceDE w:val="0"/>
        <w:autoSpaceDN w:val="0"/>
        <w:adjustRightInd w:val="0"/>
        <w:jc w:val="both"/>
        <w:rPr>
          <w:rFonts w:ascii="HelveticaNeueLT Std Cn" w:hAnsi="HelveticaNeueLT Std Cn" w:cs="Arial"/>
          <w:b/>
          <w:color w:val="222222"/>
          <w:sz w:val="22"/>
          <w:szCs w:val="22"/>
          <w:lang w:val="pt-BR"/>
        </w:rPr>
      </w:pPr>
      <w:r w:rsidRPr="00FB1E53">
        <w:rPr>
          <w:rFonts w:ascii="HelveticaNeueLT Std Cn" w:hAnsi="HelveticaNeueLT Std Cn" w:cs="Arial"/>
          <w:b/>
          <w:color w:val="222222"/>
          <w:sz w:val="22"/>
          <w:szCs w:val="22"/>
          <w:lang w:val="pt-BR"/>
        </w:rPr>
        <w:t>A Propos de PRO SKY :</w:t>
      </w:r>
    </w:p>
    <w:p w14:paraId="3BE944AC" w14:textId="77777777" w:rsidR="00376996" w:rsidRPr="00FB1E53" w:rsidRDefault="00376996" w:rsidP="00376996">
      <w:pPr>
        <w:autoSpaceDE w:val="0"/>
        <w:autoSpaceDN w:val="0"/>
        <w:adjustRightInd w:val="0"/>
        <w:jc w:val="both"/>
        <w:rPr>
          <w:rFonts w:ascii="HelveticaNeueLT Std Cn" w:hAnsi="HelveticaNeueLT Std Cn" w:cs="Arial"/>
          <w:color w:val="222222"/>
          <w:sz w:val="22"/>
          <w:szCs w:val="22"/>
          <w:lang w:val="pt-BR"/>
        </w:rPr>
      </w:pPr>
    </w:p>
    <w:p w14:paraId="7EFC530C" w14:textId="77777777" w:rsidR="00376996" w:rsidRPr="00142583" w:rsidRDefault="00376996" w:rsidP="00376996">
      <w:pPr>
        <w:autoSpaceDE w:val="0"/>
        <w:autoSpaceDN w:val="0"/>
        <w:adjustRightInd w:val="0"/>
        <w:jc w:val="both"/>
        <w:rPr>
          <w:rFonts w:ascii="HelveticaNeueLT Std Cn" w:hAnsi="HelveticaNeueLT Std Cn" w:cs="Arial"/>
          <w:color w:val="222222"/>
          <w:sz w:val="22"/>
          <w:szCs w:val="22"/>
          <w:lang w:val="fr-FR"/>
        </w:rPr>
      </w:pPr>
      <w:r w:rsidRPr="00142583">
        <w:rPr>
          <w:rFonts w:ascii="HelveticaNeueLT Std Cn" w:hAnsi="HelveticaNeueLT Std Cn" w:cs="Arial"/>
          <w:color w:val="222222"/>
          <w:sz w:val="22"/>
          <w:szCs w:val="22"/>
          <w:lang w:val="fr-FR"/>
        </w:rPr>
        <w:t xml:space="preserve">Pro Sky simplifie les vols de groupes et vols VIP en offrant 100% de solutions aériennes. Notre portefeuille de prestations comprend l’affrètement d’avions, le </w:t>
      </w:r>
      <w:proofErr w:type="spellStart"/>
      <w:r w:rsidRPr="00142583">
        <w:rPr>
          <w:rFonts w:ascii="HelveticaNeueLT Std Cn" w:hAnsi="HelveticaNeueLT Std Cn" w:cs="Arial"/>
          <w:color w:val="222222"/>
          <w:sz w:val="22"/>
          <w:szCs w:val="22"/>
          <w:lang w:val="fr-FR"/>
        </w:rPr>
        <w:t>ticketing</w:t>
      </w:r>
      <w:proofErr w:type="spellEnd"/>
      <w:r w:rsidRPr="00142583">
        <w:rPr>
          <w:rFonts w:ascii="HelveticaNeueLT Std Cn" w:hAnsi="HelveticaNeueLT Std Cn" w:cs="Arial"/>
          <w:color w:val="222222"/>
          <w:sz w:val="22"/>
          <w:szCs w:val="22"/>
          <w:lang w:val="fr-FR"/>
        </w:rPr>
        <w:t xml:space="preserve"> de groupes sur vols réguliers, les jets privés et les services personnalisés dans les aéroports et en vol dans le monde entier. </w:t>
      </w:r>
    </w:p>
    <w:p w14:paraId="310AE806" w14:textId="77777777" w:rsidR="00376996" w:rsidRDefault="00376996" w:rsidP="00376996">
      <w:pPr>
        <w:autoSpaceDE w:val="0"/>
        <w:autoSpaceDN w:val="0"/>
        <w:adjustRightInd w:val="0"/>
        <w:jc w:val="both"/>
        <w:rPr>
          <w:rFonts w:ascii="HelveticaNeueLT Std Cn" w:hAnsi="HelveticaNeueLT Std Cn" w:cs="Arial"/>
          <w:color w:val="222222"/>
          <w:sz w:val="22"/>
          <w:szCs w:val="22"/>
          <w:lang w:val="fr-FR"/>
        </w:rPr>
      </w:pPr>
    </w:p>
    <w:p w14:paraId="0A7400FB" w14:textId="77777777" w:rsidR="00376996" w:rsidRPr="00142583" w:rsidRDefault="00376996" w:rsidP="00376996">
      <w:pPr>
        <w:autoSpaceDE w:val="0"/>
        <w:autoSpaceDN w:val="0"/>
        <w:adjustRightInd w:val="0"/>
        <w:jc w:val="both"/>
        <w:rPr>
          <w:rFonts w:ascii="HelveticaNeueLT Std Cn" w:hAnsi="HelveticaNeueLT Std Cn" w:cs="Arial"/>
          <w:color w:val="222222"/>
          <w:sz w:val="22"/>
          <w:szCs w:val="22"/>
          <w:lang w:val="fr-FR"/>
        </w:rPr>
      </w:pPr>
      <w:r w:rsidRPr="00142583">
        <w:rPr>
          <w:rFonts w:ascii="HelveticaNeueLT Std Cn" w:hAnsi="HelveticaNeueLT Std Cn" w:cs="Arial"/>
          <w:color w:val="222222"/>
          <w:sz w:val="22"/>
          <w:szCs w:val="22"/>
          <w:lang w:val="fr-FR"/>
        </w:rPr>
        <w:t>Pro Sky a actuellement ses bureaux à Cologne, Paris, Zürich et São Paulo. Pour plus d’informati</w:t>
      </w:r>
      <w:r>
        <w:rPr>
          <w:rFonts w:ascii="HelveticaNeueLT Std Cn" w:hAnsi="HelveticaNeueLT Std Cn" w:cs="Arial"/>
          <w:color w:val="222222"/>
          <w:sz w:val="22"/>
          <w:szCs w:val="22"/>
          <w:lang w:val="fr-FR"/>
        </w:rPr>
        <w:t xml:space="preserve">ons, visitez notre site Internet  </w:t>
      </w:r>
      <w:hyperlink r:id="rId8" w:history="1">
        <w:r w:rsidRPr="00C45D79">
          <w:rPr>
            <w:rStyle w:val="Hyperlink"/>
            <w:rFonts w:ascii="HelveticaNeueLT Std Cn" w:hAnsi="HelveticaNeueLT Std Cn" w:cs="Arial"/>
            <w:sz w:val="22"/>
            <w:szCs w:val="22"/>
            <w:lang w:val="fr-FR"/>
          </w:rPr>
          <w:t>www.pro-sky.fr</w:t>
        </w:r>
      </w:hyperlink>
      <w:r>
        <w:rPr>
          <w:rFonts w:ascii="HelveticaNeueLT Std Cn" w:hAnsi="HelveticaNeueLT Std Cn" w:cs="Arial"/>
          <w:color w:val="222222"/>
          <w:sz w:val="22"/>
          <w:szCs w:val="22"/>
          <w:lang w:val="fr-FR"/>
        </w:rPr>
        <w:t xml:space="preserve">  </w:t>
      </w:r>
    </w:p>
    <w:p w14:paraId="1F5645A6" w14:textId="77777777" w:rsidR="00376996" w:rsidRPr="00142583" w:rsidRDefault="00376996" w:rsidP="00376996">
      <w:pPr>
        <w:autoSpaceDE w:val="0"/>
        <w:autoSpaceDN w:val="0"/>
        <w:adjustRightInd w:val="0"/>
        <w:jc w:val="both"/>
        <w:rPr>
          <w:rFonts w:ascii="HelveticaNeueLT Std Cn" w:hAnsi="HelveticaNeueLT Std Cn" w:cs="Arial"/>
          <w:b/>
          <w:color w:val="222222"/>
          <w:sz w:val="22"/>
          <w:szCs w:val="22"/>
          <w:lang w:val="fr-FR"/>
        </w:rPr>
      </w:pPr>
    </w:p>
    <w:p w14:paraId="4BBAA814" w14:textId="77777777" w:rsidR="00376996" w:rsidRPr="00770B01" w:rsidRDefault="00376996" w:rsidP="00376996">
      <w:pPr>
        <w:autoSpaceDE w:val="0"/>
        <w:autoSpaceDN w:val="0"/>
        <w:adjustRightInd w:val="0"/>
        <w:jc w:val="both"/>
        <w:rPr>
          <w:rFonts w:ascii="HelveticaNeueLT Std Cn" w:hAnsi="HelveticaNeueLT Std Cn" w:cs="Arial"/>
          <w:b/>
          <w:color w:val="222222"/>
          <w:sz w:val="22"/>
          <w:szCs w:val="22"/>
          <w:lang w:val="fr-FR"/>
        </w:rPr>
      </w:pPr>
    </w:p>
    <w:p w14:paraId="52CED8A3" w14:textId="77777777" w:rsidR="00376996" w:rsidRPr="00142583" w:rsidRDefault="00376996" w:rsidP="00376996">
      <w:pPr>
        <w:autoSpaceDE w:val="0"/>
        <w:autoSpaceDN w:val="0"/>
        <w:adjustRightInd w:val="0"/>
        <w:jc w:val="both"/>
        <w:rPr>
          <w:rFonts w:ascii="HelveticaNeueLT Std Cn" w:hAnsi="HelveticaNeueLT Std Cn" w:cs="Arial"/>
          <w:b/>
          <w:color w:val="222222"/>
          <w:sz w:val="22"/>
          <w:szCs w:val="22"/>
        </w:rPr>
      </w:pPr>
      <w:proofErr w:type="spellStart"/>
      <w:r>
        <w:rPr>
          <w:rFonts w:ascii="HelveticaNeueLT Std Cn" w:hAnsi="HelveticaNeueLT Std Cn" w:cs="Arial"/>
          <w:b/>
          <w:color w:val="222222"/>
          <w:sz w:val="22"/>
          <w:szCs w:val="22"/>
        </w:rPr>
        <w:t>Vos</w:t>
      </w:r>
      <w:proofErr w:type="spellEnd"/>
      <w:r w:rsidRPr="00142583">
        <w:rPr>
          <w:rFonts w:ascii="HelveticaNeueLT Std Cn" w:hAnsi="HelveticaNeueLT Std Cn" w:cs="Arial"/>
          <w:b/>
          <w:color w:val="222222"/>
          <w:sz w:val="22"/>
          <w:szCs w:val="22"/>
        </w:rPr>
        <w:t xml:space="preserve"> </w:t>
      </w:r>
      <w:proofErr w:type="gramStart"/>
      <w:r w:rsidRPr="00142583">
        <w:rPr>
          <w:rFonts w:ascii="HelveticaNeueLT Std Cn" w:hAnsi="HelveticaNeueLT Std Cn" w:cs="Arial"/>
          <w:b/>
          <w:color w:val="222222"/>
          <w:sz w:val="22"/>
          <w:szCs w:val="22"/>
        </w:rPr>
        <w:t>contact</w:t>
      </w:r>
      <w:r>
        <w:rPr>
          <w:rFonts w:ascii="HelveticaNeueLT Std Cn" w:hAnsi="HelveticaNeueLT Std Cn" w:cs="Arial"/>
          <w:b/>
          <w:color w:val="222222"/>
          <w:sz w:val="22"/>
          <w:szCs w:val="22"/>
        </w:rPr>
        <w:t>s</w:t>
      </w:r>
      <w:r w:rsidRPr="00142583">
        <w:rPr>
          <w:rFonts w:ascii="HelveticaNeueLT Std Cn" w:hAnsi="HelveticaNeueLT Std Cn" w:cs="Arial"/>
          <w:b/>
          <w:color w:val="222222"/>
          <w:sz w:val="22"/>
          <w:szCs w:val="22"/>
        </w:rPr>
        <w:t xml:space="preserve"> :</w:t>
      </w:r>
      <w:proofErr w:type="gramEnd"/>
    </w:p>
    <w:p w14:paraId="6459C918" w14:textId="77777777" w:rsidR="00376996" w:rsidRDefault="00376996" w:rsidP="00376996">
      <w:pPr>
        <w:autoSpaceDE w:val="0"/>
        <w:autoSpaceDN w:val="0"/>
        <w:adjustRightInd w:val="0"/>
        <w:jc w:val="both"/>
        <w:rPr>
          <w:rFonts w:ascii="HelveticaNeueLT Std Cn" w:hAnsi="HelveticaNeueLT Std Cn" w:cs="Arial"/>
          <w:color w:val="222222"/>
          <w:sz w:val="22"/>
          <w:szCs w:val="22"/>
        </w:rPr>
      </w:pPr>
    </w:p>
    <w:p w14:paraId="63847C6D" w14:textId="77777777" w:rsidR="00376996" w:rsidRDefault="00376996" w:rsidP="00376996">
      <w:pPr>
        <w:pStyle w:val="ListParagraph"/>
        <w:numPr>
          <w:ilvl w:val="0"/>
          <w:numId w:val="8"/>
        </w:numPr>
        <w:autoSpaceDE w:val="0"/>
        <w:autoSpaceDN w:val="0"/>
        <w:adjustRightInd w:val="0"/>
        <w:jc w:val="both"/>
        <w:rPr>
          <w:rFonts w:ascii="HelveticaNeueLT Std Cn" w:hAnsi="HelveticaNeueLT Std Cn" w:cs="Arial"/>
          <w:color w:val="222222"/>
          <w:sz w:val="22"/>
          <w:szCs w:val="22"/>
        </w:rPr>
      </w:pPr>
      <w:r w:rsidRPr="00AE4DD5">
        <w:rPr>
          <w:rFonts w:ascii="HelveticaNeueLT Std Cn" w:hAnsi="HelveticaNeueLT Std Cn" w:cs="Arial"/>
          <w:color w:val="222222"/>
          <w:sz w:val="22"/>
          <w:szCs w:val="22"/>
        </w:rPr>
        <w:t xml:space="preserve">Damien Berthelot | Junior Digital Marketing Manager </w:t>
      </w:r>
    </w:p>
    <w:p w14:paraId="6CA65236" w14:textId="5E181816" w:rsidR="00376996" w:rsidRPr="00FB1E53" w:rsidRDefault="00C10567" w:rsidP="00376996">
      <w:pPr>
        <w:pStyle w:val="ListParagraph"/>
        <w:autoSpaceDE w:val="0"/>
        <w:autoSpaceDN w:val="0"/>
        <w:adjustRightInd w:val="0"/>
        <w:jc w:val="both"/>
        <w:rPr>
          <w:rFonts w:ascii="HelveticaNeueLT Std Cn" w:hAnsi="HelveticaNeueLT Std Cn" w:cs="Arial"/>
          <w:color w:val="222222"/>
          <w:sz w:val="22"/>
          <w:szCs w:val="22"/>
          <w:lang w:val="pt-BR"/>
        </w:rPr>
      </w:pPr>
      <w:r w:rsidRPr="00FB1E53">
        <w:rPr>
          <w:rFonts w:ascii="HelveticaNeueLT Std Cn" w:hAnsi="HelveticaNeueLT Std Cn" w:cs="Arial"/>
          <w:color w:val="222222"/>
          <w:sz w:val="22"/>
          <w:szCs w:val="22"/>
          <w:lang w:val="pt-BR"/>
        </w:rPr>
        <w:t>E-mail : damien.berthelot</w:t>
      </w:r>
      <w:r w:rsidR="00376996" w:rsidRPr="00FB1E53">
        <w:rPr>
          <w:rFonts w:ascii="HelveticaNeueLT Std Cn" w:hAnsi="HelveticaNeueLT Std Cn" w:cs="Arial"/>
          <w:color w:val="222222"/>
          <w:sz w:val="22"/>
          <w:szCs w:val="22"/>
          <w:lang w:val="pt-BR"/>
        </w:rPr>
        <w:t>@pro-sky.com | Tel : +49 173 722 49 71</w:t>
      </w:r>
    </w:p>
    <w:p w14:paraId="43ACE20B" w14:textId="77777777" w:rsidR="00376996" w:rsidRPr="00573922" w:rsidRDefault="00376996" w:rsidP="00376996">
      <w:pPr>
        <w:pStyle w:val="ListParagraph"/>
        <w:autoSpaceDE w:val="0"/>
        <w:autoSpaceDN w:val="0"/>
        <w:adjustRightInd w:val="0"/>
        <w:jc w:val="both"/>
        <w:rPr>
          <w:rFonts w:ascii="HelveticaNeueLT Std Cn" w:hAnsi="HelveticaNeueLT Std Cn" w:cs="Arial"/>
          <w:color w:val="222222"/>
          <w:sz w:val="22"/>
          <w:szCs w:val="22"/>
          <w:lang w:val="fr-FR"/>
        </w:rPr>
      </w:pPr>
      <w:r w:rsidRPr="00142583">
        <w:rPr>
          <w:rFonts w:ascii="HelveticaNeueLT Std Cn" w:hAnsi="HelveticaNeueLT Std Cn" w:cs="Arial"/>
          <w:color w:val="222222"/>
          <w:sz w:val="22"/>
          <w:szCs w:val="22"/>
          <w:lang w:val="fr-FR"/>
        </w:rPr>
        <w:t>PRO SKY France SAS | 28 Boulevard Poissonnière | 75009 PARIS | 7ème étage</w:t>
      </w:r>
    </w:p>
    <w:p w14:paraId="5A68A6B9" w14:textId="77777777" w:rsidR="00376996" w:rsidRPr="006742EA" w:rsidRDefault="00376996" w:rsidP="00376996">
      <w:pPr>
        <w:autoSpaceDE w:val="0"/>
        <w:autoSpaceDN w:val="0"/>
        <w:adjustRightInd w:val="0"/>
        <w:jc w:val="both"/>
        <w:rPr>
          <w:rFonts w:ascii="HelveticaNeueLT Std Cn" w:hAnsi="HelveticaNeueLT Std Cn" w:cs="Arial"/>
          <w:color w:val="222222"/>
          <w:sz w:val="22"/>
          <w:szCs w:val="22"/>
          <w:lang w:val="fr-FR"/>
        </w:rPr>
      </w:pPr>
    </w:p>
    <w:p w14:paraId="7BD0E22B" w14:textId="4D72142B" w:rsidR="00376996" w:rsidRDefault="00376996" w:rsidP="00D64FA3">
      <w:pPr>
        <w:pStyle w:val="ListParagraph"/>
        <w:numPr>
          <w:ilvl w:val="0"/>
          <w:numId w:val="8"/>
        </w:numPr>
        <w:autoSpaceDE w:val="0"/>
        <w:autoSpaceDN w:val="0"/>
        <w:adjustRightInd w:val="0"/>
        <w:jc w:val="both"/>
        <w:rPr>
          <w:rFonts w:ascii="HelveticaNeueLT Std Cn" w:hAnsi="HelveticaNeueLT Std Cn" w:cs="Arial"/>
          <w:color w:val="222222"/>
          <w:sz w:val="22"/>
          <w:szCs w:val="22"/>
        </w:rPr>
      </w:pPr>
      <w:r w:rsidRPr="00AE4DD5">
        <w:rPr>
          <w:rFonts w:ascii="HelveticaNeueLT Std Cn" w:hAnsi="HelveticaNeueLT Std Cn" w:cs="Arial"/>
          <w:color w:val="222222"/>
          <w:sz w:val="22"/>
          <w:szCs w:val="22"/>
        </w:rPr>
        <w:t xml:space="preserve">Quentin ROUXEL | </w:t>
      </w:r>
      <w:r w:rsidR="00D64FA3">
        <w:rPr>
          <w:rFonts w:ascii="HelveticaNeueLT Std Cn" w:hAnsi="HelveticaNeueLT Std Cn" w:cs="Arial"/>
          <w:color w:val="222222"/>
          <w:sz w:val="22"/>
          <w:szCs w:val="22"/>
        </w:rPr>
        <w:t>Director Marketing &amp;</w:t>
      </w:r>
      <w:r w:rsidR="00D64FA3" w:rsidRPr="00D64FA3">
        <w:rPr>
          <w:rFonts w:ascii="HelveticaNeueLT Std Cn" w:hAnsi="HelveticaNeueLT Std Cn" w:cs="Arial"/>
          <w:color w:val="222222"/>
          <w:sz w:val="22"/>
          <w:szCs w:val="22"/>
        </w:rPr>
        <w:t xml:space="preserve"> Product Development</w:t>
      </w:r>
    </w:p>
    <w:p w14:paraId="17817918" w14:textId="77777777" w:rsidR="00376996" w:rsidRPr="00FB1E53" w:rsidRDefault="00376996" w:rsidP="00376996">
      <w:pPr>
        <w:pStyle w:val="ListParagraph"/>
        <w:autoSpaceDE w:val="0"/>
        <w:autoSpaceDN w:val="0"/>
        <w:adjustRightInd w:val="0"/>
        <w:jc w:val="both"/>
        <w:rPr>
          <w:rFonts w:ascii="HelveticaNeueLT Std Cn" w:hAnsi="HelveticaNeueLT Std Cn" w:cs="Arial"/>
          <w:color w:val="222222"/>
          <w:sz w:val="22"/>
          <w:szCs w:val="22"/>
          <w:lang w:val="pt-BR"/>
        </w:rPr>
      </w:pPr>
      <w:r w:rsidRPr="00FB1E53">
        <w:rPr>
          <w:rFonts w:ascii="HelveticaNeueLT Std Cn" w:hAnsi="HelveticaNeueLT Std Cn" w:cs="Arial"/>
          <w:color w:val="222222"/>
          <w:sz w:val="22"/>
          <w:szCs w:val="22"/>
          <w:lang w:val="pt-BR"/>
        </w:rPr>
        <w:t>E-mail : quentin.rouxel@pro-sky.com | Tel : +49 173 722 49 09</w:t>
      </w:r>
    </w:p>
    <w:p w14:paraId="5D0F4FBB" w14:textId="77777777" w:rsidR="00376996" w:rsidRPr="00D2261A" w:rsidRDefault="00376996" w:rsidP="00376996">
      <w:pPr>
        <w:pStyle w:val="ListParagraph"/>
        <w:autoSpaceDE w:val="0"/>
        <w:autoSpaceDN w:val="0"/>
        <w:adjustRightInd w:val="0"/>
        <w:jc w:val="both"/>
        <w:rPr>
          <w:rFonts w:ascii="HelveticaNeueLT Std Cn" w:hAnsi="HelveticaNeueLT Std Cn" w:cs="Arial"/>
          <w:color w:val="222222"/>
          <w:sz w:val="22"/>
          <w:szCs w:val="22"/>
          <w:lang w:val="fr-FR"/>
        </w:rPr>
      </w:pPr>
      <w:r w:rsidRPr="00AE4DD5">
        <w:rPr>
          <w:rFonts w:ascii="HelveticaNeueLT Std Cn" w:hAnsi="HelveticaNeueLT Std Cn" w:cs="Arial"/>
          <w:color w:val="222222"/>
          <w:sz w:val="22"/>
          <w:szCs w:val="22"/>
          <w:lang w:val="fr-FR"/>
        </w:rPr>
        <w:t>PRO SKY France SAS | 28 Boulevard Poisson</w:t>
      </w:r>
      <w:r>
        <w:rPr>
          <w:rFonts w:ascii="HelveticaNeueLT Std Cn" w:hAnsi="HelveticaNeueLT Std Cn" w:cs="Arial"/>
          <w:color w:val="222222"/>
          <w:sz w:val="22"/>
          <w:szCs w:val="22"/>
          <w:lang w:val="fr-FR"/>
        </w:rPr>
        <w:t>nière | 75009 PARIS | 7ème étage</w:t>
      </w:r>
    </w:p>
    <w:p w14:paraId="32841121" w14:textId="48B55AD8" w:rsidR="00295209" w:rsidRPr="00D2261A" w:rsidRDefault="00295209" w:rsidP="00D2261A">
      <w:pPr>
        <w:pStyle w:val="ListParagraph"/>
        <w:autoSpaceDE w:val="0"/>
        <w:autoSpaceDN w:val="0"/>
        <w:adjustRightInd w:val="0"/>
        <w:jc w:val="both"/>
        <w:rPr>
          <w:rFonts w:ascii="HelveticaNeueLT Std Cn" w:hAnsi="HelveticaNeueLT Std Cn" w:cs="Arial"/>
          <w:color w:val="222222"/>
          <w:sz w:val="22"/>
          <w:szCs w:val="22"/>
          <w:lang w:val="fr-FR"/>
        </w:rPr>
      </w:pPr>
      <w:bookmarkStart w:id="0" w:name="_GoBack"/>
      <w:bookmarkEnd w:id="0"/>
    </w:p>
    <w:sectPr w:rsidR="00295209" w:rsidRPr="00D2261A" w:rsidSect="009729D7">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97EC" w14:textId="77777777" w:rsidR="00896EE5" w:rsidRDefault="00896EE5" w:rsidP="00766FB4">
      <w:r>
        <w:separator/>
      </w:r>
    </w:p>
  </w:endnote>
  <w:endnote w:type="continuationSeparator" w:id="0">
    <w:p w14:paraId="72DC3EEF" w14:textId="77777777" w:rsidR="00896EE5" w:rsidRDefault="00896EE5" w:rsidP="0076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9026" w14:textId="77777777" w:rsidR="00896EE5" w:rsidRDefault="00896EE5" w:rsidP="00766FB4">
      <w:r>
        <w:separator/>
      </w:r>
    </w:p>
  </w:footnote>
  <w:footnote w:type="continuationSeparator" w:id="0">
    <w:p w14:paraId="3346A895" w14:textId="77777777" w:rsidR="00896EE5" w:rsidRDefault="00896EE5" w:rsidP="0076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89E3" w14:textId="77777777" w:rsidR="00BE0092" w:rsidRDefault="00BE0092" w:rsidP="00766FB4">
    <w:pPr>
      <w:pStyle w:val="Header"/>
      <w:ind w:left="5760"/>
    </w:pPr>
    <w:r>
      <w:rPr>
        <w:noProof/>
      </w:rPr>
      <w:drawing>
        <wp:inline distT="0" distB="0" distL="0" distR="0" wp14:anchorId="69E960EA" wp14:editId="3937DB55">
          <wp:extent cx="1608121" cy="4564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t-Clai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08121" cy="456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688"/>
    <w:multiLevelType w:val="hybridMultilevel"/>
    <w:tmpl w:val="4F420C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68149A"/>
    <w:multiLevelType w:val="hybridMultilevel"/>
    <w:tmpl w:val="21B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2F12"/>
    <w:multiLevelType w:val="hybridMultilevel"/>
    <w:tmpl w:val="FBDE3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94053"/>
    <w:multiLevelType w:val="hybridMultilevel"/>
    <w:tmpl w:val="C6263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C58DE"/>
    <w:multiLevelType w:val="hybridMultilevel"/>
    <w:tmpl w:val="11589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27601"/>
    <w:multiLevelType w:val="hybridMultilevel"/>
    <w:tmpl w:val="971C802C"/>
    <w:lvl w:ilvl="0" w:tplc="228CC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A7D6B"/>
    <w:multiLevelType w:val="hybridMultilevel"/>
    <w:tmpl w:val="73888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2622F"/>
    <w:multiLevelType w:val="hybridMultilevel"/>
    <w:tmpl w:val="D8468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2"/>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B4"/>
    <w:rsid w:val="00085973"/>
    <w:rsid w:val="000925BA"/>
    <w:rsid w:val="000B2EC4"/>
    <w:rsid w:val="000F7278"/>
    <w:rsid w:val="001133F7"/>
    <w:rsid w:val="00142583"/>
    <w:rsid w:val="001A4A41"/>
    <w:rsid w:val="001F550A"/>
    <w:rsid w:val="00210165"/>
    <w:rsid w:val="00233B9D"/>
    <w:rsid w:val="0024759A"/>
    <w:rsid w:val="00247B5A"/>
    <w:rsid w:val="00251B5A"/>
    <w:rsid w:val="00295209"/>
    <w:rsid w:val="002C1463"/>
    <w:rsid w:val="002D3E7D"/>
    <w:rsid w:val="002F76E6"/>
    <w:rsid w:val="00305AB5"/>
    <w:rsid w:val="00305D66"/>
    <w:rsid w:val="003341BE"/>
    <w:rsid w:val="00371143"/>
    <w:rsid w:val="00376996"/>
    <w:rsid w:val="003A145D"/>
    <w:rsid w:val="003F466D"/>
    <w:rsid w:val="00403C07"/>
    <w:rsid w:val="00454BAE"/>
    <w:rsid w:val="00481119"/>
    <w:rsid w:val="00481F7D"/>
    <w:rsid w:val="004B2A9E"/>
    <w:rsid w:val="00514B5C"/>
    <w:rsid w:val="00547AFE"/>
    <w:rsid w:val="00573922"/>
    <w:rsid w:val="00582BA7"/>
    <w:rsid w:val="005F648A"/>
    <w:rsid w:val="00614D3F"/>
    <w:rsid w:val="0061748F"/>
    <w:rsid w:val="006249F8"/>
    <w:rsid w:val="00627836"/>
    <w:rsid w:val="006742EA"/>
    <w:rsid w:val="006E6DE7"/>
    <w:rsid w:val="00711E80"/>
    <w:rsid w:val="00721FD0"/>
    <w:rsid w:val="0072410E"/>
    <w:rsid w:val="0072595C"/>
    <w:rsid w:val="00766FB4"/>
    <w:rsid w:val="00770B01"/>
    <w:rsid w:val="007A6111"/>
    <w:rsid w:val="00820E14"/>
    <w:rsid w:val="00835FE3"/>
    <w:rsid w:val="00896EE5"/>
    <w:rsid w:val="00906F66"/>
    <w:rsid w:val="00920FE9"/>
    <w:rsid w:val="00924339"/>
    <w:rsid w:val="009729D7"/>
    <w:rsid w:val="009E468C"/>
    <w:rsid w:val="009F5AD5"/>
    <w:rsid w:val="00AB7BAC"/>
    <w:rsid w:val="00AE4DD5"/>
    <w:rsid w:val="00AE7E4A"/>
    <w:rsid w:val="00B05043"/>
    <w:rsid w:val="00B060EE"/>
    <w:rsid w:val="00B17D09"/>
    <w:rsid w:val="00B237B8"/>
    <w:rsid w:val="00BC58C3"/>
    <w:rsid w:val="00BD7E31"/>
    <w:rsid w:val="00BE0092"/>
    <w:rsid w:val="00BE4830"/>
    <w:rsid w:val="00BE7DD0"/>
    <w:rsid w:val="00C10567"/>
    <w:rsid w:val="00C8398F"/>
    <w:rsid w:val="00C901B8"/>
    <w:rsid w:val="00CC06CC"/>
    <w:rsid w:val="00CD4484"/>
    <w:rsid w:val="00CF0CB8"/>
    <w:rsid w:val="00D2261A"/>
    <w:rsid w:val="00D64FA3"/>
    <w:rsid w:val="00E276AF"/>
    <w:rsid w:val="00E842D2"/>
    <w:rsid w:val="00EB1395"/>
    <w:rsid w:val="00EE3F79"/>
    <w:rsid w:val="00F75C19"/>
    <w:rsid w:val="00FA2E59"/>
    <w:rsid w:val="00FB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F0633"/>
  <w14:defaultImageDpi w14:val="300"/>
  <w15:docId w15:val="{D7176B53-F193-4B4D-B7C2-E79473F1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B4"/>
    <w:pPr>
      <w:tabs>
        <w:tab w:val="center" w:pos="4320"/>
        <w:tab w:val="right" w:pos="8640"/>
      </w:tabs>
    </w:pPr>
  </w:style>
  <w:style w:type="character" w:customStyle="1" w:styleId="HeaderChar">
    <w:name w:val="Header Char"/>
    <w:basedOn w:val="DefaultParagraphFont"/>
    <w:link w:val="Header"/>
    <w:uiPriority w:val="99"/>
    <w:rsid w:val="00766FB4"/>
  </w:style>
  <w:style w:type="paragraph" w:styleId="Footer">
    <w:name w:val="footer"/>
    <w:basedOn w:val="Normal"/>
    <w:link w:val="FooterChar"/>
    <w:uiPriority w:val="99"/>
    <w:unhideWhenUsed/>
    <w:rsid w:val="00766FB4"/>
    <w:pPr>
      <w:tabs>
        <w:tab w:val="center" w:pos="4320"/>
        <w:tab w:val="right" w:pos="8640"/>
      </w:tabs>
    </w:pPr>
  </w:style>
  <w:style w:type="character" w:customStyle="1" w:styleId="FooterChar">
    <w:name w:val="Footer Char"/>
    <w:basedOn w:val="DefaultParagraphFont"/>
    <w:link w:val="Footer"/>
    <w:uiPriority w:val="99"/>
    <w:rsid w:val="00766FB4"/>
  </w:style>
  <w:style w:type="paragraph" w:styleId="BalloonText">
    <w:name w:val="Balloon Text"/>
    <w:basedOn w:val="Normal"/>
    <w:link w:val="BalloonTextChar"/>
    <w:uiPriority w:val="99"/>
    <w:semiHidden/>
    <w:unhideWhenUsed/>
    <w:rsid w:val="00766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FB4"/>
    <w:rPr>
      <w:rFonts w:ascii="Lucida Grande" w:hAnsi="Lucida Grande" w:cs="Lucida Grande"/>
      <w:sz w:val="18"/>
      <w:szCs w:val="18"/>
    </w:rPr>
  </w:style>
  <w:style w:type="paragraph" w:styleId="ListParagraph">
    <w:name w:val="List Paragraph"/>
    <w:basedOn w:val="Normal"/>
    <w:uiPriority w:val="34"/>
    <w:qFormat/>
    <w:rsid w:val="00EB1395"/>
    <w:pPr>
      <w:ind w:left="720"/>
      <w:contextualSpacing/>
    </w:pPr>
  </w:style>
  <w:style w:type="character" w:styleId="Hyperlink">
    <w:name w:val="Hyperlink"/>
    <w:basedOn w:val="DefaultParagraphFont"/>
    <w:uiPriority w:val="99"/>
    <w:unhideWhenUsed/>
    <w:rsid w:val="00EB1395"/>
    <w:rPr>
      <w:color w:val="0000FF" w:themeColor="hyperlink"/>
      <w:u w:val="single"/>
    </w:rPr>
  </w:style>
  <w:style w:type="character" w:styleId="FollowedHyperlink">
    <w:name w:val="FollowedHyperlink"/>
    <w:basedOn w:val="DefaultParagraphFont"/>
    <w:uiPriority w:val="99"/>
    <w:semiHidden/>
    <w:unhideWhenUsed/>
    <w:rsid w:val="00481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9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ky.fr" TargetMode="External"/><Relationship Id="rId3" Type="http://schemas.openxmlformats.org/officeDocument/2006/relationships/settings" Target="settings.xml"/><Relationship Id="rId7" Type="http://schemas.openxmlformats.org/officeDocument/2006/relationships/hyperlink" Target="https://www.pro-sky.com/fr/notre-expertise/industrie/destination-report-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PRO SKY</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Rouxel</dc:creator>
  <cp:keywords/>
  <dc:description/>
  <cp:lastModifiedBy>Damien Berthelot</cp:lastModifiedBy>
  <cp:revision>3</cp:revision>
  <cp:lastPrinted>2019-04-30T10:08:00Z</cp:lastPrinted>
  <dcterms:created xsi:type="dcterms:W3CDTF">2019-05-27T14:05:00Z</dcterms:created>
  <dcterms:modified xsi:type="dcterms:W3CDTF">2019-06-14T15:23:00Z</dcterms:modified>
</cp:coreProperties>
</file>