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71" w:rsidRPr="00792252" w:rsidRDefault="00732C71" w:rsidP="00944EFE">
      <w:pPr>
        <w:pStyle w:val="Titel"/>
        <w:spacing w:line="300" w:lineRule="atLeast"/>
      </w:pPr>
      <w:r w:rsidRPr="00732C71">
        <w:rPr>
          <w:noProof/>
        </w:rPr>
        <mc:AlternateContent>
          <mc:Choice Requires="wps">
            <w:drawing>
              <wp:anchor distT="0" distB="0" distL="114300" distR="114300" simplePos="0" relativeHeight="251659264" behindDoc="0" locked="0" layoutInCell="1" allowOverlap="1" wp14:anchorId="7790A8FB" wp14:editId="03AF94E8">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rsidR="00732C71" w:rsidRDefault="002C25B4" w:rsidP="00732C71">
                            <w:r>
                              <w:t>28</w:t>
                            </w:r>
                            <w:r w:rsidR="00732C71">
                              <w:t xml:space="preserve">. </w:t>
                            </w:r>
                            <w:r>
                              <w:t>November</w:t>
                            </w:r>
                            <w:r w:rsidR="00732C71">
                              <w:t xml:space="preserve"> 202</w:t>
                            </w:r>
                            <w:r w:rsidR="003F00F0">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0A8FB"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" stroked="f">
                <v:textbox>
                  <w:txbxContent>
                    <w:p w:rsidR="00732C71" w:rsidRDefault="002C25B4" w:rsidP="00732C71">
                      <w:r>
                        <w:t>28</w:t>
                      </w:r>
                      <w:r w:rsidR="00732C71">
                        <w:t xml:space="preserve">. </w:t>
                      </w:r>
                      <w:r>
                        <w:t>November</w:t>
                      </w:r>
                      <w:r w:rsidR="00732C71">
                        <w:t xml:space="preserve"> 202</w:t>
                      </w:r>
                      <w:r w:rsidR="003F00F0">
                        <w:t>2</w:t>
                      </w:r>
                    </w:p>
                  </w:txbxContent>
                </v:textbox>
              </v:shape>
            </w:pict>
          </mc:Fallback>
        </mc:AlternateContent>
      </w:r>
      <w:r w:rsidR="006914C4" w:rsidRPr="00686764">
        <w:rPr>
          <w:noProof/>
        </w:rPr>
        <w:drawing>
          <wp:anchor distT="0" distB="0" distL="114300" distR="114300" simplePos="0" relativeHeight="251661312" behindDoc="0" locked="0" layoutInCell="1" allowOverlap="1" wp14:anchorId="01F0352B" wp14:editId="77345E87">
            <wp:simplePos x="0" y="0"/>
            <wp:positionH relativeFrom="column">
              <wp:posOffset>4737576</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00DD51D5">
        <w:t>„Weltweit einmaliges Ökosystem“</w:t>
      </w:r>
    </w:p>
    <w:p w:rsidR="00732C71" w:rsidRPr="00BF12CE" w:rsidRDefault="00DD51D5" w:rsidP="00944EFE">
      <w:pPr>
        <w:pStyle w:val="2bold"/>
        <w:spacing w:line="300" w:lineRule="atLeast"/>
        <w:rPr>
          <w:rStyle w:val="TitelZchn"/>
          <w:b/>
          <w:bCs w:val="0"/>
          <w:sz w:val="20"/>
        </w:rPr>
      </w:pPr>
      <w:r>
        <w:t>Wattenmeerkonferenz – DBU: Küstenzonen-Management</w:t>
      </w:r>
    </w:p>
    <w:p w:rsidR="00732C71" w:rsidRDefault="00732C71" w:rsidP="00732C71">
      <w:pPr>
        <w:pStyle w:val="Default"/>
      </w:pPr>
    </w:p>
    <w:p w:rsidR="00B72A5D" w:rsidRDefault="00BB1D6F" w:rsidP="00312765">
      <w:pPr>
        <w:pStyle w:val="Textbold"/>
        <w:jc w:val="both"/>
      </w:pPr>
      <w:r>
        <w:rPr>
          <w:noProof/>
        </w:rPr>
        <mc:AlternateContent>
          <mc:Choice Requires="wps">
            <w:drawing>
              <wp:anchor distT="0" distB="0" distL="114300" distR="114300" simplePos="0" relativeHeight="251663360" behindDoc="1" locked="0" layoutInCell="1" allowOverlap="1">
                <wp:simplePos x="0" y="0"/>
                <wp:positionH relativeFrom="margin">
                  <wp:align>right</wp:align>
                </wp:positionH>
                <wp:positionV relativeFrom="paragraph">
                  <wp:posOffset>2482875</wp:posOffset>
                </wp:positionV>
                <wp:extent cx="3552825" cy="401955"/>
                <wp:effectExtent l="0" t="0" r="28575" b="17145"/>
                <wp:wrapTight wrapText="bothSides">
                  <wp:wrapPolygon edited="0">
                    <wp:start x="0" y="0"/>
                    <wp:lineTo x="0" y="21498"/>
                    <wp:lineTo x="21658" y="21498"/>
                    <wp:lineTo x="21658"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3552825" cy="402336"/>
                        </a:xfrm>
                        <a:prstGeom prst="rect">
                          <a:avLst/>
                        </a:prstGeom>
                        <a:solidFill>
                          <a:schemeClr val="lt1"/>
                        </a:solidFill>
                        <a:ln w="6350">
                          <a:solidFill>
                            <a:prstClr val="black"/>
                          </a:solidFill>
                        </a:ln>
                      </wps:spPr>
                      <wps:txbx>
                        <w:txbxContent>
                          <w:p w:rsidR="00BA6ECD" w:rsidRPr="00312765" w:rsidRDefault="00312765">
                            <w:pPr>
                              <w:rPr>
                                <w:szCs w:val="18"/>
                              </w:rPr>
                            </w:pPr>
                            <w:r w:rsidRPr="00312765">
                              <w:rPr>
                                <w:b/>
                                <w:szCs w:val="18"/>
                              </w:rPr>
                              <w:t>Zwischen Klima- und Energiekrise:</w:t>
                            </w:r>
                            <w:r>
                              <w:rPr>
                                <w:szCs w:val="18"/>
                              </w:rPr>
                              <w:t xml:space="preserve"> das Weltnaturerbe Wattenmeer. Foto: Uschi Euler/</w:t>
                            </w:r>
                            <w:proofErr w:type="spellStart"/>
                            <w:r>
                              <w:rPr>
                                <w:szCs w:val="18"/>
                              </w:rPr>
                              <w:t>piclease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left:0;text-align:left;margin-left:228.55pt;margin-top:195.5pt;width:279.75pt;height:31.6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" fillcolor="white [3201]" strokeweight=".5pt">
                <v:textbox>
                  <w:txbxContent>
                    <w:p w:rsidR="00BA6ECD" w:rsidRPr="00312765" w:rsidRDefault="00312765">
                      <w:pPr>
                        <w:rPr>
                          <w:szCs w:val="18"/>
                        </w:rPr>
                      </w:pPr>
                      <w:r w:rsidRPr="00312765">
                        <w:rPr>
                          <w:b/>
                          <w:szCs w:val="18"/>
                        </w:rPr>
                        <w:t>Zwischen Klima- und Energiekrise:</w:t>
                      </w:r>
                      <w:r>
                        <w:rPr>
                          <w:szCs w:val="18"/>
                        </w:rPr>
                        <w:t xml:space="preserve"> das Weltnaturerbe Wattenmeer. Foto: Uschi Euler/</w:t>
                      </w:r>
                      <w:proofErr w:type="spellStart"/>
                      <w:r>
                        <w:rPr>
                          <w:szCs w:val="18"/>
                        </w:rPr>
                        <w:t>piclease</w:t>
                      </w:r>
                      <w:proofErr w:type="spellEnd"/>
                    </w:p>
                  </w:txbxContent>
                </v:textbox>
                <w10:wrap type="tight" anchorx="margin"/>
              </v:shape>
            </w:pict>
          </mc:Fallback>
        </mc:AlternateContent>
      </w:r>
      <w:r>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59055</wp:posOffset>
            </wp:positionV>
            <wp:extent cx="3585845" cy="2388235"/>
            <wp:effectExtent l="0" t="0" r="0" b="0"/>
            <wp:wrapTight wrapText="bothSides">
              <wp:wrapPolygon edited="0">
                <wp:start x="0" y="0"/>
                <wp:lineTo x="0" y="21365"/>
                <wp:lineTo x="21458" y="21365"/>
                <wp:lineTo x="2145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5845" cy="2388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C71" w:rsidRPr="00686764">
        <w:rPr>
          <w:noProof/>
        </w:rPr>
        <mc:AlternateContent>
          <mc:Choice Requires="wps">
            <w:drawing>
              <wp:anchor distT="0" distB="0" distL="114300" distR="114300" simplePos="0" relativeHeight="251660288" behindDoc="0" locked="1" layoutInCell="0" allowOverlap="0" wp14:anchorId="2F1B4BD2" wp14:editId="45387B8C">
                <wp:simplePos x="0" y="0"/>
                <wp:positionH relativeFrom="column">
                  <wp:posOffset>-1048862</wp:posOffset>
                </wp:positionH>
                <wp:positionV relativeFrom="page">
                  <wp:posOffset>335122</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B4BD2" id="_x0000_s1028" type="#_x0000_t202" style="position:absolute;left:0;text-align:left;margin-left:-82.6pt;margin-top:26.4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" o:allowincell="f" o:allowoverlap="f" fillcolor="white [3212]" stroked="f">
                <v:textbox>
                  <w:txbxContent>
                    <w:p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B72A5D" w:rsidRPr="006A20BD">
        <w:t>Osnabrück</w:t>
      </w:r>
      <w:r w:rsidR="00682DA2">
        <w:t>/Wilhelmshaven</w:t>
      </w:r>
      <w:r w:rsidR="00B72A5D">
        <w:t xml:space="preserve">. </w:t>
      </w:r>
      <w:r w:rsidR="00682DA2">
        <w:t>Von Ägy</w:t>
      </w:r>
      <w:r w:rsidR="0039031C">
        <w:t>p</w:t>
      </w:r>
      <w:r w:rsidR="00682DA2">
        <w:t>ten an die Nordsee, v</w:t>
      </w:r>
      <w:r w:rsidR="007F420A">
        <w:t>om</w:t>
      </w:r>
      <w:r w:rsidR="00682DA2">
        <w:t xml:space="preserve"> Weltklima</w:t>
      </w:r>
      <w:r w:rsidR="007F420A">
        <w:t>gipfe</w:t>
      </w:r>
      <w:r w:rsidR="00DD51D5">
        <w:t>l</w:t>
      </w:r>
      <w:r w:rsidR="00682DA2">
        <w:t xml:space="preserve"> in Scharm </w:t>
      </w:r>
      <w:proofErr w:type="spellStart"/>
      <w:r w:rsidR="00682DA2">
        <w:t>el</w:t>
      </w:r>
      <w:proofErr w:type="spellEnd"/>
      <w:r w:rsidR="00682DA2">
        <w:t xml:space="preserve"> Scheich zur trilateralen Wattenmeerkonferenz in Wilhelmshaven: </w:t>
      </w:r>
      <w:r w:rsidR="007F420A">
        <w:t>Turnusgemäß</w:t>
      </w:r>
      <w:r w:rsidR="00682DA2">
        <w:t xml:space="preserve"> alle vier Jahre verhandeln ab heute (Montag)</w:t>
      </w:r>
      <w:r w:rsidR="0031224B">
        <w:t xml:space="preserve"> </w:t>
      </w:r>
      <w:r w:rsidR="00DD51D5">
        <w:t xml:space="preserve">wieder </w:t>
      </w:r>
      <w:r w:rsidR="00682DA2">
        <w:t xml:space="preserve">die drei </w:t>
      </w:r>
      <w:r w:rsidR="007F420A">
        <w:t>Wattenmeer-</w:t>
      </w:r>
      <w:r w:rsidR="00682DA2">
        <w:t>Anrainer</w:t>
      </w:r>
      <w:r w:rsidR="00DD51D5">
        <w:t>staaten</w:t>
      </w:r>
      <w:r w:rsidR="007F420A">
        <w:t xml:space="preserve"> </w:t>
      </w:r>
      <w:r w:rsidR="00682DA2">
        <w:t xml:space="preserve">Deutschland, Dänemark und die Niederlande über die nachhaltige Zukunft dieses </w:t>
      </w:r>
      <w:proofErr w:type="spellStart"/>
      <w:r w:rsidR="00682DA2">
        <w:t>Unesco</w:t>
      </w:r>
      <w:proofErr w:type="spellEnd"/>
      <w:r w:rsidR="00682DA2">
        <w:t>-Weltnaturerbe</w:t>
      </w:r>
      <w:r w:rsidR="0031224B">
        <w:t>s</w:t>
      </w:r>
      <w:r w:rsidR="00682DA2">
        <w:t>. „</w:t>
      </w:r>
      <w:r w:rsidR="0031224B">
        <w:t xml:space="preserve">Wie in Scharm </w:t>
      </w:r>
      <w:proofErr w:type="spellStart"/>
      <w:r w:rsidR="0031224B">
        <w:t>el</w:t>
      </w:r>
      <w:proofErr w:type="spellEnd"/>
      <w:r w:rsidR="0031224B">
        <w:t xml:space="preserve"> Scheich</w:t>
      </w:r>
      <w:r w:rsidR="00682DA2">
        <w:t xml:space="preserve"> geht es um die Folgen der Klimakrise</w:t>
      </w:r>
      <w:r w:rsidR="0031224B">
        <w:t xml:space="preserve"> und eine </w:t>
      </w:r>
      <w:r w:rsidR="00682DA2">
        <w:t>Schlüsselfrage</w:t>
      </w:r>
      <w:r w:rsidR="00DD51D5">
        <w:t xml:space="preserve">: </w:t>
      </w:r>
      <w:r w:rsidR="00682DA2">
        <w:t xml:space="preserve">wie </w:t>
      </w:r>
      <w:r w:rsidR="0039031C">
        <w:t xml:space="preserve">Naturschutz und Nutzung in Einklang zu bringen sind“, sagt Alexander Bonde, Generalsekretär der Deutschen Bundesstiftung Umwelt (DBU). Diese </w:t>
      </w:r>
      <w:r w:rsidR="00256564">
        <w:t>unterstützt</w:t>
      </w:r>
      <w:r w:rsidR="0039031C">
        <w:t xml:space="preserve"> seit mehr als 30 Jahren innovative und vor allem lösungsorientierte Vorhaben für mehr Umweltschutz. </w:t>
      </w:r>
      <w:r w:rsidR="00742049">
        <w:t>Der DBU-</w:t>
      </w:r>
      <w:r w:rsidR="0039031C">
        <w:t xml:space="preserve">Beitrag zur Wattenmeerkonferenz: </w:t>
      </w:r>
      <w:r w:rsidR="00DD51D5">
        <w:t>die</w:t>
      </w:r>
      <w:r w:rsidR="00742049">
        <w:t xml:space="preserve"> Förderung </w:t>
      </w:r>
      <w:r w:rsidR="007F420A">
        <w:t xml:space="preserve">einer </w:t>
      </w:r>
      <w:r w:rsidR="00742049">
        <w:t>Initiative des Wattenmeer Forums</w:t>
      </w:r>
      <w:r w:rsidR="007F420A">
        <w:t xml:space="preserve"> in Höhe von fast 120.000 Euro, um </w:t>
      </w:r>
      <w:r w:rsidR="00742049">
        <w:t>ein integriertes Küstenzonen-Management (IKZM) zu etablieren.</w:t>
      </w:r>
    </w:p>
    <w:p w:rsidR="00B72A5D" w:rsidRPr="003E6A2B" w:rsidRDefault="00090625" w:rsidP="00B72A5D">
      <w:pPr>
        <w:pStyle w:val="KeinLeerraum"/>
      </w:pPr>
      <w:r>
        <w:t>Das weltweit größte zusammenhängende und durch unterschiedliche Wattzonen geprägte Gezeitengebiet</w:t>
      </w:r>
    </w:p>
    <w:p w:rsidR="00732C71" w:rsidRDefault="00344227" w:rsidP="00944EFE">
      <w:pPr>
        <w:pStyle w:val="Textklein"/>
        <w:spacing w:after="240" w:line="300" w:lineRule="atLeast"/>
        <w:rPr>
          <w:color w:val="auto"/>
          <w:sz w:val="18"/>
        </w:rPr>
      </w:pPr>
      <w:r>
        <w:rPr>
          <w:color w:val="auto"/>
          <w:sz w:val="18"/>
        </w:rPr>
        <w:t>„Das Wattenmeer ist ein weltweit einmaliges Ökosystem, quasi vor Deutschlands Haustür“, so Bonde. „Nirgendwo sonst gibt es ein derartig großes zusammenhängendes und durch unterschiedliche Wattzonen geprägtes Gezeitengebiet</w:t>
      </w:r>
      <w:r w:rsidR="004A1B65">
        <w:rPr>
          <w:color w:val="auto"/>
          <w:sz w:val="18"/>
        </w:rPr>
        <w:t xml:space="preserve"> – mehr als 11.500 Quadratkilometer</w:t>
      </w:r>
      <w:r>
        <w:rPr>
          <w:color w:val="auto"/>
          <w:sz w:val="18"/>
        </w:rPr>
        <w:t xml:space="preserve">.“ </w:t>
      </w:r>
      <w:r w:rsidR="000A4C84">
        <w:rPr>
          <w:color w:val="auto"/>
          <w:sz w:val="18"/>
        </w:rPr>
        <w:t>Das Dilemma: Zugleich ist d</w:t>
      </w:r>
      <w:r w:rsidR="00090625">
        <w:rPr>
          <w:color w:val="auto"/>
          <w:sz w:val="18"/>
        </w:rPr>
        <w:t>iese</w:t>
      </w:r>
      <w:r w:rsidR="000A4C84">
        <w:rPr>
          <w:color w:val="auto"/>
          <w:sz w:val="18"/>
        </w:rPr>
        <w:t xml:space="preserve"> </w:t>
      </w:r>
      <w:r w:rsidR="00090625">
        <w:rPr>
          <w:color w:val="auto"/>
          <w:sz w:val="18"/>
        </w:rPr>
        <w:t>Fläche</w:t>
      </w:r>
      <w:r w:rsidR="000A4C84">
        <w:rPr>
          <w:color w:val="auto"/>
          <w:sz w:val="18"/>
        </w:rPr>
        <w:t xml:space="preserve"> Transitstrecke für die internationale Schifffahrt, ein Großteil des Welthandels hängt also von dieser Route ab. Und neben der Schifffahrt melden auch Hafenbetreiber, Tourismus und Fischerei jeweils eigene Interessen an. „All diese verschiedenen Anliegen </w:t>
      </w:r>
      <w:r w:rsidR="00D838C0">
        <w:rPr>
          <w:color w:val="auto"/>
          <w:sz w:val="18"/>
        </w:rPr>
        <w:t xml:space="preserve">mit dem Schutzstatus </w:t>
      </w:r>
      <w:r w:rsidR="000A4C84">
        <w:rPr>
          <w:color w:val="auto"/>
          <w:sz w:val="18"/>
        </w:rPr>
        <w:t>unter einen Hut zu bringen, ist natürlich kein leichtes Unterfangen“, sagt der DBU-Generalsekretär. „Umso wichtiger ist es deshalb, praxisnahe Lösungen für Schutz und Nutzung auf den Weg zu bringen. Ein integriertes Küstenzonen-Management hat die Kraft, Konsens zu finden“, ist Bonde überzeugt.</w:t>
      </w:r>
    </w:p>
    <w:p w:rsidR="007F420A" w:rsidRPr="003E6A2B" w:rsidRDefault="006C2B2B" w:rsidP="007F420A">
      <w:pPr>
        <w:pStyle w:val="KeinLeerraum"/>
      </w:pPr>
      <w:r>
        <w:lastRenderedPageBreak/>
        <w:t>Wattenm</w:t>
      </w:r>
      <w:r w:rsidR="002A484F">
        <w:t>eer-Zusammenarbeit zwischen Deutschland, Dänemark und der Niederlande seit 1978</w:t>
      </w:r>
    </w:p>
    <w:p w:rsidR="007F420A" w:rsidRDefault="000A4C84" w:rsidP="00944EFE">
      <w:pPr>
        <w:pStyle w:val="Textklein"/>
        <w:spacing w:after="240" w:line="300" w:lineRule="atLeast"/>
        <w:rPr>
          <w:color w:val="auto"/>
          <w:sz w:val="18"/>
        </w:rPr>
      </w:pPr>
      <w:r>
        <w:rPr>
          <w:color w:val="auto"/>
          <w:sz w:val="18"/>
        </w:rPr>
        <w:t xml:space="preserve">Die gemeinsame Wattenmeer-Kooperation der drei Anrainer Deutschland, Dänemark und Niederlande startete 1978. Die Konferenz findet alle vier Jahre statt. Seit 2018 hat Deutschland den Vorsitz inne. </w:t>
      </w:r>
      <w:r w:rsidR="00870837">
        <w:rPr>
          <w:color w:val="auto"/>
          <w:sz w:val="18"/>
        </w:rPr>
        <w:t>Die Organisation der Vereinten Nationen</w:t>
      </w:r>
      <w:r w:rsidR="00CC172D">
        <w:rPr>
          <w:color w:val="auto"/>
          <w:sz w:val="18"/>
        </w:rPr>
        <w:t xml:space="preserve"> (UN)</w:t>
      </w:r>
      <w:r w:rsidR="00870837">
        <w:rPr>
          <w:color w:val="auto"/>
          <w:sz w:val="18"/>
        </w:rPr>
        <w:t xml:space="preserve"> für Bildung, Wissenschaft und Kultur (</w:t>
      </w:r>
      <w:proofErr w:type="spellStart"/>
      <w:r w:rsidR="00870837">
        <w:rPr>
          <w:color w:val="auto"/>
          <w:sz w:val="18"/>
        </w:rPr>
        <w:t>Unesco</w:t>
      </w:r>
      <w:proofErr w:type="spellEnd"/>
      <w:r w:rsidR="00870837">
        <w:rPr>
          <w:color w:val="auto"/>
          <w:sz w:val="18"/>
        </w:rPr>
        <w:t>) hat das Wattenmeer 2009 als Weltnaturerbe anerkannt; geschützt wird das Gebiet durch mehrere Nationalparke und Biosphärenreservate. Genau darin liegt aber zugleich eine Herausforderung, wie DBU-Experte Volker Wachendörfer erläutert. Der Referent</w:t>
      </w:r>
      <w:r w:rsidR="00A6090B">
        <w:rPr>
          <w:color w:val="auto"/>
          <w:sz w:val="18"/>
        </w:rPr>
        <w:t xml:space="preserve"> aus der </w:t>
      </w:r>
      <w:r w:rsidR="00CC172D">
        <w:rPr>
          <w:color w:val="auto"/>
          <w:sz w:val="18"/>
        </w:rPr>
        <w:t>DBU-</w:t>
      </w:r>
      <w:r w:rsidR="00A6090B">
        <w:rPr>
          <w:color w:val="auto"/>
          <w:sz w:val="18"/>
        </w:rPr>
        <w:t xml:space="preserve">Abteilung </w:t>
      </w:r>
      <w:r w:rsidR="00CC172D">
        <w:rPr>
          <w:color w:val="auto"/>
          <w:sz w:val="18"/>
        </w:rPr>
        <w:t>Umweltforschung und Naturschutz</w:t>
      </w:r>
      <w:r w:rsidR="00870837">
        <w:rPr>
          <w:color w:val="auto"/>
          <w:sz w:val="18"/>
        </w:rPr>
        <w:t xml:space="preserve"> ist bei der Wattenmeerkonferenz dabei, um das Projekt des Wattenmeer Forums zu erläutern</w:t>
      </w:r>
      <w:r w:rsidR="00CC172D">
        <w:rPr>
          <w:color w:val="auto"/>
          <w:sz w:val="18"/>
        </w:rPr>
        <w:t xml:space="preserve">. Die Crux: Während in den Nationalparken im Wattenmeer naturgemäß die Schutzfunktion oben auf der Agenda steht, sieht es beim Übergang zu Biosphärengebieten mit deren Puffer- und Pflegezonen schon anders aus. </w:t>
      </w:r>
      <w:bookmarkStart w:id="0" w:name="_Hlk120301101"/>
      <w:r w:rsidR="00CC172D">
        <w:rPr>
          <w:color w:val="auto"/>
          <w:sz w:val="18"/>
        </w:rPr>
        <w:t xml:space="preserve">Wachendörfer: „Eine Nutzung ist dort möglich, zugleich </w:t>
      </w:r>
      <w:r w:rsidR="00DA35AA">
        <w:rPr>
          <w:color w:val="auto"/>
          <w:sz w:val="18"/>
        </w:rPr>
        <w:t>teils</w:t>
      </w:r>
      <w:r w:rsidR="00CC172D">
        <w:rPr>
          <w:color w:val="auto"/>
          <w:sz w:val="18"/>
        </w:rPr>
        <w:t xml:space="preserve"> sogar erforderlich</w:t>
      </w:r>
      <w:r w:rsidR="00DA35AA">
        <w:rPr>
          <w:color w:val="auto"/>
          <w:sz w:val="18"/>
        </w:rPr>
        <w:t xml:space="preserve">, </w:t>
      </w:r>
      <w:r w:rsidR="00CC172D">
        <w:rPr>
          <w:color w:val="auto"/>
          <w:sz w:val="18"/>
        </w:rPr>
        <w:t xml:space="preserve">was wiederum eine </w:t>
      </w:r>
      <w:r w:rsidR="00DA35AA">
        <w:rPr>
          <w:color w:val="auto"/>
          <w:sz w:val="18"/>
        </w:rPr>
        <w:t>– allerdings sanfte – Inanspruchnahme</w:t>
      </w:r>
      <w:r w:rsidR="00CC172D">
        <w:rPr>
          <w:color w:val="auto"/>
          <w:sz w:val="18"/>
        </w:rPr>
        <w:t xml:space="preserve"> durch Schifffahrt, Fischerei und Tourismus ermöglicht.“ </w:t>
      </w:r>
    </w:p>
    <w:bookmarkEnd w:id="0"/>
    <w:p w:rsidR="007F420A" w:rsidRPr="003E6A2B" w:rsidRDefault="000514B2" w:rsidP="007F420A">
      <w:pPr>
        <w:pStyle w:val="KeinLeerraum"/>
      </w:pPr>
      <w:r>
        <w:t>Zusätzliche Herausforderungen zur Bewältigung der Energiekrise wegen Russlands Ukrainekrieg</w:t>
      </w:r>
      <w:r w:rsidR="007F420A" w:rsidRPr="003E6A2B">
        <w:t xml:space="preserve"> </w:t>
      </w:r>
    </w:p>
    <w:p w:rsidR="007F420A" w:rsidRDefault="002A484F" w:rsidP="00CC172D">
      <w:pPr>
        <w:pStyle w:val="Textklein"/>
        <w:spacing w:after="240" w:line="300" w:lineRule="atLeast"/>
        <w:rPr>
          <w:color w:val="auto"/>
          <w:sz w:val="18"/>
        </w:rPr>
      </w:pPr>
      <w:r>
        <w:rPr>
          <w:color w:val="auto"/>
          <w:sz w:val="18"/>
        </w:rPr>
        <w:t xml:space="preserve">Hinzu kommen je eigene Positionen Deutschlands, Dänemarks und der Niederlande – sowie aktuell neue Erfordernisse, um die durch Russlands </w:t>
      </w:r>
      <w:r w:rsidR="00DA35AA">
        <w:rPr>
          <w:color w:val="auto"/>
          <w:sz w:val="18"/>
        </w:rPr>
        <w:t>Ukrainekrieg</w:t>
      </w:r>
      <w:r>
        <w:rPr>
          <w:color w:val="auto"/>
          <w:sz w:val="18"/>
        </w:rPr>
        <w:t xml:space="preserve"> ausgelöste Energiekrise zu bewältigen. </w:t>
      </w:r>
      <w:r w:rsidR="00CC172D">
        <w:rPr>
          <w:color w:val="auto"/>
          <w:sz w:val="18"/>
        </w:rPr>
        <w:t>Vor diesem Hintergrund hält Wachendörfer die Implementierung eines integrierten Küstenzonen-Managements für unabdingbar</w:t>
      </w:r>
      <w:r w:rsidR="00DA35AA">
        <w:rPr>
          <w:color w:val="auto"/>
          <w:sz w:val="18"/>
        </w:rPr>
        <w:t xml:space="preserve">: </w:t>
      </w:r>
      <w:r w:rsidR="00CC172D">
        <w:rPr>
          <w:color w:val="auto"/>
          <w:sz w:val="18"/>
        </w:rPr>
        <w:t>„</w:t>
      </w:r>
      <w:r w:rsidR="00DA35AA">
        <w:rPr>
          <w:color w:val="auto"/>
          <w:sz w:val="18"/>
        </w:rPr>
        <w:t>D</w:t>
      </w:r>
      <w:r w:rsidR="00CC172D">
        <w:rPr>
          <w:color w:val="auto"/>
          <w:sz w:val="18"/>
        </w:rPr>
        <w:t xml:space="preserve">as würde eine nachhaltige Entwicklung des Wattenmeers im Sinne </w:t>
      </w:r>
      <w:r w:rsidR="005831C4">
        <w:rPr>
          <w:color w:val="auto"/>
          <w:sz w:val="18"/>
        </w:rPr>
        <w:t>der 17 UN-Nachhaltigkeitsziele (</w:t>
      </w:r>
      <w:proofErr w:type="spellStart"/>
      <w:r w:rsidR="005831C4" w:rsidRPr="005831C4">
        <w:rPr>
          <w:i/>
          <w:color w:val="auto"/>
          <w:sz w:val="18"/>
        </w:rPr>
        <w:t>Sustainable</w:t>
      </w:r>
      <w:proofErr w:type="spellEnd"/>
      <w:r w:rsidR="005831C4" w:rsidRPr="005831C4">
        <w:rPr>
          <w:i/>
          <w:color w:val="auto"/>
          <w:sz w:val="18"/>
        </w:rPr>
        <w:t xml:space="preserve"> Development Goals, SDG</w:t>
      </w:r>
      <w:r w:rsidR="005831C4">
        <w:rPr>
          <w:color w:val="auto"/>
          <w:sz w:val="18"/>
        </w:rPr>
        <w:t xml:space="preserve">) </w:t>
      </w:r>
      <w:r w:rsidR="004358D5">
        <w:rPr>
          <w:color w:val="auto"/>
          <w:sz w:val="18"/>
        </w:rPr>
        <w:t>voranbringen</w:t>
      </w:r>
      <w:r w:rsidR="005831C4">
        <w:rPr>
          <w:color w:val="auto"/>
          <w:sz w:val="18"/>
        </w:rPr>
        <w:t xml:space="preserve"> und hätte das Zeug, </w:t>
      </w:r>
      <w:r w:rsidR="004358D5">
        <w:rPr>
          <w:color w:val="auto"/>
          <w:sz w:val="18"/>
        </w:rPr>
        <w:t>gemeinsame Lösung</w:t>
      </w:r>
      <w:r w:rsidR="00DA35AA">
        <w:rPr>
          <w:color w:val="auto"/>
          <w:sz w:val="18"/>
        </w:rPr>
        <w:t>sansätze</w:t>
      </w:r>
      <w:r w:rsidR="004358D5">
        <w:rPr>
          <w:color w:val="auto"/>
          <w:sz w:val="18"/>
        </w:rPr>
        <w:t xml:space="preserve"> für</w:t>
      </w:r>
      <w:r w:rsidR="005831C4">
        <w:rPr>
          <w:color w:val="auto"/>
          <w:sz w:val="18"/>
        </w:rPr>
        <w:t xml:space="preserve"> Konflikte zwischen Schutz und Nutzung </w:t>
      </w:r>
      <w:r w:rsidR="004358D5">
        <w:rPr>
          <w:color w:val="auto"/>
          <w:sz w:val="18"/>
        </w:rPr>
        <w:t>zu finden</w:t>
      </w:r>
      <w:r w:rsidR="00E6181D">
        <w:rPr>
          <w:color w:val="auto"/>
          <w:sz w:val="18"/>
        </w:rPr>
        <w:t>.“</w:t>
      </w:r>
      <w:bookmarkStart w:id="1" w:name="_GoBack"/>
      <w:bookmarkEnd w:id="1"/>
      <w:r w:rsidR="005831C4">
        <w:rPr>
          <w:color w:val="auto"/>
          <w:sz w:val="18"/>
        </w:rPr>
        <w:t xml:space="preserve"> Ein solches IKZM werde seit Langem debattiert. „Es ist dringend Zeit, diesen Plan in die Praxis umzusetzen“, so der DBU-Ex</w:t>
      </w:r>
      <w:r w:rsidR="00D31FB0">
        <w:rPr>
          <w:color w:val="auto"/>
          <w:sz w:val="18"/>
        </w:rPr>
        <w:t>perte</w:t>
      </w:r>
      <w:r w:rsidR="005831C4">
        <w:rPr>
          <w:color w:val="auto"/>
          <w:sz w:val="18"/>
        </w:rPr>
        <w:t>.</w:t>
      </w:r>
    </w:p>
    <w:p w:rsidR="007F420A" w:rsidRPr="003E6A2B" w:rsidRDefault="000B7B0F" w:rsidP="007F420A">
      <w:pPr>
        <w:pStyle w:val="KeinLeerraum"/>
      </w:pPr>
      <w:r>
        <w:t>Trilaterales Konzept am Beispiel der Schifffahrt soll Wirtschaft und Naturschutz in Einklang bringen</w:t>
      </w:r>
      <w:r w:rsidR="007F420A" w:rsidRPr="003E6A2B">
        <w:t xml:space="preserve"> </w:t>
      </w:r>
    </w:p>
    <w:p w:rsidR="007F420A" w:rsidRDefault="005831C4" w:rsidP="00944EFE">
      <w:pPr>
        <w:pStyle w:val="Textklein"/>
        <w:spacing w:after="240" w:line="300" w:lineRule="atLeast"/>
        <w:rPr>
          <w:color w:val="auto"/>
          <w:sz w:val="18"/>
        </w:rPr>
      </w:pPr>
      <w:r>
        <w:rPr>
          <w:color w:val="auto"/>
          <w:sz w:val="18"/>
        </w:rPr>
        <w:t>Dem Wattenmeer Forum</w:t>
      </w:r>
      <w:r w:rsidR="007444D4">
        <w:rPr>
          <w:color w:val="auto"/>
          <w:sz w:val="18"/>
        </w:rPr>
        <w:t xml:space="preserve"> (</w:t>
      </w:r>
      <w:proofErr w:type="spellStart"/>
      <w:r w:rsidR="007444D4" w:rsidRPr="007444D4">
        <w:rPr>
          <w:i/>
          <w:color w:val="auto"/>
          <w:sz w:val="18"/>
        </w:rPr>
        <w:t>Wadden</w:t>
      </w:r>
      <w:proofErr w:type="spellEnd"/>
      <w:r w:rsidR="007444D4" w:rsidRPr="007444D4">
        <w:rPr>
          <w:i/>
          <w:color w:val="auto"/>
          <w:sz w:val="18"/>
        </w:rPr>
        <w:t xml:space="preserve"> </w:t>
      </w:r>
      <w:proofErr w:type="spellStart"/>
      <w:r w:rsidR="007444D4" w:rsidRPr="007444D4">
        <w:rPr>
          <w:i/>
          <w:color w:val="auto"/>
          <w:sz w:val="18"/>
        </w:rPr>
        <w:t>Sea</w:t>
      </w:r>
      <w:proofErr w:type="spellEnd"/>
      <w:r w:rsidR="007444D4" w:rsidRPr="007444D4">
        <w:rPr>
          <w:i/>
          <w:color w:val="auto"/>
          <w:sz w:val="18"/>
        </w:rPr>
        <w:t xml:space="preserve"> Forum, WSF</w:t>
      </w:r>
      <w:r w:rsidR="007444D4">
        <w:rPr>
          <w:color w:val="auto"/>
          <w:sz w:val="18"/>
        </w:rPr>
        <w:t>)</w:t>
      </w:r>
      <w:r>
        <w:rPr>
          <w:color w:val="auto"/>
          <w:sz w:val="18"/>
        </w:rPr>
        <w:t xml:space="preserve"> kommt laut Wachendörfer bei dieser Mittler-Aufgabe eine zentrale Rolle zu</w:t>
      </w:r>
      <w:r w:rsidR="007444D4">
        <w:rPr>
          <w:color w:val="auto"/>
          <w:sz w:val="18"/>
        </w:rPr>
        <w:t xml:space="preserve"> – vor allem, weil es sich als unabhängige </w:t>
      </w:r>
      <w:r w:rsidR="007C329C">
        <w:rPr>
          <w:color w:val="auto"/>
          <w:sz w:val="18"/>
        </w:rPr>
        <w:t xml:space="preserve">grenzüberschreitende </w:t>
      </w:r>
      <w:r w:rsidR="007444D4">
        <w:rPr>
          <w:color w:val="auto"/>
          <w:sz w:val="18"/>
        </w:rPr>
        <w:t>Interessenvertretung verschiedener Sektoren und Branchen in allen drei Anrainerstaaten versteht. Mit dabei sind aus Deutschland, Dänemark und der Niederlande Vertreterinnen und Vertreter der Sektoren Landwirtschaft, Energie, Fischerei, Industrie, Häfen sowie Naturschutz, Tourismus, lokale und regionale Behörden</w:t>
      </w:r>
      <w:r w:rsidR="000C3D1B">
        <w:rPr>
          <w:color w:val="auto"/>
          <w:sz w:val="18"/>
        </w:rPr>
        <w:t>.</w:t>
      </w:r>
      <w:r w:rsidR="007444D4">
        <w:rPr>
          <w:color w:val="auto"/>
          <w:sz w:val="18"/>
        </w:rPr>
        <w:t xml:space="preserve"> </w:t>
      </w:r>
      <w:r w:rsidR="00930ACA">
        <w:rPr>
          <w:color w:val="auto"/>
          <w:sz w:val="18"/>
        </w:rPr>
        <w:t xml:space="preserve">Im Konsortium für das von der DBU geförderte </w:t>
      </w:r>
      <w:r w:rsidR="007C329C">
        <w:rPr>
          <w:color w:val="auto"/>
          <w:sz w:val="18"/>
        </w:rPr>
        <w:t>WSF-</w:t>
      </w:r>
      <w:r w:rsidR="00930ACA">
        <w:rPr>
          <w:color w:val="auto"/>
          <w:sz w:val="18"/>
        </w:rPr>
        <w:t>Projekt sind neben der Hafenwirtschaft auch Umwelt- und Naturschutzorganisationen der trilateralen Wattenmeer-Region vertreten.</w:t>
      </w:r>
      <w:r w:rsidR="00A90EE8">
        <w:rPr>
          <w:color w:val="auto"/>
          <w:sz w:val="18"/>
        </w:rPr>
        <w:t xml:space="preserve"> </w:t>
      </w:r>
      <w:r w:rsidR="005F2B75">
        <w:rPr>
          <w:color w:val="auto"/>
          <w:sz w:val="18"/>
        </w:rPr>
        <w:t>Die Idee des WSF: Am Beispiel der Schifffahrt soll ein trilaterales Konzept entstehen, das die verschiedenen Interessen von Wirtschaft und Naturschutz harmonisiert. Aus gutem Grund, „denn so können die für das Weltnaturerbe Wattenmeer durch die Schifffahrt lauernde</w:t>
      </w:r>
      <w:r w:rsidR="002A484F">
        <w:rPr>
          <w:color w:val="auto"/>
          <w:sz w:val="18"/>
        </w:rPr>
        <w:t>n</w:t>
      </w:r>
      <w:r w:rsidR="005F2B75">
        <w:rPr>
          <w:color w:val="auto"/>
          <w:sz w:val="18"/>
        </w:rPr>
        <w:t xml:space="preserve"> Risiken von Havarien über Emissionen und Kontaminationen bis hin zu raumgreifender Hafeninfrastruktur minimiert werden – ohne ökonomische</w:t>
      </w:r>
      <w:r w:rsidR="00BB1D6F">
        <w:rPr>
          <w:color w:val="auto"/>
          <w:sz w:val="18"/>
        </w:rPr>
        <w:t xml:space="preserve"> Belange grundsätzlich in Frage zu stellen</w:t>
      </w:r>
      <w:r w:rsidR="005F2B75">
        <w:rPr>
          <w:color w:val="auto"/>
          <w:sz w:val="18"/>
        </w:rPr>
        <w:t xml:space="preserve"> “, sagt Wachendörfer</w:t>
      </w:r>
      <w:r w:rsidR="00BB1D6F">
        <w:rPr>
          <w:color w:val="auto"/>
          <w:sz w:val="18"/>
        </w:rPr>
        <w:t xml:space="preserve">. Seine Hoffnung für die Wattenmeerkonferenz: </w:t>
      </w:r>
      <w:r w:rsidR="002A484F">
        <w:rPr>
          <w:color w:val="auto"/>
          <w:sz w:val="18"/>
        </w:rPr>
        <w:t xml:space="preserve">die im Zuge des DBU-Projekts erarbeitete </w:t>
      </w:r>
      <w:r w:rsidR="00BB1D6F">
        <w:rPr>
          <w:color w:val="auto"/>
          <w:sz w:val="18"/>
        </w:rPr>
        <w:t>trila</w:t>
      </w:r>
      <w:r w:rsidR="002A484F">
        <w:rPr>
          <w:color w:val="auto"/>
          <w:sz w:val="18"/>
        </w:rPr>
        <w:t>teral</w:t>
      </w:r>
      <w:r w:rsidR="00BB1D6F">
        <w:rPr>
          <w:color w:val="auto"/>
          <w:sz w:val="18"/>
        </w:rPr>
        <w:t>e Erklärung, die in Wilhelmshaven unterzeichnet werden soll. Wachendörfer: „Diese Initiative für nachhaltige Schifffahrt und Häfen kann ein wichtiger Grundstein für die zukünftige Entwicklung im Wattenmeer und ein Signal für andere Meeresregionen sein.“</w:t>
      </w:r>
    </w:p>
    <w:p w:rsidR="00732C71" w:rsidRPr="00686764" w:rsidRDefault="00732C71" w:rsidP="00732C71">
      <w:pPr>
        <w:pStyle w:val="Textklein"/>
        <w:spacing w:before="360"/>
        <w:rPr>
          <w:b/>
          <w:bCs/>
          <w:color w:val="0000FF"/>
        </w:rPr>
      </w:pPr>
      <w:r w:rsidRPr="00686764">
        <w:rPr>
          <w:b/>
          <w:bCs/>
        </w:rPr>
        <w:t xml:space="preserve">Fotos nach IPTC-Standard zur kostenfreien Veröffentlichung unter </w:t>
      </w:r>
      <w:r w:rsidRPr="00686764">
        <w:rPr>
          <w:b/>
          <w:bCs/>
          <w:color w:val="0000FF"/>
        </w:rPr>
        <w:t xml:space="preserve">www.dbu.de </w:t>
      </w:r>
    </w:p>
    <w:p w:rsidR="00FE76E8" w:rsidRDefault="00732C71" w:rsidP="00732C71">
      <w:pPr>
        <w:pStyle w:val="Textklein"/>
      </w:pPr>
      <w:r w:rsidRPr="00686764">
        <w:t>Wann immer das generische Maskulinum verwendet wird, dient dies lediglich der besseren Lesbarkeit. Gemeint sein können aber alle Geschlechter</w:t>
      </w:r>
      <w:r w:rsidRPr="00802140">
        <w:t>.</w:t>
      </w:r>
    </w:p>
    <w:sectPr w:rsidR="00FE76E8" w:rsidSect="00D31FB0">
      <w:headerReference w:type="default" r:id="rId9"/>
      <w:footerReference w:type="default" r:id="rId10"/>
      <w:pgSz w:w="11906" w:h="16838"/>
      <w:pgMar w:top="1701" w:right="1077" w:bottom="2155" w:left="96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3F4" w:rsidRDefault="00DB53F4" w:rsidP="00732C71">
      <w:pPr>
        <w:spacing w:after="0" w:line="240" w:lineRule="auto"/>
      </w:pPr>
      <w:r>
        <w:separator/>
      </w:r>
    </w:p>
  </w:endnote>
  <w:endnote w:type="continuationSeparator" w:id="0">
    <w:p w:rsidR="00DB53F4" w:rsidRDefault="00DB53F4"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3E3D1CE7" wp14:editId="498A95AC">
              <wp:simplePos x="0" y="0"/>
              <wp:positionH relativeFrom="margin">
                <wp:align>left</wp:align>
              </wp:positionH>
              <wp:positionV relativeFrom="paragraph">
                <wp:posOffset>-833120</wp:posOffset>
              </wp:positionV>
              <wp:extent cx="6153784" cy="1665604"/>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4" cy="1665604"/>
                      </a:xfrm>
                      <a:prstGeom prst="rect">
                        <a:avLst/>
                      </a:prstGeom>
                      <a:noFill/>
                      <a:ln w="9525">
                        <a:noFill/>
                        <a:miter lim="800000"/>
                        <a:headEnd/>
                        <a:tailEnd/>
                      </a:ln>
                    </wps:spPr>
                    <wps:txb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rsidTr="008647A7">
                            <w:tc>
                              <w:tcPr>
                                <w:tcW w:w="2376" w:type="dxa"/>
                              </w:tcPr>
                              <w:p w:rsidR="00732C71" w:rsidRPr="00732C71" w:rsidRDefault="00732C71" w:rsidP="00C518A8">
                                <w:pPr>
                                  <w:tabs>
                                    <w:tab w:val="left" w:pos="1168"/>
                                  </w:tabs>
                                  <w:spacing w:before="120"/>
                                  <w:rPr>
                                    <w:b/>
                                    <w:sz w:val="12"/>
                                    <w:szCs w:val="12"/>
                                  </w:rPr>
                                </w:pPr>
                                <w:r w:rsidRPr="00732C71">
                                  <w:rPr>
                                    <w:b/>
                                    <w:sz w:val="12"/>
                                    <w:szCs w:val="12"/>
                                  </w:rPr>
                                  <w:t xml:space="preserve">Nr. </w:t>
                                </w:r>
                                <w:r w:rsidR="002C25B4">
                                  <w:rPr>
                                    <w:b/>
                                    <w:sz w:val="12"/>
                                    <w:szCs w:val="12"/>
                                  </w:rPr>
                                  <w:t>153</w:t>
                                </w:r>
                                <w:r w:rsidRPr="00732C71">
                                  <w:rPr>
                                    <w:b/>
                                    <w:sz w:val="12"/>
                                    <w:szCs w:val="12"/>
                                  </w:rPr>
                                  <w:t>/202</w:t>
                                </w:r>
                                <w:r w:rsidR="003F00F0">
                                  <w:rPr>
                                    <w:b/>
                                    <w:sz w:val="12"/>
                                    <w:szCs w:val="12"/>
                                  </w:rPr>
                                  <w:t>2</w:t>
                                </w:r>
                                <w:r w:rsidRPr="00732C71">
                                  <w:rPr>
                                    <w:b/>
                                    <w:sz w:val="12"/>
                                    <w:szCs w:val="12"/>
                                  </w:rPr>
                                  <w:br/>
                                  <w:t xml:space="preserve">  </w:t>
                                </w:r>
                              </w:p>
                              <w:p w:rsidR="00732C71" w:rsidRPr="005F3327" w:rsidRDefault="00732C71" w:rsidP="00C518A8">
                                <w:pPr>
                                  <w:pStyle w:val="Fuzeile"/>
                                  <w:rPr>
                                    <w:sz w:val="12"/>
                                    <w:szCs w:val="12"/>
                                  </w:rPr>
                                </w:pPr>
                                <w:r w:rsidRPr="00732C71">
                                  <w:rPr>
                                    <w:sz w:val="12"/>
                                    <w:szCs w:val="12"/>
                                  </w:rPr>
                                  <w:t>Klaus Jongebloed</w:t>
                                </w:r>
                                <w:r w:rsidRPr="00732C71">
                                  <w:rPr>
                                    <w:sz w:val="12"/>
                                    <w:szCs w:val="12"/>
                                  </w:rPr>
                                  <w:br/>
                                </w:r>
                                <w:r w:rsidRPr="00732C71">
                                  <w:rPr>
                                    <w:sz w:val="12"/>
                                    <w:szCs w:val="12"/>
                                  </w:rPr>
                                  <w:br/>
                                </w:r>
                                <w:r w:rsidR="00F43C2D">
                                  <w:rPr>
                                    <w:sz w:val="12"/>
                                    <w:szCs w:val="12"/>
                                  </w:rPr>
                                  <w:t>Lea Kessen</w:t>
                                </w:r>
                                <w:r w:rsidR="008C355F">
                                  <w:rPr>
                                    <w:sz w:val="12"/>
                                    <w:szCs w:val="12"/>
                                  </w:rPr>
                                  <w:t>s</w:t>
                                </w:r>
                              </w:p>
                            </w:tc>
                            <w:tc>
                              <w:tcPr>
                                <w:tcW w:w="2127" w:type="dxa"/>
                              </w:tcPr>
                              <w:p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 w:history="1">
                                  <w:r w:rsidRPr="00732C71">
                                    <w:rPr>
                                      <w:rStyle w:val="Hyperlink"/>
                                      <w:sz w:val="12"/>
                                      <w:szCs w:val="12"/>
                                    </w:rPr>
                                    <w:t>presse@dbu.de</w:t>
                                  </w:r>
                                </w:hyperlink>
                              </w:p>
                              <w:p w:rsidR="00732C71" w:rsidRPr="00732C71" w:rsidRDefault="00E6181D" w:rsidP="00C518A8">
                                <w:pPr>
                                  <w:pStyle w:val="Fuzeile"/>
                                  <w:rPr>
                                    <w:rStyle w:val="Hyperlink"/>
                                    <w:sz w:val="12"/>
                                    <w:szCs w:val="12"/>
                                  </w:rPr>
                                </w:pPr>
                                <w:hyperlink r:id="rId2" w:history="1">
                                  <w:r w:rsidR="00732C71" w:rsidRPr="00732C71">
                                    <w:rPr>
                                      <w:rStyle w:val="Hyperlink"/>
                                      <w:sz w:val="12"/>
                                      <w:szCs w:val="12"/>
                                    </w:rPr>
                                    <w:t>www.dbu.de</w:t>
                                  </w:r>
                                </w:hyperlink>
                              </w:p>
                              <w:p w:rsidR="00732C71" w:rsidRPr="00732C71" w:rsidRDefault="00732C71" w:rsidP="00C518A8">
                                <w:pPr>
                                  <w:pStyle w:val="Fuzeile"/>
                                </w:pPr>
                              </w:p>
                            </w:tc>
                            <w:tc>
                              <w:tcPr>
                                <w:tcW w:w="2268" w:type="dxa"/>
                              </w:tcPr>
                              <w:p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2173BE15" wp14:editId="704FE180">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438ADC58" wp14:editId="4133E4B9">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EDA755B" wp14:editId="1DD51055">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11E0527E" wp14:editId="65C9556E">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7DF5CDC" wp14:editId="4EFA6672">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7390D6F" wp14:editId="62C55C59">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rsidR="00732C71" w:rsidRPr="00732C71" w:rsidRDefault="00732C71" w:rsidP="00C518A8">
                                <w:pPr>
                                  <w:pStyle w:val="Fuzeile"/>
                                </w:pPr>
                              </w:p>
                            </w:tc>
                          </w:tr>
                        </w:tbl>
                        <w:p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D1CE7" id="_x0000_t202" coordsize="21600,21600" o:spt="202" path="m,l,21600r21600,l21600,xe">
              <v:stroke joinstyle="miter"/>
              <v:path gradientshapeok="t" o:connecttype="rect"/>
            </v:shapetype>
            <v:shape id="_x0000_s1029" type="#_x0000_t202" style="position:absolute;margin-left:0;margin-top:-65.6pt;width:484.55pt;height:131.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" filled="f" stroked="f">
              <v:textbo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rsidTr="008647A7">
                      <w:tc>
                        <w:tcPr>
                          <w:tcW w:w="2376" w:type="dxa"/>
                        </w:tcPr>
                        <w:p w:rsidR="00732C71" w:rsidRPr="00732C71" w:rsidRDefault="00732C71" w:rsidP="00C518A8">
                          <w:pPr>
                            <w:tabs>
                              <w:tab w:val="left" w:pos="1168"/>
                            </w:tabs>
                            <w:spacing w:before="120"/>
                            <w:rPr>
                              <w:b/>
                              <w:sz w:val="12"/>
                              <w:szCs w:val="12"/>
                            </w:rPr>
                          </w:pPr>
                          <w:r w:rsidRPr="00732C71">
                            <w:rPr>
                              <w:b/>
                              <w:sz w:val="12"/>
                              <w:szCs w:val="12"/>
                            </w:rPr>
                            <w:t xml:space="preserve">Nr. </w:t>
                          </w:r>
                          <w:r w:rsidR="002C25B4">
                            <w:rPr>
                              <w:b/>
                              <w:sz w:val="12"/>
                              <w:szCs w:val="12"/>
                            </w:rPr>
                            <w:t>153</w:t>
                          </w:r>
                          <w:r w:rsidRPr="00732C71">
                            <w:rPr>
                              <w:b/>
                              <w:sz w:val="12"/>
                              <w:szCs w:val="12"/>
                            </w:rPr>
                            <w:t>/202</w:t>
                          </w:r>
                          <w:r w:rsidR="003F00F0">
                            <w:rPr>
                              <w:b/>
                              <w:sz w:val="12"/>
                              <w:szCs w:val="12"/>
                            </w:rPr>
                            <w:t>2</w:t>
                          </w:r>
                          <w:r w:rsidRPr="00732C71">
                            <w:rPr>
                              <w:b/>
                              <w:sz w:val="12"/>
                              <w:szCs w:val="12"/>
                            </w:rPr>
                            <w:br/>
                            <w:t xml:space="preserve">  </w:t>
                          </w:r>
                        </w:p>
                        <w:p w:rsidR="00732C71" w:rsidRPr="005F3327" w:rsidRDefault="00732C71" w:rsidP="00C518A8">
                          <w:pPr>
                            <w:pStyle w:val="Fuzeile"/>
                            <w:rPr>
                              <w:sz w:val="12"/>
                              <w:szCs w:val="12"/>
                            </w:rPr>
                          </w:pPr>
                          <w:r w:rsidRPr="00732C71">
                            <w:rPr>
                              <w:sz w:val="12"/>
                              <w:szCs w:val="12"/>
                            </w:rPr>
                            <w:t>Klaus Jongebloed</w:t>
                          </w:r>
                          <w:r w:rsidRPr="00732C71">
                            <w:rPr>
                              <w:sz w:val="12"/>
                              <w:szCs w:val="12"/>
                            </w:rPr>
                            <w:br/>
                          </w:r>
                          <w:r w:rsidRPr="00732C71">
                            <w:rPr>
                              <w:sz w:val="12"/>
                              <w:szCs w:val="12"/>
                            </w:rPr>
                            <w:br/>
                          </w:r>
                          <w:r w:rsidR="00F43C2D">
                            <w:rPr>
                              <w:sz w:val="12"/>
                              <w:szCs w:val="12"/>
                            </w:rPr>
                            <w:t>Lea Kessen</w:t>
                          </w:r>
                          <w:r w:rsidR="008C355F">
                            <w:rPr>
                              <w:sz w:val="12"/>
                              <w:szCs w:val="12"/>
                            </w:rPr>
                            <w:t>s</w:t>
                          </w:r>
                        </w:p>
                      </w:tc>
                      <w:tc>
                        <w:tcPr>
                          <w:tcW w:w="2127" w:type="dxa"/>
                        </w:tcPr>
                        <w:p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5" w:history="1">
                            <w:r w:rsidRPr="00732C71">
                              <w:rPr>
                                <w:rStyle w:val="Hyperlink"/>
                                <w:sz w:val="12"/>
                                <w:szCs w:val="12"/>
                              </w:rPr>
                              <w:t>presse@dbu.de</w:t>
                            </w:r>
                          </w:hyperlink>
                        </w:p>
                        <w:p w:rsidR="00732C71" w:rsidRPr="00732C71" w:rsidRDefault="00E6181D" w:rsidP="00C518A8">
                          <w:pPr>
                            <w:pStyle w:val="Fuzeile"/>
                            <w:rPr>
                              <w:rStyle w:val="Hyperlink"/>
                              <w:sz w:val="12"/>
                              <w:szCs w:val="12"/>
                            </w:rPr>
                          </w:pPr>
                          <w:hyperlink r:id="rId16" w:history="1">
                            <w:r w:rsidR="00732C71" w:rsidRPr="00732C71">
                              <w:rPr>
                                <w:rStyle w:val="Hyperlink"/>
                                <w:sz w:val="12"/>
                                <w:szCs w:val="12"/>
                              </w:rPr>
                              <w:t>www.dbu.de</w:t>
                            </w:r>
                          </w:hyperlink>
                        </w:p>
                        <w:p w:rsidR="00732C71" w:rsidRPr="00732C71" w:rsidRDefault="00732C71" w:rsidP="00C518A8">
                          <w:pPr>
                            <w:pStyle w:val="Fuzeile"/>
                          </w:pPr>
                        </w:p>
                      </w:tc>
                      <w:tc>
                        <w:tcPr>
                          <w:tcW w:w="2268" w:type="dxa"/>
                        </w:tcPr>
                        <w:p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2173BE15" wp14:editId="704FE180">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438ADC58" wp14:editId="4133E4B9">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EDA755B" wp14:editId="1DD51055">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11E0527E" wp14:editId="65C9556E">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7DF5CDC" wp14:editId="4EFA6672">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7390D6F" wp14:editId="62C55C59">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rsidR="00732C71" w:rsidRPr="00732C71" w:rsidRDefault="00732C71" w:rsidP="00C518A8">
                          <w:pPr>
                            <w:pStyle w:val="Fuzeile"/>
                          </w:pPr>
                        </w:p>
                      </w:tc>
                    </w:tr>
                  </w:tbl>
                  <w:p w:rsidR="00732C71" w:rsidRDefault="00732C71" w:rsidP="00732C71"/>
                </w:txbxContent>
              </v:textbox>
              <w10:wrap anchorx="margin"/>
            </v:shape>
          </w:pict>
        </mc:Fallback>
      </mc:AlternateContent>
    </w:r>
  </w:p>
  <w:p w:rsidR="00732C71" w:rsidRDefault="0073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3F4" w:rsidRDefault="00DB53F4" w:rsidP="00732C71">
      <w:pPr>
        <w:spacing w:after="0" w:line="240" w:lineRule="auto"/>
      </w:pPr>
      <w:r>
        <w:separator/>
      </w:r>
    </w:p>
  </w:footnote>
  <w:footnote w:type="continuationSeparator" w:id="0">
    <w:p w:rsidR="00DB53F4" w:rsidRDefault="00DB53F4"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780"/>
      <w:docPartObj>
        <w:docPartGallery w:val="Page Numbers (Top of Page)"/>
        <w:docPartUnique/>
      </w:docPartObj>
    </w:sdtPr>
    <w:sdtEndPr/>
    <w:sdtContent>
      <w:p w:rsidR="00732C71" w:rsidRDefault="00732C71">
        <w:pPr>
          <w:pStyle w:val="Kopfzeile"/>
        </w:pPr>
        <w:r>
          <w:fldChar w:fldCharType="begin"/>
        </w:r>
        <w:r>
          <w:instrText>PAGE   \* MERGEFORMAT</w:instrText>
        </w:r>
        <w:r>
          <w:fldChar w:fldCharType="separate"/>
        </w:r>
        <w:r w:rsidR="00A12465">
          <w:rPr>
            <w:noProof/>
          </w:rPr>
          <w:t>1</w:t>
        </w:r>
        <w:r>
          <w:fldChar w:fldCharType="end"/>
        </w:r>
      </w:p>
    </w:sdtContent>
  </w:sdt>
  <w:p w:rsidR="00732C71" w:rsidRDefault="00732C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F4"/>
    <w:rsid w:val="000514B2"/>
    <w:rsid w:val="00090625"/>
    <w:rsid w:val="000A4C84"/>
    <w:rsid w:val="000B7B0F"/>
    <w:rsid w:val="000C3D1B"/>
    <w:rsid w:val="00111323"/>
    <w:rsid w:val="00131EE0"/>
    <w:rsid w:val="00256564"/>
    <w:rsid w:val="002A484F"/>
    <w:rsid w:val="002C25B4"/>
    <w:rsid w:val="0031224B"/>
    <w:rsid w:val="00312765"/>
    <w:rsid w:val="00331CE3"/>
    <w:rsid w:val="00344227"/>
    <w:rsid w:val="0039031C"/>
    <w:rsid w:val="003B6AC5"/>
    <w:rsid w:val="003F00F0"/>
    <w:rsid w:val="004358D5"/>
    <w:rsid w:val="004A1B65"/>
    <w:rsid w:val="005831C4"/>
    <w:rsid w:val="005D14C9"/>
    <w:rsid w:val="005F2B75"/>
    <w:rsid w:val="005F3327"/>
    <w:rsid w:val="00631FD8"/>
    <w:rsid w:val="00682DA2"/>
    <w:rsid w:val="00686764"/>
    <w:rsid w:val="006914C4"/>
    <w:rsid w:val="006C2B2B"/>
    <w:rsid w:val="00732C71"/>
    <w:rsid w:val="00742049"/>
    <w:rsid w:val="007444D4"/>
    <w:rsid w:val="007C329C"/>
    <w:rsid w:val="007F420A"/>
    <w:rsid w:val="00870837"/>
    <w:rsid w:val="008C355F"/>
    <w:rsid w:val="00930ACA"/>
    <w:rsid w:val="00944EFE"/>
    <w:rsid w:val="00A12465"/>
    <w:rsid w:val="00A6090B"/>
    <w:rsid w:val="00A71291"/>
    <w:rsid w:val="00A90EE8"/>
    <w:rsid w:val="00B72A5D"/>
    <w:rsid w:val="00BA6ECD"/>
    <w:rsid w:val="00BB1D6F"/>
    <w:rsid w:val="00CC172D"/>
    <w:rsid w:val="00CD492E"/>
    <w:rsid w:val="00D03372"/>
    <w:rsid w:val="00D31FB0"/>
    <w:rsid w:val="00D838C0"/>
    <w:rsid w:val="00DA35AA"/>
    <w:rsid w:val="00DB53F4"/>
    <w:rsid w:val="00DD51D5"/>
    <w:rsid w:val="00E6181D"/>
    <w:rsid w:val="00F43C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878E40"/>
  <w15:docId w15:val="{6FD7C10A-6299-4252-BBF9-355B0E71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A5D"/>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de.linkedin.com/company/deutsche-bundesstiftung-umwelt"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7.png"/><Relationship Id="rId2" Type="http://schemas.openxmlformats.org/officeDocument/2006/relationships/hyperlink" Target="http://www.dbu.de" TargetMode="External"/><Relationship Id="rId16"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image" Target="media/image4.jpe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presse@dbu.de" TargetMode="External"/><Relationship Id="rId10" Type="http://schemas.openxmlformats.org/officeDocument/2006/relationships/image" Target="media/image6.png"/><Relationship Id="rId4" Type="http://schemas.openxmlformats.org/officeDocument/2006/relationships/image" Target="media/image3.jpeg"/><Relationship Id="rId9" Type="http://schemas.openxmlformats.org/officeDocument/2006/relationships/hyperlink" Target="https://www.instagram.com/deutsche.bundesstiftung.umwelt/" TargetMode="External"/><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K:\ABTS-DAT\REF-PRES\Ver&#246;ffentlichungen%202022\2022%20az%200815\Mitteilungen\PR_Pressemitteilung_blanko_DB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50DCE-5443-4A0F-A355-E3EDB6AA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PR_Pressemitteilung_blanko_DBU.DOTX</Template>
  <TotalTime>0</TotalTime>
  <Pages>2</Pages>
  <Words>780</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Jongebloed, Klaus</dc:creator>
  <cp:lastModifiedBy>Jongebloed, Klaus</cp:lastModifiedBy>
  <cp:revision>2</cp:revision>
  <dcterms:created xsi:type="dcterms:W3CDTF">2022-11-25T19:54:00Z</dcterms:created>
  <dcterms:modified xsi:type="dcterms:W3CDTF">2022-11-25T19:54:00Z</dcterms:modified>
</cp:coreProperties>
</file>