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B91F3" w14:textId="7C6B3324" w:rsidR="00CC479A" w:rsidRPr="003D06EE" w:rsidRDefault="00442579" w:rsidP="008C7B30">
      <w:pPr>
        <w:rPr>
          <w:lang w:val="de-DE"/>
        </w:rPr>
      </w:pPr>
      <w:r>
        <w:rPr>
          <w:noProof/>
          <w:lang w:eastAsia="de-DE"/>
        </w:rPr>
        <w:drawing>
          <wp:anchor distT="0" distB="0" distL="114300" distR="114300" simplePos="0" relativeHeight="251659776" behindDoc="0" locked="0" layoutInCell="1" allowOverlap="1" wp14:anchorId="63CF849A" wp14:editId="3BC148DD">
            <wp:simplePos x="0" y="0"/>
            <wp:positionH relativeFrom="margin">
              <wp:posOffset>3971456</wp:posOffset>
            </wp:positionH>
            <wp:positionV relativeFrom="margin">
              <wp:posOffset>-310515</wp:posOffset>
            </wp:positionV>
            <wp:extent cx="1787525" cy="827405"/>
            <wp:effectExtent l="0" t="0" r="3175"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_Institut_RGB_300dpi Kopie.jpg"/>
                    <pic:cNvPicPr/>
                  </pic:nvPicPr>
                  <pic:blipFill>
                    <a:blip r:embed="rId8">
                      <a:extLst>
                        <a:ext uri="{28A0092B-C50C-407E-A947-70E740481C1C}">
                          <a14:useLocalDpi xmlns:a14="http://schemas.microsoft.com/office/drawing/2010/main" val="0"/>
                        </a:ext>
                      </a:extLst>
                    </a:blip>
                    <a:stretch>
                      <a:fillRect/>
                    </a:stretch>
                  </pic:blipFill>
                  <pic:spPr>
                    <a:xfrm>
                      <a:off x="0" y="0"/>
                      <a:ext cx="1787525" cy="827405"/>
                    </a:xfrm>
                    <a:prstGeom prst="rect">
                      <a:avLst/>
                    </a:prstGeom>
                  </pic:spPr>
                </pic:pic>
              </a:graphicData>
            </a:graphic>
            <wp14:sizeRelH relativeFrom="margin">
              <wp14:pctWidth>0</wp14:pctWidth>
            </wp14:sizeRelH>
            <wp14:sizeRelV relativeFrom="margin">
              <wp14:pctHeight>0</wp14:pctHeight>
            </wp14:sizeRelV>
          </wp:anchor>
        </w:drawing>
      </w:r>
      <w:r w:rsidR="003769A1" w:rsidRPr="003D06EE">
        <w:rPr>
          <w:noProof/>
          <w:lang w:val="de-DE"/>
        </w:rPr>
        <w:drawing>
          <wp:inline distT="0" distB="0" distL="0" distR="0" wp14:anchorId="01BF4450" wp14:editId="14A8AE72">
            <wp:extent cx="2686050" cy="513110"/>
            <wp:effectExtent l="0" t="0" r="0" b="127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9"/>
                    <a:stretch>
                      <a:fillRect/>
                    </a:stretch>
                  </pic:blipFill>
                  <pic:spPr>
                    <a:xfrm>
                      <a:off x="0" y="0"/>
                      <a:ext cx="2767242" cy="528620"/>
                    </a:xfrm>
                    <a:prstGeom prst="rect">
                      <a:avLst/>
                    </a:prstGeom>
                  </pic:spPr>
                </pic:pic>
              </a:graphicData>
            </a:graphic>
          </wp:inline>
        </w:drawing>
      </w:r>
    </w:p>
    <w:p w14:paraId="584F9902" w14:textId="77777777" w:rsidR="00D52983" w:rsidRPr="003D06EE" w:rsidRDefault="00D52983" w:rsidP="008C7B30">
      <w:pPr>
        <w:rPr>
          <w:lang w:val="de-DE"/>
        </w:rPr>
      </w:pPr>
    </w:p>
    <w:p w14:paraId="061019EA" w14:textId="2D0B7FCA" w:rsidR="00C32F8A" w:rsidRPr="00F1728C" w:rsidRDefault="00E717BB" w:rsidP="00D52983">
      <w:pPr>
        <w:jc w:val="center"/>
        <w:rPr>
          <w:rFonts w:ascii="Arial" w:hAnsi="Arial" w:cs="Arial"/>
          <w:sz w:val="48"/>
          <w:szCs w:val="40"/>
          <w:lang w:val="de-DE"/>
        </w:rPr>
      </w:pPr>
      <w:r w:rsidRPr="00442579">
        <w:rPr>
          <w:rFonts w:ascii="Arial" w:hAnsi="Arial" w:cs="Arial"/>
          <w:sz w:val="48"/>
          <w:szCs w:val="40"/>
          <w:lang w:val="de-DE"/>
        </w:rPr>
        <w:t>PRESSEMITTEILUNG</w:t>
      </w:r>
      <w:bookmarkStart w:id="0" w:name="OLE_LINK74"/>
      <w:bookmarkStart w:id="1" w:name="OLE_LINK75"/>
    </w:p>
    <w:p w14:paraId="1A8F13A0" w14:textId="2D324419" w:rsidR="00E717BB" w:rsidRPr="00442579" w:rsidRDefault="00E717BB" w:rsidP="00F1728C">
      <w:pPr>
        <w:pStyle w:val="berschrift2"/>
        <w:rPr>
          <w:lang w:val="de-DE"/>
        </w:rPr>
      </w:pPr>
      <w:bookmarkStart w:id="2" w:name="OLE_LINK229"/>
      <w:bookmarkStart w:id="3" w:name="OLE_LINK230"/>
      <w:bookmarkStart w:id="4" w:name="OLE_LINK31"/>
      <w:bookmarkStart w:id="5" w:name="OLE_LINK32"/>
      <w:bookmarkStart w:id="6" w:name="OLE_LINK33"/>
      <w:bookmarkStart w:id="7" w:name="OLE_LINK249"/>
      <w:bookmarkStart w:id="8" w:name="OLE_LINK250"/>
      <w:r w:rsidRPr="00442579">
        <w:rPr>
          <w:lang w:val="de-DE"/>
        </w:rPr>
        <w:t>Die Bioökonomie stellt für die europäische Wirtschaft einen Wert von 2,4 Billionen EUR dar, die bio</w:t>
      </w:r>
      <w:r w:rsidR="00F34356" w:rsidRPr="00442579">
        <w:rPr>
          <w:lang w:val="de-DE"/>
        </w:rPr>
        <w:t>-</w:t>
      </w:r>
      <w:r w:rsidRPr="00442579">
        <w:rPr>
          <w:lang w:val="de-DE"/>
        </w:rPr>
        <w:t xml:space="preserve">basierten Industrien </w:t>
      </w:r>
      <w:r w:rsidR="00F34356" w:rsidRPr="00442579">
        <w:rPr>
          <w:lang w:val="de-DE"/>
        </w:rPr>
        <w:t xml:space="preserve">verzeichnen </w:t>
      </w:r>
      <w:r w:rsidRPr="00442579">
        <w:rPr>
          <w:lang w:val="de-DE"/>
        </w:rPr>
        <w:t>einen beträchtlichen Umsatzsprung und der Anteil bio</w:t>
      </w:r>
      <w:r w:rsidR="00F34356" w:rsidRPr="00442579">
        <w:rPr>
          <w:lang w:val="de-DE"/>
        </w:rPr>
        <w:t>-</w:t>
      </w:r>
      <w:r w:rsidRPr="00442579">
        <w:rPr>
          <w:lang w:val="de-DE"/>
        </w:rPr>
        <w:t xml:space="preserve">basierter Chemikalien </w:t>
      </w:r>
      <w:r w:rsidR="00F34356" w:rsidRPr="00442579">
        <w:rPr>
          <w:lang w:val="de-DE"/>
        </w:rPr>
        <w:t xml:space="preserve">erreicht </w:t>
      </w:r>
      <w:r w:rsidRPr="00442579">
        <w:rPr>
          <w:lang w:val="de-DE"/>
        </w:rPr>
        <w:t>ein Rekordhoch von 15</w:t>
      </w:r>
      <w:r w:rsidR="004D0740" w:rsidRPr="00442579">
        <w:rPr>
          <w:lang w:val="de-DE"/>
        </w:rPr>
        <w:t> </w:t>
      </w:r>
      <w:r w:rsidRPr="00442579">
        <w:rPr>
          <w:lang w:val="de-DE"/>
        </w:rPr>
        <w:t>%</w:t>
      </w:r>
    </w:p>
    <w:bookmarkEnd w:id="2"/>
    <w:bookmarkEnd w:id="3"/>
    <w:p w14:paraId="4A4016E2" w14:textId="3ADD8AEC" w:rsidR="003769A1" w:rsidRPr="00442579" w:rsidRDefault="00110AEF" w:rsidP="00C03520">
      <w:pPr>
        <w:jc w:val="center"/>
        <w:rPr>
          <w:lang w:val="de-DE" w:eastAsia="de-DE"/>
        </w:rPr>
      </w:pPr>
      <w:r>
        <w:rPr>
          <w:lang w:val="de-DE" w:eastAsia="de-DE"/>
        </w:rPr>
        <w:t>7</w:t>
      </w:r>
      <w:r w:rsidR="00E717BB" w:rsidRPr="00442579">
        <w:rPr>
          <w:lang w:val="de-DE" w:eastAsia="de-DE"/>
        </w:rPr>
        <w:t>.</w:t>
      </w:r>
      <w:r w:rsidR="003769A1" w:rsidRPr="00442579">
        <w:rPr>
          <w:lang w:val="de-DE" w:eastAsia="de-DE"/>
        </w:rPr>
        <w:t xml:space="preserve"> September 2020</w:t>
      </w:r>
    </w:p>
    <w:p w14:paraId="038DB21A" w14:textId="77777777" w:rsidR="00E717BB" w:rsidRPr="00442579" w:rsidRDefault="00E717BB" w:rsidP="00C03520">
      <w:pPr>
        <w:jc w:val="center"/>
        <w:rPr>
          <w:lang w:val="de-DE"/>
        </w:rPr>
      </w:pPr>
    </w:p>
    <w:p w14:paraId="77A05B40" w14:textId="27A6641D" w:rsidR="00E717BB" w:rsidRPr="00442579" w:rsidRDefault="00E717BB" w:rsidP="00E717BB">
      <w:pPr>
        <w:rPr>
          <w:lang w:val="de-DE" w:eastAsia="de-DE"/>
        </w:rPr>
      </w:pPr>
      <w:bookmarkStart w:id="9" w:name="OLE_LINK231"/>
      <w:bookmarkStart w:id="10" w:name="OLE_LINK232"/>
      <w:bookmarkStart w:id="11" w:name="OLE_LINK233"/>
      <w:r w:rsidRPr="00442579">
        <w:rPr>
          <w:lang w:val="de-DE" w:eastAsia="de-DE"/>
        </w:rPr>
        <w:t>Die oft unterschätzten bio</w:t>
      </w:r>
      <w:r w:rsidR="00F34356" w:rsidRPr="00442579">
        <w:rPr>
          <w:lang w:val="de-DE" w:eastAsia="de-DE"/>
        </w:rPr>
        <w:t>-</w:t>
      </w:r>
      <w:r w:rsidRPr="00442579">
        <w:rPr>
          <w:lang w:val="de-DE" w:eastAsia="de-DE"/>
        </w:rPr>
        <w:t>basierten Industrien setzen ihren Aufstieg fort und leisten 2017 einen Gesamtbeitrag von 750 Mrd. EUR zur europäischen Wirtschaft, ein bemerkenswerter Anstieg um 50 Mrd. EUR (+&gt;</w:t>
      </w:r>
      <w:r w:rsidR="000A0421" w:rsidRPr="00442579">
        <w:rPr>
          <w:lang w:val="de-DE" w:eastAsia="de-DE"/>
        </w:rPr>
        <w:t>7</w:t>
      </w:r>
      <w:r w:rsidR="004D0740" w:rsidRPr="00442579">
        <w:rPr>
          <w:lang w:val="de-DE" w:eastAsia="de-DE"/>
        </w:rPr>
        <w:t> </w:t>
      </w:r>
      <w:r w:rsidRPr="00442579">
        <w:rPr>
          <w:lang w:val="de-DE" w:eastAsia="de-DE"/>
        </w:rPr>
        <w:t>%) gegenüber 2016. Der vom Bio-</w:t>
      </w:r>
      <w:proofErr w:type="spellStart"/>
      <w:r w:rsidRPr="00442579">
        <w:rPr>
          <w:lang w:val="de-DE" w:eastAsia="de-DE"/>
        </w:rPr>
        <w:t>based</w:t>
      </w:r>
      <w:proofErr w:type="spellEnd"/>
      <w:r w:rsidRPr="00442579">
        <w:rPr>
          <w:lang w:val="de-DE" w:eastAsia="de-DE"/>
        </w:rPr>
        <w:t xml:space="preserve"> Industries </w:t>
      </w:r>
      <w:proofErr w:type="spellStart"/>
      <w:r w:rsidRPr="00442579">
        <w:rPr>
          <w:lang w:val="de-DE" w:eastAsia="de-DE"/>
        </w:rPr>
        <w:t>Consortium</w:t>
      </w:r>
      <w:proofErr w:type="spellEnd"/>
      <w:r w:rsidRPr="00442579">
        <w:rPr>
          <w:lang w:val="de-DE" w:eastAsia="de-DE"/>
        </w:rPr>
        <w:t xml:space="preserve"> (</w:t>
      </w:r>
      <w:proofErr w:type="spellStart"/>
      <w:r w:rsidRPr="00442579">
        <w:rPr>
          <w:lang w:val="de-DE" w:eastAsia="de-DE"/>
        </w:rPr>
        <w:t>BIC</w:t>
      </w:r>
      <w:proofErr w:type="spellEnd"/>
      <w:r w:rsidRPr="00442579">
        <w:rPr>
          <w:lang w:val="de-DE" w:eastAsia="de-DE"/>
        </w:rPr>
        <w:t>) in Auftrag gegebene Bericht des nova-Instituts weist auch darauf hin, dass die bio</w:t>
      </w:r>
      <w:r w:rsidR="00F34356" w:rsidRPr="00442579">
        <w:rPr>
          <w:lang w:val="de-DE" w:eastAsia="de-DE"/>
        </w:rPr>
        <w:t>-</w:t>
      </w:r>
      <w:r w:rsidRPr="00442579">
        <w:rPr>
          <w:lang w:val="de-DE" w:eastAsia="de-DE"/>
        </w:rPr>
        <w:t>basierten Industrien 3,6 Millionen Menschen in der EU-28 beschäftigen. Allein die Zahlen für die bio</w:t>
      </w:r>
      <w:r w:rsidR="00F34356" w:rsidRPr="00442579">
        <w:rPr>
          <w:lang w:val="de-DE" w:eastAsia="de-DE"/>
        </w:rPr>
        <w:t>-</w:t>
      </w:r>
      <w:r w:rsidRPr="00442579">
        <w:rPr>
          <w:lang w:val="de-DE" w:eastAsia="de-DE"/>
        </w:rPr>
        <w:t xml:space="preserve">basierte chemische Industrie (einschließlich der Kunststoffindustrie) weisen einen Umsatz von 60 Milliarden EUR und einen Anstieg des </w:t>
      </w:r>
      <w:r w:rsidR="00F34356" w:rsidRPr="00442579">
        <w:rPr>
          <w:lang w:val="de-DE" w:eastAsia="de-DE"/>
        </w:rPr>
        <w:t xml:space="preserve">bio-basierten </w:t>
      </w:r>
      <w:r w:rsidRPr="00442579">
        <w:rPr>
          <w:lang w:val="de-DE" w:eastAsia="de-DE"/>
        </w:rPr>
        <w:t>Anteils auf 15</w:t>
      </w:r>
      <w:r w:rsidR="004D0740" w:rsidRPr="00442579">
        <w:rPr>
          <w:lang w:val="de-DE" w:eastAsia="de-DE"/>
        </w:rPr>
        <w:t> </w:t>
      </w:r>
      <w:r w:rsidRPr="00442579">
        <w:rPr>
          <w:lang w:val="de-DE" w:eastAsia="de-DE"/>
        </w:rPr>
        <w:t>% gegenüber 7,5</w:t>
      </w:r>
      <w:r w:rsidR="004D0740" w:rsidRPr="00442579">
        <w:rPr>
          <w:lang w:val="de-DE" w:eastAsia="de-DE"/>
        </w:rPr>
        <w:t> </w:t>
      </w:r>
      <w:r w:rsidRPr="00442579">
        <w:rPr>
          <w:lang w:val="de-DE" w:eastAsia="de-DE"/>
        </w:rPr>
        <w:t xml:space="preserve">% im Jahr 2008. </w:t>
      </w:r>
    </w:p>
    <w:bookmarkEnd w:id="7"/>
    <w:bookmarkEnd w:id="8"/>
    <w:p w14:paraId="5DD9A69A" w14:textId="77777777" w:rsidR="00E717BB" w:rsidRPr="00442579" w:rsidRDefault="00E717BB" w:rsidP="00E717BB">
      <w:pPr>
        <w:rPr>
          <w:lang w:val="de-DE" w:eastAsia="de-DE"/>
        </w:rPr>
      </w:pPr>
    </w:p>
    <w:bookmarkEnd w:id="4"/>
    <w:bookmarkEnd w:id="5"/>
    <w:bookmarkEnd w:id="6"/>
    <w:p w14:paraId="29A618FF" w14:textId="31BB8149" w:rsidR="00E717BB" w:rsidRPr="00442579" w:rsidRDefault="00E717BB" w:rsidP="00E717BB">
      <w:pPr>
        <w:rPr>
          <w:lang w:val="de-DE"/>
        </w:rPr>
      </w:pPr>
      <w:r w:rsidRPr="00442579">
        <w:rPr>
          <w:lang w:val="de-DE"/>
        </w:rPr>
        <w:t xml:space="preserve">Die Analyse der </w:t>
      </w:r>
      <w:proofErr w:type="spellStart"/>
      <w:r w:rsidRPr="00442579">
        <w:rPr>
          <w:lang w:val="de-DE"/>
        </w:rPr>
        <w:t>Eurostat</w:t>
      </w:r>
      <w:proofErr w:type="spellEnd"/>
      <w:r w:rsidRPr="00442579">
        <w:rPr>
          <w:lang w:val="de-DE"/>
        </w:rPr>
        <w:t>-Daten für das Jahr 2017 zeigt, dass der Umsatz der gesamten Bioökonomie*, einschließlich Nahrungsmittel und Getränke und der primären Sektoren Land- und Forstwirtschaft, in der EU-28 etwas mehr als 2,4 Billionen EUR ausmacht, was einen Anstieg um 25</w:t>
      </w:r>
      <w:r w:rsidR="004D0740" w:rsidRPr="00442579">
        <w:rPr>
          <w:lang w:val="de-DE"/>
        </w:rPr>
        <w:t> </w:t>
      </w:r>
      <w:r w:rsidRPr="00442579">
        <w:rPr>
          <w:lang w:val="de-DE"/>
        </w:rPr>
        <w:t xml:space="preserve">% seit 2008 bedeutet. </w:t>
      </w:r>
    </w:p>
    <w:p w14:paraId="4A0A9A90" w14:textId="26146519" w:rsidR="00E717BB" w:rsidRPr="00442579" w:rsidRDefault="00E717BB" w:rsidP="00E717BB">
      <w:pPr>
        <w:rPr>
          <w:lang w:val="de-DE"/>
        </w:rPr>
      </w:pPr>
      <w:r w:rsidRPr="00442579">
        <w:rPr>
          <w:lang w:val="de-DE"/>
        </w:rPr>
        <w:t>Etwa die Hälfte des Umsatzes entfällt auf den Nahrungsmittel- und Getränkesektor, etwa 30</w:t>
      </w:r>
      <w:r w:rsidR="004D0740" w:rsidRPr="00442579">
        <w:rPr>
          <w:lang w:val="de-DE"/>
        </w:rPr>
        <w:t> </w:t>
      </w:r>
      <w:r w:rsidRPr="00442579">
        <w:rPr>
          <w:lang w:val="de-DE"/>
        </w:rPr>
        <w:t>% auf die bio</w:t>
      </w:r>
      <w:r w:rsidR="00FE1D18" w:rsidRPr="00442579">
        <w:rPr>
          <w:lang w:val="de-DE"/>
        </w:rPr>
        <w:t>-</w:t>
      </w:r>
      <w:r w:rsidRPr="00442579">
        <w:rPr>
          <w:lang w:val="de-DE"/>
        </w:rPr>
        <w:t>basierten Industrien, wie z.</w:t>
      </w:r>
      <w:r w:rsidR="004D0740" w:rsidRPr="00442579">
        <w:rPr>
          <w:lang w:val="de-DE"/>
        </w:rPr>
        <w:t xml:space="preserve"> </w:t>
      </w:r>
      <w:r w:rsidRPr="00442579">
        <w:rPr>
          <w:lang w:val="de-DE"/>
        </w:rPr>
        <w:t>B. bio</w:t>
      </w:r>
      <w:r w:rsidR="00FE1D18" w:rsidRPr="00442579">
        <w:rPr>
          <w:lang w:val="de-DE"/>
        </w:rPr>
        <w:t>-</w:t>
      </w:r>
      <w:r w:rsidRPr="00442579">
        <w:rPr>
          <w:lang w:val="de-DE"/>
        </w:rPr>
        <w:t xml:space="preserve">basierte Chemikalien und </w:t>
      </w:r>
      <w:r w:rsidR="00FE1D18" w:rsidRPr="00442579">
        <w:rPr>
          <w:lang w:val="de-DE"/>
        </w:rPr>
        <w:t>K</w:t>
      </w:r>
      <w:r w:rsidRPr="00442579">
        <w:rPr>
          <w:lang w:val="de-DE"/>
        </w:rPr>
        <w:t>unststoffe, Pharmazeutika, Papier und Papierprodukte, forstbasierte Industrien, Textilien, Biokraftstoffe und Bioenergie. Die restlichen 20</w:t>
      </w:r>
      <w:r w:rsidR="004D0740" w:rsidRPr="00442579">
        <w:rPr>
          <w:lang w:val="de-DE"/>
        </w:rPr>
        <w:t> </w:t>
      </w:r>
      <w:r w:rsidRPr="00442579">
        <w:rPr>
          <w:lang w:val="de-DE"/>
        </w:rPr>
        <w:t xml:space="preserve">% werden von den primären Sektoren </w:t>
      </w:r>
      <w:r w:rsidR="00173DCA" w:rsidRPr="00442579">
        <w:rPr>
          <w:lang w:val="de-DE"/>
        </w:rPr>
        <w:t>–</w:t>
      </w:r>
      <w:r w:rsidRPr="00442579">
        <w:rPr>
          <w:lang w:val="de-DE"/>
        </w:rPr>
        <w:t xml:space="preserve"> Land- und Forstwirtschaft </w:t>
      </w:r>
      <w:r w:rsidR="00173DCA" w:rsidRPr="00442579">
        <w:rPr>
          <w:lang w:val="de-DE"/>
        </w:rPr>
        <w:t>–</w:t>
      </w:r>
      <w:r w:rsidRPr="00442579">
        <w:rPr>
          <w:lang w:val="de-DE"/>
        </w:rPr>
        <w:t xml:space="preserve"> erzeugt. </w:t>
      </w:r>
    </w:p>
    <w:p w14:paraId="1F2B230B" w14:textId="77777777" w:rsidR="00E717BB" w:rsidRPr="00442579" w:rsidRDefault="00E717BB" w:rsidP="00E717BB">
      <w:pPr>
        <w:rPr>
          <w:lang w:val="de-DE"/>
        </w:rPr>
      </w:pPr>
    </w:p>
    <w:p w14:paraId="5F6411B0" w14:textId="77777777" w:rsidR="00F1728C" w:rsidRDefault="00E717BB" w:rsidP="00557EE8">
      <w:pPr>
        <w:rPr>
          <w:lang w:val="de-DE"/>
        </w:rPr>
      </w:pPr>
      <w:r w:rsidRPr="00442579">
        <w:rPr>
          <w:lang w:val="de-DE"/>
        </w:rPr>
        <w:t>Die Daten für 2017 zeig</w:t>
      </w:r>
      <w:r w:rsidR="00803A01" w:rsidRPr="00442579">
        <w:rPr>
          <w:lang w:val="de-DE"/>
        </w:rPr>
        <w:t>en zudem</w:t>
      </w:r>
      <w:r w:rsidRPr="00442579">
        <w:rPr>
          <w:lang w:val="de-DE"/>
        </w:rPr>
        <w:t xml:space="preserve">, dass die Bioökonomie insgesamt 18,5 Millionen Menschen beschäftigt, was einen leichten Rückgang gegenüber den 18,6 Millionen Menschen im Jahr 2016 zeigt </w:t>
      </w:r>
      <w:r w:rsidR="00803A01" w:rsidRPr="00442579">
        <w:rPr>
          <w:lang w:val="de-DE"/>
        </w:rPr>
        <w:t>–</w:t>
      </w:r>
      <w:r w:rsidRPr="00442579">
        <w:rPr>
          <w:lang w:val="de-DE"/>
        </w:rPr>
        <w:t xml:space="preserve"> hauptsächlich durch Effizienzsteigerungen in der Produktion. </w:t>
      </w:r>
    </w:p>
    <w:bookmarkEnd w:id="9"/>
    <w:bookmarkEnd w:id="10"/>
    <w:bookmarkEnd w:id="11"/>
    <w:p w14:paraId="43B90707" w14:textId="77777777" w:rsidR="00F1728C" w:rsidRDefault="00F1728C" w:rsidP="00557EE8">
      <w:pPr>
        <w:rPr>
          <w:lang w:val="de-DE"/>
        </w:rPr>
      </w:pPr>
    </w:p>
    <w:p w14:paraId="0ED08663" w14:textId="27FA9F03" w:rsidR="00F1728C" w:rsidRDefault="00F1728C" w:rsidP="00F1728C">
      <w:pPr>
        <w:jc w:val="center"/>
        <w:rPr>
          <w:lang w:val="de-DE"/>
        </w:rPr>
      </w:pPr>
      <w:r w:rsidRPr="003D06EE">
        <w:rPr>
          <w:noProof/>
          <w:lang w:val="de-DE"/>
        </w:rPr>
        <w:drawing>
          <wp:inline distT="0" distB="0" distL="0" distR="0" wp14:anchorId="32FF0070" wp14:editId="5BDE3EA0">
            <wp:extent cx="4214191" cy="2372807"/>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a:stretch>
                      <a:fillRect/>
                    </a:stretch>
                  </pic:blipFill>
                  <pic:spPr>
                    <a:xfrm>
                      <a:off x="0" y="0"/>
                      <a:ext cx="4251672" cy="2393911"/>
                    </a:xfrm>
                    <a:prstGeom prst="rect">
                      <a:avLst/>
                    </a:prstGeom>
                  </pic:spPr>
                </pic:pic>
              </a:graphicData>
            </a:graphic>
          </wp:inline>
        </w:drawing>
      </w:r>
    </w:p>
    <w:p w14:paraId="528A255E" w14:textId="54B2F8B3" w:rsidR="0092197D" w:rsidRPr="00442579" w:rsidRDefault="00E717BB" w:rsidP="0092197D">
      <w:pPr>
        <w:rPr>
          <w:lang w:val="de-DE"/>
        </w:rPr>
      </w:pPr>
      <w:bookmarkStart w:id="12" w:name="OLE_LINK234"/>
      <w:bookmarkStart w:id="13" w:name="OLE_LINK235"/>
      <w:bookmarkStart w:id="14" w:name="OLE_LINK238"/>
      <w:r w:rsidRPr="00442579">
        <w:rPr>
          <w:lang w:val="de-DE"/>
        </w:rPr>
        <w:lastRenderedPageBreak/>
        <w:t>Die primäre Biomasseproduktion, vor allem Landwirtschaft sowie Forstwirtschaft und Fischerei, schafft viele Arbeitsplätze (55</w:t>
      </w:r>
      <w:r w:rsidR="004D0740" w:rsidRPr="00442579">
        <w:rPr>
          <w:lang w:val="de-DE"/>
        </w:rPr>
        <w:t> </w:t>
      </w:r>
      <w:r w:rsidRPr="00442579">
        <w:rPr>
          <w:lang w:val="de-DE"/>
        </w:rPr>
        <w:t>%), aber nur einen geringen Umsatz (20</w:t>
      </w:r>
      <w:r w:rsidR="004D0740" w:rsidRPr="00442579">
        <w:rPr>
          <w:lang w:val="de-DE"/>
        </w:rPr>
        <w:t> </w:t>
      </w:r>
      <w:r w:rsidRPr="00442579">
        <w:rPr>
          <w:lang w:val="de-DE"/>
        </w:rPr>
        <w:t>%). Darüber hinaus zeigen die Daten große Unterschiede zwischen den EU-Mitgliedstaaten: z.</w:t>
      </w:r>
      <w:r w:rsidR="004D0740" w:rsidRPr="00442579">
        <w:rPr>
          <w:lang w:val="de-DE"/>
        </w:rPr>
        <w:t> </w:t>
      </w:r>
      <w:r w:rsidRPr="00442579">
        <w:rPr>
          <w:lang w:val="de-DE"/>
        </w:rPr>
        <w:t>B. sind einige mittel- und osteuropäische Länder wie Bulgarien, Polen und Rumänien stärker in weniger wertschöpfenden Sektoren der bio</w:t>
      </w:r>
      <w:r w:rsidR="00387249" w:rsidRPr="00442579">
        <w:rPr>
          <w:lang w:val="de-DE"/>
        </w:rPr>
        <w:t>-</w:t>
      </w:r>
      <w:r w:rsidRPr="00442579">
        <w:rPr>
          <w:lang w:val="de-DE"/>
        </w:rPr>
        <w:t xml:space="preserve">basierten Wirtschaft vertreten, die stattdessen viele Arbeitsplätze schaffen. Im Gegensatz dazu erwirtschaften west- und nordeuropäische Länder im Vergleich zur Beschäftigung einen </w:t>
      </w:r>
      <w:r w:rsidR="00387249" w:rsidRPr="00442579">
        <w:rPr>
          <w:lang w:val="de-DE"/>
        </w:rPr>
        <w:t xml:space="preserve">erheblich </w:t>
      </w:r>
      <w:r w:rsidRPr="00442579">
        <w:rPr>
          <w:lang w:val="de-DE"/>
        </w:rPr>
        <w:t>höheren Umsatz. Die Länder mit de</w:t>
      </w:r>
      <w:r w:rsidR="00B041E4" w:rsidRPr="00442579">
        <w:rPr>
          <w:lang w:val="de-DE"/>
        </w:rPr>
        <w:t>r</w:t>
      </w:r>
      <w:r w:rsidRPr="00442579">
        <w:rPr>
          <w:lang w:val="de-DE"/>
        </w:rPr>
        <w:t xml:space="preserve"> größten relativen </w:t>
      </w:r>
      <w:r w:rsidR="00B041E4" w:rsidRPr="00442579">
        <w:rPr>
          <w:lang w:val="de-DE"/>
        </w:rPr>
        <w:t xml:space="preserve">Differenz </w:t>
      </w:r>
      <w:r w:rsidRPr="00442579">
        <w:rPr>
          <w:lang w:val="de-DE"/>
        </w:rPr>
        <w:t xml:space="preserve">zwischen Umsatz und Beschäftigung im Jahr 2017 sind Frankreich, Finnland und Belgien, </w:t>
      </w:r>
      <w:r w:rsidR="00B041E4" w:rsidRPr="00442579">
        <w:rPr>
          <w:lang w:val="de-DE"/>
        </w:rPr>
        <w:t xml:space="preserve">wobei </w:t>
      </w:r>
      <w:r w:rsidRPr="00442579">
        <w:rPr>
          <w:lang w:val="de-DE"/>
        </w:rPr>
        <w:t xml:space="preserve">Schweden, Italien und Deutschland ebenfalls einen großen Umsatzüberschuss aufweisen. </w:t>
      </w:r>
    </w:p>
    <w:p w14:paraId="59F2DEF1" w14:textId="77777777" w:rsidR="0092197D" w:rsidRPr="00442579" w:rsidRDefault="0092197D" w:rsidP="0092197D">
      <w:pPr>
        <w:rPr>
          <w:lang w:val="de-DE"/>
        </w:rPr>
      </w:pPr>
    </w:p>
    <w:p w14:paraId="65BB15B1" w14:textId="265D37F8" w:rsidR="00962732" w:rsidRPr="00442579" w:rsidRDefault="0092197D" w:rsidP="0092197D">
      <w:pPr>
        <w:rPr>
          <w:lang w:val="de-DE"/>
        </w:rPr>
      </w:pPr>
      <w:r w:rsidRPr="00442579">
        <w:rPr>
          <w:lang w:val="de-DE"/>
        </w:rPr>
        <w:t>Der vom Bio-</w:t>
      </w:r>
      <w:proofErr w:type="spellStart"/>
      <w:r w:rsidRPr="00442579">
        <w:rPr>
          <w:lang w:val="de-DE"/>
        </w:rPr>
        <w:t>based</w:t>
      </w:r>
      <w:proofErr w:type="spellEnd"/>
      <w:r w:rsidRPr="00442579">
        <w:rPr>
          <w:lang w:val="de-DE"/>
        </w:rPr>
        <w:t xml:space="preserve"> Industries </w:t>
      </w:r>
      <w:proofErr w:type="spellStart"/>
      <w:r w:rsidRPr="00442579">
        <w:rPr>
          <w:lang w:val="de-DE"/>
        </w:rPr>
        <w:t>Consortium</w:t>
      </w:r>
      <w:proofErr w:type="spellEnd"/>
      <w:r w:rsidRPr="00442579">
        <w:rPr>
          <w:lang w:val="de-DE"/>
        </w:rPr>
        <w:t xml:space="preserve"> (</w:t>
      </w:r>
      <w:proofErr w:type="spellStart"/>
      <w:r w:rsidRPr="00442579">
        <w:rPr>
          <w:lang w:val="de-DE"/>
        </w:rPr>
        <w:t>BIC</w:t>
      </w:r>
      <w:proofErr w:type="spellEnd"/>
      <w:r w:rsidRPr="00442579">
        <w:rPr>
          <w:lang w:val="de-DE"/>
        </w:rPr>
        <w:t xml:space="preserve">) in Auftrag gegebene Marktbericht des nova-Instituts, der 2016 </w:t>
      </w:r>
      <w:r w:rsidR="00922C1B" w:rsidRPr="00442579">
        <w:rPr>
          <w:lang w:val="de-DE"/>
        </w:rPr>
        <w:t xml:space="preserve">zum ersten Mal </w:t>
      </w:r>
      <w:r w:rsidRPr="00442579">
        <w:rPr>
          <w:lang w:val="de-DE"/>
        </w:rPr>
        <w:t xml:space="preserve">veröffentlicht wurde, zeigte </w:t>
      </w:r>
      <w:r w:rsidR="00922C1B" w:rsidRPr="00442579">
        <w:rPr>
          <w:lang w:val="de-DE"/>
        </w:rPr>
        <w:t xml:space="preserve">damals erstmalig </w:t>
      </w:r>
      <w:r w:rsidRPr="00442579">
        <w:rPr>
          <w:lang w:val="de-DE"/>
        </w:rPr>
        <w:t xml:space="preserve">die makroökonomischen </w:t>
      </w:r>
      <w:r w:rsidR="00922C1B" w:rsidRPr="00442579">
        <w:rPr>
          <w:lang w:val="de-DE"/>
        </w:rPr>
        <w:t xml:space="preserve">Effekte </w:t>
      </w:r>
      <w:r w:rsidRPr="00442579">
        <w:rPr>
          <w:lang w:val="de-DE"/>
        </w:rPr>
        <w:t>der Bioökonomie, z.</w:t>
      </w:r>
      <w:r w:rsidR="004D0740" w:rsidRPr="00442579">
        <w:rPr>
          <w:lang w:val="de-DE"/>
        </w:rPr>
        <w:t> </w:t>
      </w:r>
      <w:r w:rsidRPr="00442579">
        <w:rPr>
          <w:lang w:val="de-DE"/>
        </w:rPr>
        <w:t xml:space="preserve">B. Umsatz und Beschäftigung für die Jahre 2008 und 2013. Seither wird der Bericht jährlich aktualisiert. </w:t>
      </w:r>
      <w:bookmarkStart w:id="15" w:name="OLE_LINK251"/>
      <w:bookmarkStart w:id="16" w:name="OLE_LINK252"/>
      <w:r w:rsidRPr="00442579">
        <w:rPr>
          <w:lang w:val="de-DE"/>
        </w:rPr>
        <w:t>Die neueste Version deckt den gesamten Zeitraum von 2008 bis 2017 ab.</w:t>
      </w:r>
    </w:p>
    <w:p w14:paraId="0F0DCA4B" w14:textId="77777777" w:rsidR="003337DD" w:rsidRPr="00442579" w:rsidRDefault="003337DD" w:rsidP="0038359F">
      <w:pPr>
        <w:rPr>
          <w:lang w:val="de-DE"/>
        </w:rPr>
      </w:pPr>
      <w:bookmarkStart w:id="17" w:name="OLE_LINK236"/>
      <w:bookmarkStart w:id="18" w:name="OLE_LINK237"/>
      <w:bookmarkEnd w:id="12"/>
      <w:bookmarkEnd w:id="13"/>
      <w:bookmarkEnd w:id="14"/>
      <w:bookmarkEnd w:id="15"/>
      <w:bookmarkEnd w:id="16"/>
    </w:p>
    <w:p w14:paraId="78902D5D" w14:textId="77777777" w:rsidR="0092197D" w:rsidRPr="00442579" w:rsidRDefault="0092197D" w:rsidP="00557EE8">
      <w:pPr>
        <w:rPr>
          <w:b/>
          <w:bCs/>
          <w:lang w:val="de-DE"/>
        </w:rPr>
      </w:pPr>
      <w:r w:rsidRPr="00442579">
        <w:rPr>
          <w:b/>
          <w:bCs/>
          <w:lang w:val="de-DE"/>
        </w:rPr>
        <w:t xml:space="preserve">Der vollständige Bericht kann hier eingesehen werden: </w:t>
      </w:r>
    </w:p>
    <w:p w14:paraId="6C0C38E1" w14:textId="1BFDF441" w:rsidR="00CB7984" w:rsidRPr="00442579" w:rsidRDefault="00E5139E" w:rsidP="00557EE8">
      <w:pPr>
        <w:rPr>
          <w:b/>
          <w:bCs/>
          <w:lang w:val="de-DE"/>
        </w:rPr>
      </w:pPr>
      <w:r>
        <w:fldChar w:fldCharType="begin"/>
      </w:r>
      <w:r w:rsidRPr="00325D33">
        <w:rPr>
          <w:lang w:val="de-DE"/>
        </w:rPr>
        <w:instrText xml:space="preserve"> HYPERLINK "http://www.biconsortium.eu/bioeconomy-turnover-employment-2017" </w:instrText>
      </w:r>
      <w:r>
        <w:fldChar w:fldCharType="separate"/>
      </w:r>
      <w:r w:rsidR="00CB7984" w:rsidRPr="00442579">
        <w:rPr>
          <w:rStyle w:val="Hyperlink"/>
          <w:b/>
          <w:bCs/>
          <w:lang w:val="de-DE"/>
        </w:rPr>
        <w:t>www.biconsortium.eu/bioeconomy-turnover-employment-2017</w:t>
      </w:r>
      <w:r>
        <w:rPr>
          <w:rStyle w:val="Hyperlink"/>
          <w:b/>
          <w:bCs/>
          <w:lang w:val="de-DE"/>
        </w:rPr>
        <w:fldChar w:fldCharType="end"/>
      </w:r>
    </w:p>
    <w:p w14:paraId="3CC5ACD5" w14:textId="593EEA5A" w:rsidR="00557EE8" w:rsidRPr="003D06EE" w:rsidRDefault="00E5139E" w:rsidP="00557EE8">
      <w:pPr>
        <w:rPr>
          <w:lang w:val="de-DE"/>
        </w:rPr>
      </w:pPr>
      <w:r>
        <w:fldChar w:fldCharType="begin"/>
      </w:r>
      <w:r w:rsidRPr="00325D33">
        <w:rPr>
          <w:lang w:val="de-DE"/>
        </w:rPr>
        <w:instrText xml:space="preserve"> HYPERLINK "http://www.bio-based.eu/markets" </w:instrText>
      </w:r>
      <w:r>
        <w:fldChar w:fldCharType="separate"/>
      </w:r>
      <w:r w:rsidR="00557EE8" w:rsidRPr="003D06EE">
        <w:rPr>
          <w:rStyle w:val="Hyperlink"/>
          <w:b/>
          <w:bCs/>
          <w:lang w:val="de-DE"/>
        </w:rPr>
        <w:t>www.bio-based.eu/markets</w:t>
      </w:r>
      <w:r>
        <w:rPr>
          <w:rStyle w:val="Hyperlink"/>
          <w:b/>
          <w:bCs/>
          <w:lang w:val="de-DE"/>
        </w:rPr>
        <w:fldChar w:fldCharType="end"/>
      </w:r>
      <w:r w:rsidR="00557EE8" w:rsidRPr="003D06EE">
        <w:rPr>
          <w:b/>
          <w:bCs/>
          <w:lang w:val="de-DE"/>
        </w:rPr>
        <w:t xml:space="preserve"> </w:t>
      </w:r>
    </w:p>
    <w:p w14:paraId="20E8075A" w14:textId="4CE49AF7" w:rsidR="00557EE8" w:rsidRPr="00442579" w:rsidRDefault="00557EE8" w:rsidP="0038359F">
      <w:pPr>
        <w:rPr>
          <w:lang w:val="de-DE"/>
        </w:rPr>
      </w:pPr>
    </w:p>
    <w:p w14:paraId="7919CB5F" w14:textId="6D9BECF3" w:rsidR="004D0740" w:rsidRPr="00442579" w:rsidRDefault="004D0740" w:rsidP="0038359F">
      <w:pPr>
        <w:rPr>
          <w:lang w:val="de-DE"/>
        </w:rPr>
      </w:pPr>
    </w:p>
    <w:p w14:paraId="11DE26C8" w14:textId="596DA282" w:rsidR="004D0740" w:rsidRDefault="004D0740" w:rsidP="0038359F">
      <w:pPr>
        <w:rPr>
          <w:lang w:val="de-DE"/>
        </w:rPr>
      </w:pPr>
    </w:p>
    <w:bookmarkEnd w:id="17"/>
    <w:bookmarkEnd w:id="18"/>
    <w:p w14:paraId="5E00368F" w14:textId="4939E3EA" w:rsidR="003D06EE" w:rsidRDefault="003D06EE" w:rsidP="0038359F">
      <w:pPr>
        <w:rPr>
          <w:lang w:val="de-DE"/>
        </w:rPr>
      </w:pPr>
    </w:p>
    <w:p w14:paraId="4CE96B4A" w14:textId="31C5C336" w:rsidR="003D06EE" w:rsidRDefault="003D06EE" w:rsidP="0038359F">
      <w:pPr>
        <w:rPr>
          <w:lang w:val="de-DE"/>
        </w:rPr>
      </w:pPr>
    </w:p>
    <w:p w14:paraId="0ADEB37B" w14:textId="1C982664" w:rsidR="003D06EE" w:rsidRDefault="003D06EE" w:rsidP="0038359F">
      <w:pPr>
        <w:rPr>
          <w:lang w:val="de-DE"/>
        </w:rPr>
      </w:pPr>
    </w:p>
    <w:p w14:paraId="1405805B" w14:textId="3219D51D" w:rsidR="003D06EE" w:rsidRDefault="003D06EE" w:rsidP="0038359F">
      <w:pPr>
        <w:rPr>
          <w:lang w:val="de-DE"/>
        </w:rPr>
      </w:pPr>
    </w:p>
    <w:p w14:paraId="241179E7" w14:textId="4D7E4784" w:rsidR="003D06EE" w:rsidRDefault="003D06EE" w:rsidP="0038359F">
      <w:pPr>
        <w:rPr>
          <w:lang w:val="de-DE"/>
        </w:rPr>
      </w:pPr>
    </w:p>
    <w:p w14:paraId="008A806D" w14:textId="5C6D9788" w:rsidR="003D06EE" w:rsidRDefault="003D06EE" w:rsidP="0038359F">
      <w:pPr>
        <w:rPr>
          <w:lang w:val="de-DE"/>
        </w:rPr>
      </w:pPr>
    </w:p>
    <w:p w14:paraId="735B369D" w14:textId="0D4B1428" w:rsidR="003D06EE" w:rsidRDefault="003D06EE" w:rsidP="0038359F">
      <w:pPr>
        <w:rPr>
          <w:lang w:val="de-DE"/>
        </w:rPr>
      </w:pPr>
    </w:p>
    <w:p w14:paraId="14510465" w14:textId="12CBCEC1" w:rsidR="003D06EE" w:rsidRDefault="003D06EE" w:rsidP="0038359F">
      <w:pPr>
        <w:rPr>
          <w:lang w:val="de-DE"/>
        </w:rPr>
      </w:pPr>
    </w:p>
    <w:p w14:paraId="2FC778F6" w14:textId="12784DB6" w:rsidR="00F1728C" w:rsidRDefault="00F1728C" w:rsidP="0038359F">
      <w:pPr>
        <w:rPr>
          <w:lang w:val="de-DE"/>
        </w:rPr>
      </w:pPr>
    </w:p>
    <w:p w14:paraId="2C49F884" w14:textId="77777777" w:rsidR="00F1728C" w:rsidRDefault="00F1728C" w:rsidP="0038359F">
      <w:pPr>
        <w:rPr>
          <w:lang w:val="de-DE"/>
        </w:rPr>
      </w:pPr>
    </w:p>
    <w:p w14:paraId="087C8AA4" w14:textId="2CDF5C78" w:rsidR="00F1728C" w:rsidRDefault="00F1728C" w:rsidP="0038359F">
      <w:pPr>
        <w:rPr>
          <w:lang w:val="de-DE"/>
        </w:rPr>
      </w:pPr>
    </w:p>
    <w:p w14:paraId="0FEB257D" w14:textId="4B09E13C" w:rsidR="00F1728C" w:rsidRDefault="00F1728C" w:rsidP="0038359F">
      <w:pPr>
        <w:rPr>
          <w:lang w:val="de-DE"/>
        </w:rPr>
      </w:pPr>
    </w:p>
    <w:p w14:paraId="551296CF" w14:textId="45305F23" w:rsidR="00F1728C" w:rsidRDefault="00F1728C" w:rsidP="0038359F">
      <w:pPr>
        <w:rPr>
          <w:lang w:val="de-DE"/>
        </w:rPr>
      </w:pPr>
    </w:p>
    <w:p w14:paraId="6BBE96AE" w14:textId="09A790AB" w:rsidR="00F1728C" w:rsidRDefault="00F1728C" w:rsidP="0038359F">
      <w:pPr>
        <w:rPr>
          <w:lang w:val="de-DE"/>
        </w:rPr>
      </w:pPr>
    </w:p>
    <w:p w14:paraId="7C65A28B" w14:textId="6219B810" w:rsidR="00F1728C" w:rsidRDefault="00F1728C" w:rsidP="0038359F">
      <w:pPr>
        <w:rPr>
          <w:lang w:val="de-DE"/>
        </w:rPr>
      </w:pPr>
    </w:p>
    <w:p w14:paraId="0FB72A89" w14:textId="00E792C1" w:rsidR="00F1728C" w:rsidRDefault="00F1728C" w:rsidP="0038359F">
      <w:pPr>
        <w:rPr>
          <w:lang w:val="de-DE"/>
        </w:rPr>
      </w:pPr>
    </w:p>
    <w:p w14:paraId="4EF5A671" w14:textId="40FF1CF6" w:rsidR="00F1728C" w:rsidRDefault="00F1728C" w:rsidP="0038359F">
      <w:pPr>
        <w:rPr>
          <w:lang w:val="de-DE"/>
        </w:rPr>
      </w:pPr>
    </w:p>
    <w:p w14:paraId="1606DB7E" w14:textId="201F2740" w:rsidR="00F1728C" w:rsidRDefault="00F1728C" w:rsidP="0038359F">
      <w:pPr>
        <w:rPr>
          <w:lang w:val="de-DE"/>
        </w:rPr>
      </w:pPr>
    </w:p>
    <w:p w14:paraId="663177BF" w14:textId="77777777" w:rsidR="00F1728C" w:rsidRDefault="00F1728C" w:rsidP="0038359F">
      <w:pPr>
        <w:rPr>
          <w:lang w:val="de-DE"/>
        </w:rPr>
      </w:pPr>
    </w:p>
    <w:p w14:paraId="59529973" w14:textId="50D5C092" w:rsidR="003D06EE" w:rsidRDefault="003D06EE" w:rsidP="0038359F">
      <w:pPr>
        <w:rPr>
          <w:lang w:val="de-DE"/>
        </w:rPr>
      </w:pPr>
    </w:p>
    <w:p w14:paraId="3349922F" w14:textId="77777777" w:rsidR="003D06EE" w:rsidRPr="00442579" w:rsidRDefault="003D06EE" w:rsidP="0038359F">
      <w:pPr>
        <w:rPr>
          <w:lang w:val="de-DE"/>
        </w:rPr>
      </w:pPr>
    </w:p>
    <w:p w14:paraId="358B19E2" w14:textId="4FCDA9E3" w:rsidR="004D0740" w:rsidRPr="00442579" w:rsidRDefault="004D0740" w:rsidP="0038359F">
      <w:pPr>
        <w:rPr>
          <w:lang w:val="de-DE"/>
        </w:rPr>
      </w:pPr>
      <w:r w:rsidRPr="00442579">
        <w:rPr>
          <w:lang w:val="de-DE"/>
        </w:rPr>
        <w:t>______________</w:t>
      </w:r>
    </w:p>
    <w:p w14:paraId="6969C6DA" w14:textId="5360ED3C" w:rsidR="004D0740" w:rsidRPr="00A12D08" w:rsidRDefault="004D0740" w:rsidP="0038359F">
      <w:pPr>
        <w:rPr>
          <w:i/>
          <w:iCs/>
          <w:lang w:val="de-DE"/>
        </w:rPr>
      </w:pPr>
      <w:bookmarkStart w:id="19" w:name="OLE_LINK239"/>
      <w:bookmarkStart w:id="20" w:name="OLE_LINK240"/>
      <w:r w:rsidRPr="003D06EE">
        <w:rPr>
          <w:i/>
          <w:iCs/>
          <w:lang w:val="de-DE"/>
        </w:rPr>
        <w:t>*Die primären Sektoren (Landwirtschaft, Forstwirtschaft und Fischerei) und die Nahrungsmittel-, Getränke-, Tabak- und Papierindustrie können als vollständig bio-basiert angesehen werden und werden daher vollständig zur Bioökonomie gezählt. Für andere Sektoren des verarbeitenden Gewerbes wie Chemie, Pharmazeutika und Textilien wurden die bio-basierten Anteile geschätzt und entsprechend in die Analyse des Berichts einbezogen.</w:t>
      </w:r>
    </w:p>
    <w:bookmarkEnd w:id="19"/>
    <w:bookmarkEnd w:id="20"/>
    <w:p w14:paraId="559DA341" w14:textId="2500368A" w:rsidR="004D0740" w:rsidRPr="003D06EE" w:rsidRDefault="004D0740" w:rsidP="0038359F">
      <w:pPr>
        <w:rPr>
          <w:b/>
          <w:bCs/>
          <w:lang w:val="de-DE"/>
        </w:rPr>
      </w:pPr>
      <w:proofErr w:type="spellStart"/>
      <w:r w:rsidRPr="00442579">
        <w:rPr>
          <w:b/>
          <w:bCs/>
          <w:lang w:val="de-DE"/>
        </w:rPr>
        <w:lastRenderedPageBreak/>
        <w:t>BIC</w:t>
      </w:r>
      <w:proofErr w:type="spellEnd"/>
    </w:p>
    <w:p w14:paraId="654759F5" w14:textId="0E3E83F2" w:rsidR="00FE35D0" w:rsidRPr="00442579" w:rsidRDefault="00FE35D0" w:rsidP="00FE35D0">
      <w:pPr>
        <w:rPr>
          <w:lang w:val="de-DE"/>
        </w:rPr>
      </w:pPr>
      <w:r w:rsidRPr="00442579">
        <w:rPr>
          <w:lang w:val="de-DE"/>
        </w:rPr>
        <w:t xml:space="preserve">Alle Pressemitteilungen und Neuigkeiten des </w:t>
      </w:r>
      <w:proofErr w:type="spellStart"/>
      <w:r w:rsidRPr="00442579">
        <w:rPr>
          <w:lang w:val="de-DE"/>
        </w:rPr>
        <w:t>BIC</w:t>
      </w:r>
      <w:proofErr w:type="spellEnd"/>
      <w:r w:rsidRPr="00442579">
        <w:rPr>
          <w:lang w:val="de-DE"/>
        </w:rPr>
        <w:t xml:space="preserve"> finden Sie unter </w:t>
      </w:r>
      <w:hyperlink r:id="rId11" w:history="1">
        <w:r w:rsidRPr="00442579">
          <w:rPr>
            <w:rStyle w:val="Hyperlink"/>
            <w:lang w:val="de-DE"/>
          </w:rPr>
          <w:t>www.biconsortium.eu/news</w:t>
        </w:r>
      </w:hyperlink>
    </w:p>
    <w:p w14:paraId="204EB8A1" w14:textId="746FF14A" w:rsidR="004463D0" w:rsidRPr="00442579" w:rsidRDefault="00FE35D0" w:rsidP="00FE35D0">
      <w:pPr>
        <w:rPr>
          <w:lang w:val="de-DE"/>
        </w:rPr>
      </w:pPr>
      <w:r w:rsidRPr="00442579">
        <w:rPr>
          <w:lang w:val="de-DE"/>
        </w:rPr>
        <w:t xml:space="preserve">Für Presseanfragen des </w:t>
      </w:r>
      <w:proofErr w:type="spellStart"/>
      <w:r w:rsidRPr="00442579">
        <w:rPr>
          <w:lang w:val="de-DE"/>
        </w:rPr>
        <w:t>BIC</w:t>
      </w:r>
      <w:proofErr w:type="spellEnd"/>
      <w:r w:rsidRPr="00442579">
        <w:rPr>
          <w:lang w:val="de-DE"/>
        </w:rPr>
        <w:t xml:space="preserve"> wenden Sie sich bitte an Ben </w:t>
      </w:r>
      <w:proofErr w:type="spellStart"/>
      <w:r w:rsidRPr="00442579">
        <w:rPr>
          <w:lang w:val="de-DE"/>
        </w:rPr>
        <w:t>Kennard</w:t>
      </w:r>
      <w:proofErr w:type="spellEnd"/>
      <w:r w:rsidRPr="00442579">
        <w:rPr>
          <w:lang w:val="de-DE"/>
        </w:rPr>
        <w:t xml:space="preserve">, </w:t>
      </w:r>
      <w:proofErr w:type="spellStart"/>
      <w:r w:rsidRPr="00442579">
        <w:rPr>
          <w:lang w:val="de-DE"/>
        </w:rPr>
        <w:t>BIC</w:t>
      </w:r>
      <w:proofErr w:type="spellEnd"/>
      <w:r w:rsidRPr="00442579">
        <w:rPr>
          <w:lang w:val="de-DE"/>
        </w:rPr>
        <w:t xml:space="preserve"> Communications &amp; Stakeholder Relations</w:t>
      </w:r>
    </w:p>
    <w:p w14:paraId="05888704" w14:textId="77777777" w:rsidR="00FE35D0" w:rsidRPr="00442579" w:rsidRDefault="00FE35D0" w:rsidP="00FE35D0">
      <w:pPr>
        <w:rPr>
          <w:lang w:val="de-DE"/>
        </w:rPr>
      </w:pPr>
    </w:p>
    <w:p w14:paraId="33AA6779" w14:textId="41FC1B95" w:rsidR="004463D0" w:rsidRPr="003D06EE" w:rsidRDefault="004463D0" w:rsidP="0038359F">
      <w:r w:rsidRPr="003D06EE">
        <w:t xml:space="preserve">Email: </w:t>
      </w:r>
      <w:hyperlink r:id="rId12" w:history="1">
        <w:r w:rsidRPr="003D06EE">
          <w:rPr>
            <w:rStyle w:val="Hyperlink"/>
          </w:rPr>
          <w:t>ben.kennard@biconsortium.eu</w:t>
        </w:r>
      </w:hyperlink>
    </w:p>
    <w:p w14:paraId="4D9B819C" w14:textId="00F58EF0" w:rsidR="004463D0" w:rsidRPr="003D06EE" w:rsidRDefault="004463D0" w:rsidP="0038359F">
      <w:r w:rsidRPr="003D06EE">
        <w:t>Phone: +32 487 39 21 82</w:t>
      </w:r>
    </w:p>
    <w:p w14:paraId="67793054" w14:textId="2F3FE7A0" w:rsidR="004463D0" w:rsidRPr="003D06EE" w:rsidRDefault="004463D0" w:rsidP="0038359F"/>
    <w:p w14:paraId="41A5B3A6" w14:textId="77777777" w:rsidR="004463D0" w:rsidRPr="003D06EE" w:rsidRDefault="004463D0" w:rsidP="0038359F"/>
    <w:p w14:paraId="2C327B0C" w14:textId="26F0AE3D" w:rsidR="00CB7984" w:rsidRPr="00442579" w:rsidRDefault="00FE35D0" w:rsidP="0038359F">
      <w:pPr>
        <w:rPr>
          <w:lang w:val="de-DE"/>
        </w:rPr>
      </w:pPr>
      <w:r w:rsidRPr="00442579">
        <w:rPr>
          <w:lang w:val="de-DE"/>
        </w:rPr>
        <w:t>Das</w:t>
      </w:r>
      <w:r w:rsidR="004463D0" w:rsidRPr="00442579">
        <w:rPr>
          <w:lang w:val="de-DE"/>
        </w:rPr>
        <w:t> </w:t>
      </w:r>
      <w:hyperlink r:id="rId13" w:history="1">
        <w:r w:rsidR="004463D0" w:rsidRPr="00442579">
          <w:rPr>
            <w:rStyle w:val="Hyperlink"/>
            <w:lang w:val="de-DE"/>
          </w:rPr>
          <w:t>Bio-</w:t>
        </w:r>
        <w:proofErr w:type="spellStart"/>
        <w:r w:rsidR="004463D0" w:rsidRPr="00442579">
          <w:rPr>
            <w:rStyle w:val="Hyperlink"/>
            <w:lang w:val="de-DE"/>
          </w:rPr>
          <w:t>based</w:t>
        </w:r>
        <w:proofErr w:type="spellEnd"/>
        <w:r w:rsidR="004463D0" w:rsidRPr="00442579">
          <w:rPr>
            <w:rStyle w:val="Hyperlink"/>
            <w:lang w:val="de-DE"/>
          </w:rPr>
          <w:t xml:space="preserve"> Industries </w:t>
        </w:r>
        <w:proofErr w:type="spellStart"/>
        <w:r w:rsidR="004463D0" w:rsidRPr="00442579">
          <w:rPr>
            <w:rStyle w:val="Hyperlink"/>
            <w:lang w:val="de-DE"/>
          </w:rPr>
          <w:t>Consortium</w:t>
        </w:r>
        <w:proofErr w:type="spellEnd"/>
        <w:r w:rsidR="004463D0" w:rsidRPr="00442579">
          <w:rPr>
            <w:rStyle w:val="Hyperlink"/>
            <w:lang w:val="de-DE"/>
          </w:rPr>
          <w:t xml:space="preserve"> (</w:t>
        </w:r>
        <w:proofErr w:type="spellStart"/>
        <w:r w:rsidR="004463D0" w:rsidRPr="00442579">
          <w:rPr>
            <w:rStyle w:val="Hyperlink"/>
            <w:lang w:val="de-DE"/>
          </w:rPr>
          <w:t>BIC</w:t>
        </w:r>
        <w:proofErr w:type="spellEnd"/>
        <w:r w:rsidR="004463D0" w:rsidRPr="00442579">
          <w:rPr>
            <w:rStyle w:val="Hyperlink"/>
            <w:lang w:val="de-DE"/>
          </w:rPr>
          <w:t>)</w:t>
        </w:r>
      </w:hyperlink>
      <w:r w:rsidR="004463D0" w:rsidRPr="00442579">
        <w:rPr>
          <w:lang w:val="de-DE"/>
        </w:rPr>
        <w:t> </w:t>
      </w:r>
      <w:r w:rsidRPr="00442579">
        <w:rPr>
          <w:lang w:val="de-DE"/>
        </w:rPr>
        <w:t>ist der private Partner in der 3,7 Milliarden Euro umfassenden öffentlich-privaten Partnerschaft mit der EU - des</w:t>
      </w:r>
      <w:r w:rsidR="004463D0" w:rsidRPr="00442579">
        <w:rPr>
          <w:lang w:val="de-DE"/>
        </w:rPr>
        <w:t> </w:t>
      </w:r>
      <w:hyperlink r:id="rId14" w:history="1">
        <w:r w:rsidR="004463D0" w:rsidRPr="00442579">
          <w:rPr>
            <w:rStyle w:val="Hyperlink"/>
            <w:lang w:val="de-DE"/>
          </w:rPr>
          <w:t>Bio-</w:t>
        </w:r>
        <w:proofErr w:type="spellStart"/>
        <w:r w:rsidR="004463D0" w:rsidRPr="00442579">
          <w:rPr>
            <w:rStyle w:val="Hyperlink"/>
            <w:lang w:val="de-DE"/>
          </w:rPr>
          <w:t>based</w:t>
        </w:r>
        <w:proofErr w:type="spellEnd"/>
        <w:r w:rsidR="004463D0" w:rsidRPr="00442579">
          <w:rPr>
            <w:rStyle w:val="Hyperlink"/>
            <w:lang w:val="de-DE"/>
          </w:rPr>
          <w:t xml:space="preserve"> Industries Joint </w:t>
        </w:r>
        <w:proofErr w:type="spellStart"/>
        <w:r w:rsidR="004463D0" w:rsidRPr="00442579">
          <w:rPr>
            <w:rStyle w:val="Hyperlink"/>
            <w:lang w:val="de-DE"/>
          </w:rPr>
          <w:t>Undertaking</w:t>
        </w:r>
        <w:proofErr w:type="spellEnd"/>
        <w:r w:rsidR="004463D0" w:rsidRPr="00442579">
          <w:rPr>
            <w:rStyle w:val="Hyperlink"/>
            <w:lang w:val="de-DE"/>
          </w:rPr>
          <w:t xml:space="preserve"> (</w:t>
        </w:r>
        <w:proofErr w:type="spellStart"/>
        <w:r w:rsidR="004463D0" w:rsidRPr="00442579">
          <w:rPr>
            <w:rStyle w:val="Hyperlink"/>
            <w:lang w:val="de-DE"/>
          </w:rPr>
          <w:t>BBI</w:t>
        </w:r>
        <w:proofErr w:type="spellEnd"/>
        <w:r w:rsidR="004463D0" w:rsidRPr="00442579">
          <w:rPr>
            <w:rStyle w:val="Hyperlink"/>
            <w:lang w:val="de-DE"/>
          </w:rPr>
          <w:t xml:space="preserve"> </w:t>
        </w:r>
        <w:proofErr w:type="spellStart"/>
        <w:r w:rsidR="004463D0" w:rsidRPr="00442579">
          <w:rPr>
            <w:rStyle w:val="Hyperlink"/>
            <w:lang w:val="de-DE"/>
          </w:rPr>
          <w:t>JU</w:t>
        </w:r>
        <w:proofErr w:type="spellEnd"/>
        <w:r w:rsidR="004463D0" w:rsidRPr="00442579">
          <w:rPr>
            <w:rStyle w:val="Hyperlink"/>
            <w:lang w:val="de-DE"/>
          </w:rPr>
          <w:t>)</w:t>
        </w:r>
      </w:hyperlink>
      <w:r w:rsidR="004463D0" w:rsidRPr="00442579">
        <w:rPr>
          <w:lang w:val="de-DE"/>
        </w:rPr>
        <w:t xml:space="preserve">. </w:t>
      </w:r>
      <w:r w:rsidRPr="00442579">
        <w:rPr>
          <w:lang w:val="de-DE"/>
        </w:rPr>
        <w:t xml:space="preserve">Seine Mitgliedschaft umfasst </w:t>
      </w:r>
      <w:hyperlink r:id="rId15" w:history="1">
        <w:r w:rsidRPr="00442579">
          <w:rPr>
            <w:rStyle w:val="Hyperlink"/>
            <w:lang w:val="de-DE"/>
          </w:rPr>
          <w:t>240+ Industriemitglieder</w:t>
        </w:r>
      </w:hyperlink>
      <w:r w:rsidR="004463D0" w:rsidRPr="00442579">
        <w:rPr>
          <w:lang w:val="de-DE"/>
        </w:rPr>
        <w:t> </w:t>
      </w:r>
      <w:r w:rsidRPr="00442579">
        <w:rPr>
          <w:lang w:val="de-DE"/>
        </w:rPr>
        <w:t xml:space="preserve">die die gesamte Wertschöpfungskette von der Primärproduktion bis zum Markt abdecken, und zwar in zahlreichen und unterschiedlichen Sektoren, einschließlich Landwirtschaft und Lebensmittelindustrie, Aquakultur und Schifffahrt, Chemikalien und Materialien, einschließlich Biokunststoffe, Forstwirtschaft und Zellstoff und Papier, Marktsektoren, Technologieanbieter sowie Abfallmanagement und -behandlung. Zu den Mitgliedern des </w:t>
      </w:r>
      <w:proofErr w:type="spellStart"/>
      <w:r w:rsidRPr="00442579">
        <w:rPr>
          <w:lang w:val="de-DE"/>
        </w:rPr>
        <w:t>BIC</w:t>
      </w:r>
      <w:proofErr w:type="spellEnd"/>
      <w:r w:rsidRPr="00442579">
        <w:rPr>
          <w:lang w:val="de-DE"/>
        </w:rPr>
        <w:t xml:space="preserve"> gehören auch über 200 assoziierte Mitglieder wie Forschungsorganisationen, Hochschulen, Handelsverbände usw. Um mehr über das </w:t>
      </w:r>
      <w:proofErr w:type="spellStart"/>
      <w:r w:rsidRPr="00442579">
        <w:rPr>
          <w:lang w:val="de-DE"/>
        </w:rPr>
        <w:t>BIC</w:t>
      </w:r>
      <w:proofErr w:type="spellEnd"/>
      <w:r w:rsidRPr="00442579">
        <w:rPr>
          <w:lang w:val="de-DE"/>
        </w:rPr>
        <w:t xml:space="preserve"> zu erfahren, können Sie unsere Broschüre </w:t>
      </w:r>
      <w:hyperlink r:id="rId16" w:history="1">
        <w:r w:rsidRPr="00442579">
          <w:rPr>
            <w:rStyle w:val="Hyperlink"/>
            <w:lang w:val="de-DE"/>
          </w:rPr>
          <w:t>hier</w:t>
        </w:r>
      </w:hyperlink>
      <w:r w:rsidRPr="00442579">
        <w:rPr>
          <w:rStyle w:val="Hyperlink"/>
          <w:lang w:val="de-DE"/>
        </w:rPr>
        <w:t xml:space="preserve"> </w:t>
      </w:r>
      <w:r w:rsidRPr="00442579">
        <w:rPr>
          <w:lang w:val="de-DE"/>
        </w:rPr>
        <w:t>konsultieren</w:t>
      </w:r>
      <w:r w:rsidR="004463D0" w:rsidRPr="00442579">
        <w:rPr>
          <w:lang w:val="de-DE"/>
        </w:rPr>
        <w:t>.</w:t>
      </w:r>
    </w:p>
    <w:p w14:paraId="728F0F64" w14:textId="469ACA63" w:rsidR="00CB7984" w:rsidRPr="00442579" w:rsidRDefault="00CB7984" w:rsidP="0038359F">
      <w:pPr>
        <w:rPr>
          <w:lang w:val="de-DE"/>
        </w:rPr>
      </w:pPr>
    </w:p>
    <w:p w14:paraId="3B531F97" w14:textId="7EEFC5B5" w:rsidR="004D0740" w:rsidRPr="00442579" w:rsidRDefault="004D0740" w:rsidP="0038359F">
      <w:pPr>
        <w:rPr>
          <w:lang w:val="de-DE"/>
        </w:rPr>
      </w:pPr>
    </w:p>
    <w:p w14:paraId="4F80B97F" w14:textId="7F7C0FD5" w:rsidR="004D0740" w:rsidRPr="003D06EE" w:rsidRDefault="004D0740" w:rsidP="0038359F">
      <w:pPr>
        <w:rPr>
          <w:b/>
          <w:bCs/>
          <w:lang w:val="de-DE"/>
        </w:rPr>
      </w:pPr>
      <w:r w:rsidRPr="003D06EE">
        <w:rPr>
          <w:b/>
          <w:bCs/>
          <w:lang w:val="de-DE"/>
        </w:rPr>
        <w:t>nova-Institut</w:t>
      </w:r>
    </w:p>
    <w:p w14:paraId="3F938087" w14:textId="59342C13" w:rsidR="004D0740" w:rsidRPr="00442579" w:rsidRDefault="004D0740" w:rsidP="004D0740">
      <w:pPr>
        <w:rPr>
          <w:lang w:val="de-DE"/>
        </w:rPr>
      </w:pPr>
      <w:r w:rsidRPr="00442579">
        <w:rPr>
          <w:lang w:val="de-DE"/>
        </w:rPr>
        <w:t>nova-Institut ist ein privates und unabhängiges Forschungsinstitut, das 1994 gegründet wurde; nova bietet Forschung und Beratung mit Schwerpunkt auf dem Transformationsprozess der chemischen und stofflichen Industrie zu erneuerbarem Kohlenstoff: Wie kann fossiler Kohlenstoff durch Biomasse ersetzt werden, direkte CO</w:t>
      </w:r>
      <w:r w:rsidRPr="00442579">
        <w:rPr>
          <w:vertAlign w:val="subscript"/>
          <w:lang w:val="de-DE"/>
        </w:rPr>
        <w:t>2</w:t>
      </w:r>
      <w:r w:rsidRPr="00442579">
        <w:rPr>
          <w:lang w:val="de-DE"/>
        </w:rPr>
        <w:t xml:space="preserve">-Nutzung und Recycling. Wir bieten Ihnen unser einmaliges Verständnis an, um den Übergang Ihres Unternehmens in eine klimaneutrale Zukunft zu unterstützen. Das nova-Institut hat 35 Mitarbeiter und einen Jahresumsatz von mehr als 3 Millionen </w:t>
      </w:r>
      <w:r w:rsidR="00A12D08">
        <w:rPr>
          <w:lang w:val="de-DE"/>
        </w:rPr>
        <w:t>EUR</w:t>
      </w:r>
      <w:r w:rsidRPr="00442579">
        <w:rPr>
          <w:lang w:val="de-DE"/>
        </w:rPr>
        <w:t xml:space="preserve">. </w:t>
      </w:r>
      <w:hyperlink r:id="rId17" w:history="1">
        <w:r w:rsidRPr="00442579">
          <w:rPr>
            <w:rStyle w:val="Hyperlink"/>
            <w:lang w:val="de-DE"/>
          </w:rPr>
          <w:t>www.nova-institute.eu</w:t>
        </w:r>
      </w:hyperlink>
      <w:r w:rsidRPr="00442579">
        <w:rPr>
          <w:lang w:val="de-DE"/>
        </w:rPr>
        <w:t xml:space="preserve"> </w:t>
      </w:r>
    </w:p>
    <w:p w14:paraId="70A7AB3F" w14:textId="77777777" w:rsidR="004D0740" w:rsidRPr="00442579" w:rsidRDefault="004D0740" w:rsidP="0038359F">
      <w:pPr>
        <w:rPr>
          <w:lang w:val="de-DE"/>
        </w:rPr>
      </w:pPr>
    </w:p>
    <w:p w14:paraId="4E370322" w14:textId="77777777" w:rsidR="00FE35D0" w:rsidRPr="00442579" w:rsidRDefault="00FE35D0" w:rsidP="00FE35D0">
      <w:pPr>
        <w:rPr>
          <w:b/>
          <w:lang w:val="de-DE"/>
        </w:rPr>
      </w:pPr>
      <w:bookmarkStart w:id="21" w:name="OLE_LINK19"/>
      <w:bookmarkStart w:id="22" w:name="OLE_LINK20"/>
      <w:bookmarkEnd w:id="0"/>
      <w:bookmarkEnd w:id="1"/>
      <w:r w:rsidRPr="00442579">
        <w:rPr>
          <w:b/>
          <w:lang w:val="de-DE"/>
        </w:rPr>
        <w:t xml:space="preserve">Alle Pressemitteilungen des nova-Instituts, Bildmaterial und mehr zum Download (frei für Pressezwecke) finden Sie auf </w:t>
      </w:r>
      <w:hyperlink r:id="rId18" w:history="1">
        <w:r w:rsidRPr="00442579">
          <w:rPr>
            <w:rStyle w:val="Hyperlink"/>
            <w:b/>
            <w:lang w:val="de-DE"/>
          </w:rPr>
          <w:t>www.nova-institute.eu/press</w:t>
        </w:r>
      </w:hyperlink>
      <w:r w:rsidRPr="00442579">
        <w:rPr>
          <w:b/>
          <w:lang w:val="de-DE"/>
        </w:rPr>
        <w:t xml:space="preserve"> </w:t>
      </w:r>
    </w:p>
    <w:bookmarkEnd w:id="21"/>
    <w:bookmarkEnd w:id="22"/>
    <w:p w14:paraId="2F8000E0" w14:textId="77777777" w:rsidR="00FE35D0" w:rsidRPr="00442579" w:rsidRDefault="00FE35D0" w:rsidP="00FE35D0">
      <w:pPr>
        <w:rPr>
          <w:lang w:val="de-DE"/>
        </w:rPr>
      </w:pPr>
    </w:p>
    <w:p w14:paraId="5CAE5CD4" w14:textId="77777777" w:rsidR="00FE35D0" w:rsidRPr="00442579" w:rsidRDefault="00FE35D0" w:rsidP="00FE35D0">
      <w:pPr>
        <w:rPr>
          <w:lang w:val="de-DE"/>
        </w:rPr>
      </w:pPr>
    </w:p>
    <w:p w14:paraId="282C077C" w14:textId="77777777" w:rsidR="00FE35D0" w:rsidRPr="00442579" w:rsidRDefault="00FE35D0" w:rsidP="00FE35D0">
      <w:pPr>
        <w:rPr>
          <w:rStyle w:val="hps"/>
          <w:b/>
          <w:lang w:val="de-DE"/>
        </w:rPr>
      </w:pPr>
      <w:bookmarkStart w:id="23" w:name="OLE_LINK28"/>
      <w:bookmarkStart w:id="24" w:name="OLE_LINK29"/>
      <w:r w:rsidRPr="00442579">
        <w:rPr>
          <w:rStyle w:val="hps"/>
          <w:b/>
          <w:lang w:val="de-DE"/>
        </w:rPr>
        <w:t>Verantwortlicher im Sinne des deutschen Presserechts (</w:t>
      </w:r>
      <w:proofErr w:type="spellStart"/>
      <w:r w:rsidRPr="00442579">
        <w:rPr>
          <w:rStyle w:val="hps"/>
          <w:b/>
          <w:lang w:val="de-DE"/>
        </w:rPr>
        <w:t>V.i.S.d.P</w:t>
      </w:r>
      <w:proofErr w:type="spellEnd"/>
      <w:r w:rsidRPr="00442579">
        <w:rPr>
          <w:rStyle w:val="hps"/>
          <w:b/>
          <w:lang w:val="de-DE"/>
        </w:rPr>
        <w:t>.):</w:t>
      </w:r>
    </w:p>
    <w:p w14:paraId="3C27EB0D" w14:textId="77777777" w:rsidR="00FE35D0" w:rsidRPr="00442579" w:rsidRDefault="00FE35D0" w:rsidP="00FE35D0">
      <w:pPr>
        <w:rPr>
          <w:lang w:val="de-DE"/>
        </w:rPr>
      </w:pPr>
    </w:p>
    <w:p w14:paraId="627124BE" w14:textId="77777777" w:rsidR="00FE35D0" w:rsidRPr="00442579" w:rsidRDefault="00FE35D0" w:rsidP="00FE35D0">
      <w:pPr>
        <w:rPr>
          <w:lang w:val="de-DE"/>
        </w:rPr>
      </w:pPr>
      <w:r w:rsidRPr="00442579">
        <w:rPr>
          <w:lang w:val="de-DE"/>
        </w:rPr>
        <w:t>Dipl.-Phys. Michael Carus (Geschäftsführer)</w:t>
      </w:r>
    </w:p>
    <w:p w14:paraId="299B70C1" w14:textId="77777777" w:rsidR="00FE35D0" w:rsidRPr="00442579" w:rsidRDefault="00FE35D0" w:rsidP="00FE35D0">
      <w:pPr>
        <w:rPr>
          <w:lang w:val="de-DE"/>
        </w:rPr>
      </w:pPr>
      <w:r w:rsidRPr="00442579">
        <w:rPr>
          <w:lang w:val="de-DE"/>
        </w:rPr>
        <w:t xml:space="preserve">nova-Institut GmbH, Chemiepark </w:t>
      </w:r>
      <w:proofErr w:type="spellStart"/>
      <w:r w:rsidRPr="00442579">
        <w:rPr>
          <w:lang w:val="de-DE"/>
        </w:rPr>
        <w:t>Knapsack</w:t>
      </w:r>
      <w:proofErr w:type="spellEnd"/>
      <w:r w:rsidRPr="00442579">
        <w:rPr>
          <w:lang w:val="de-DE"/>
        </w:rPr>
        <w:t xml:space="preserve">, Industriestraße 300, 50354 Hürth </w:t>
      </w:r>
    </w:p>
    <w:p w14:paraId="4B416CE3" w14:textId="0AA6C0CA" w:rsidR="00FE35D0" w:rsidRPr="00442579" w:rsidRDefault="00FE35D0" w:rsidP="00FE35D0">
      <w:pPr>
        <w:rPr>
          <w:lang w:val="de-DE"/>
        </w:rPr>
      </w:pPr>
      <w:r w:rsidRPr="00442579">
        <w:rPr>
          <w:lang w:val="de-DE"/>
        </w:rPr>
        <w:t xml:space="preserve">Internet: </w:t>
      </w:r>
      <w:hyperlink r:id="rId19" w:history="1">
        <w:r w:rsidR="004D0740" w:rsidRPr="00442579">
          <w:rPr>
            <w:rStyle w:val="Hyperlink"/>
            <w:lang w:val="de-DE"/>
          </w:rPr>
          <w:t>www.nova-institut.eu</w:t>
        </w:r>
      </w:hyperlink>
      <w:r w:rsidR="004D0740" w:rsidRPr="00442579">
        <w:rPr>
          <w:lang w:val="de-DE"/>
        </w:rPr>
        <w:t xml:space="preserve"> </w:t>
      </w:r>
      <w:r w:rsidRPr="00442579">
        <w:rPr>
          <w:lang w:val="de-DE"/>
        </w:rPr>
        <w:t xml:space="preserve">– Dienstleistungen und Studien auf </w:t>
      </w:r>
      <w:hyperlink r:id="rId20" w:history="1">
        <w:r w:rsidRPr="00442579">
          <w:rPr>
            <w:rStyle w:val="Hyperlink"/>
            <w:lang w:val="de-DE"/>
          </w:rPr>
          <w:t>www.bio-based.eu</w:t>
        </w:r>
      </w:hyperlink>
    </w:p>
    <w:p w14:paraId="27FB12F6" w14:textId="77777777" w:rsidR="00FE35D0" w:rsidRPr="003D06EE" w:rsidRDefault="00FE35D0" w:rsidP="00FE35D0">
      <w:r w:rsidRPr="003D06EE">
        <w:t xml:space="preserve">Email: </w:t>
      </w:r>
      <w:hyperlink r:id="rId21" w:history="1">
        <w:r w:rsidRPr="003D06EE">
          <w:rPr>
            <w:rStyle w:val="Hyperlink"/>
          </w:rPr>
          <w:t>contact@nova-institut.de</w:t>
        </w:r>
      </w:hyperlink>
    </w:p>
    <w:p w14:paraId="661340AE" w14:textId="77777777" w:rsidR="00FE35D0" w:rsidRPr="003D06EE" w:rsidRDefault="00FE35D0" w:rsidP="00FE35D0">
      <w:r w:rsidRPr="003D06EE">
        <w:t>Tel: +49 (0) 22 33-48 14 40</w:t>
      </w:r>
    </w:p>
    <w:p w14:paraId="0BA540D6" w14:textId="77777777" w:rsidR="00FE35D0" w:rsidRPr="003D06EE" w:rsidRDefault="00FE35D0" w:rsidP="00FE35D0"/>
    <w:p w14:paraId="0317B838" w14:textId="77777777" w:rsidR="00FE35D0" w:rsidRPr="003D06EE" w:rsidRDefault="00FE35D0" w:rsidP="00FE35D0"/>
    <w:bookmarkEnd w:id="23"/>
    <w:bookmarkEnd w:id="24"/>
    <w:p w14:paraId="4002FA62" w14:textId="77777777" w:rsidR="00FE35D0" w:rsidRPr="00442579" w:rsidRDefault="00FE35D0" w:rsidP="00FE35D0">
      <w:pPr>
        <w:rPr>
          <w:b/>
          <w:lang w:val="de-DE"/>
        </w:rPr>
      </w:pPr>
      <w:r w:rsidRPr="00442579">
        <w:rPr>
          <w:b/>
          <w:lang w:val="de-DE"/>
        </w:rPr>
        <w:t xml:space="preserve">Abonnieren Sie unsere Mitteilungen zu Ihren Schwerpunkten unter </w:t>
      </w:r>
      <w:hyperlink r:id="rId22" w:history="1">
        <w:r w:rsidRPr="00442579">
          <w:rPr>
            <w:rStyle w:val="Hyperlink"/>
            <w:b/>
            <w:lang w:val="de-DE"/>
          </w:rPr>
          <w:t>www.bio-based.eu/email</w:t>
        </w:r>
      </w:hyperlink>
      <w:r w:rsidRPr="00442579">
        <w:rPr>
          <w:b/>
          <w:lang w:val="de-DE"/>
        </w:rPr>
        <w:t xml:space="preserve"> </w:t>
      </w:r>
    </w:p>
    <w:p w14:paraId="761682B9" w14:textId="77777777" w:rsidR="009314B2" w:rsidRPr="00442579" w:rsidRDefault="009314B2" w:rsidP="0038359F">
      <w:pPr>
        <w:rPr>
          <w:rFonts w:eastAsia="MS Mincho"/>
          <w:lang w:val="de-DE" w:eastAsia="de-DE"/>
        </w:rPr>
      </w:pPr>
    </w:p>
    <w:sectPr w:rsidR="009314B2" w:rsidRPr="00442579" w:rsidSect="00467E5F">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EB3C3" w14:textId="77777777" w:rsidR="00E5139E" w:rsidRDefault="00E5139E" w:rsidP="008C7B30">
      <w:r>
        <w:separator/>
      </w:r>
    </w:p>
    <w:p w14:paraId="19033B8D" w14:textId="77777777" w:rsidR="00E5139E" w:rsidRDefault="00E5139E" w:rsidP="008C7B30"/>
  </w:endnote>
  <w:endnote w:type="continuationSeparator" w:id="0">
    <w:p w14:paraId="066102F2" w14:textId="77777777" w:rsidR="00E5139E" w:rsidRDefault="00E5139E" w:rsidP="008C7B30">
      <w:r>
        <w:continuationSeparator/>
      </w:r>
    </w:p>
    <w:p w14:paraId="52BAB18A" w14:textId="77777777" w:rsidR="00E5139E" w:rsidRDefault="00E5139E" w:rsidP="008C7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Roman">
    <w:altName w:val="Times"/>
    <w:panose1 w:val="000000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323704502"/>
      <w:docPartObj>
        <w:docPartGallery w:val="Page Numbers (Bottom of Page)"/>
        <w:docPartUnique/>
      </w:docPartObj>
    </w:sdtPr>
    <w:sdtEndPr>
      <w:rPr>
        <w:rStyle w:val="Seitenzahl"/>
      </w:rPr>
    </w:sdtEndPr>
    <w:sdtContent>
      <w:p w14:paraId="2BFB31EB" w14:textId="27E21604" w:rsidR="00ED0F9B" w:rsidRDefault="00ED0F9B" w:rsidP="00CF5C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2DF0CFC" w14:textId="300E345A" w:rsidR="00AF6CF7" w:rsidRDefault="00AF6CF7" w:rsidP="008C7B30">
    <w:pPr>
      <w:pStyle w:val="Fuzeile"/>
      <w:rPr>
        <w:rStyle w:val="Seitenzahl"/>
      </w:rPr>
    </w:pPr>
  </w:p>
  <w:p w14:paraId="6201F14B" w14:textId="77777777" w:rsidR="00AF6CF7" w:rsidRDefault="00AF6CF7" w:rsidP="008C7B30">
    <w:pPr>
      <w:pStyle w:val="Fuzeile"/>
    </w:pPr>
  </w:p>
  <w:p w14:paraId="6EBE25DA" w14:textId="77777777" w:rsidR="008123A6" w:rsidRDefault="008123A6" w:rsidP="008C7B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514278626"/>
      <w:docPartObj>
        <w:docPartGallery w:val="Page Numbers (Bottom of Page)"/>
        <w:docPartUnique/>
      </w:docPartObj>
    </w:sdtPr>
    <w:sdtEndPr>
      <w:rPr>
        <w:rStyle w:val="Seitenzahl"/>
      </w:rPr>
    </w:sdtEndPr>
    <w:sdtContent>
      <w:p w14:paraId="201BB399" w14:textId="5E339CAA" w:rsidR="00ED0F9B" w:rsidRDefault="00ED0F9B" w:rsidP="00CF5C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8A7C66A" w14:textId="3F0332DA" w:rsidR="00AF6CF7" w:rsidRPr="00B739C6" w:rsidRDefault="00AF6CF7" w:rsidP="008C7B30">
    <w:pPr>
      <w:pStyle w:val="Fuzeile"/>
      <w:rPr>
        <w:rStyle w:val="Seitenzahl"/>
        <w:rFonts w:cs="Arial"/>
      </w:rPr>
    </w:pPr>
  </w:p>
  <w:p w14:paraId="17739CB6" w14:textId="77777777" w:rsidR="00AF6CF7" w:rsidRDefault="00AF6CF7" w:rsidP="008C7B30">
    <w:pPr>
      <w:pStyle w:val="Fuzeile"/>
    </w:pPr>
  </w:p>
  <w:p w14:paraId="20E21900" w14:textId="77777777" w:rsidR="008123A6" w:rsidRDefault="008123A6" w:rsidP="008C7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D6CF5" w14:textId="77777777" w:rsidR="00ED0F9B" w:rsidRDefault="00ED0F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C2B09" w14:textId="77777777" w:rsidR="00E5139E" w:rsidRDefault="00E5139E" w:rsidP="008C7B30">
      <w:r>
        <w:separator/>
      </w:r>
    </w:p>
    <w:p w14:paraId="586BE8A9" w14:textId="77777777" w:rsidR="00E5139E" w:rsidRDefault="00E5139E" w:rsidP="008C7B30"/>
  </w:footnote>
  <w:footnote w:type="continuationSeparator" w:id="0">
    <w:p w14:paraId="5449B1F2" w14:textId="77777777" w:rsidR="00E5139E" w:rsidRDefault="00E5139E" w:rsidP="008C7B30">
      <w:r>
        <w:continuationSeparator/>
      </w:r>
    </w:p>
    <w:p w14:paraId="2A3C832E" w14:textId="77777777" w:rsidR="00E5139E" w:rsidRDefault="00E5139E" w:rsidP="008C7B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E85B7" w14:textId="77777777" w:rsidR="00ED0F9B" w:rsidRDefault="00ED0F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2C5B9" w14:textId="77777777" w:rsidR="00ED0F9B" w:rsidRDefault="00ED0F9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4846" w14:textId="77777777" w:rsidR="00ED0F9B" w:rsidRDefault="00ED0F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2AD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07BE3"/>
    <w:multiLevelType w:val="hybridMultilevel"/>
    <w:tmpl w:val="1FCE6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71DA2"/>
    <w:multiLevelType w:val="hybridMultilevel"/>
    <w:tmpl w:val="374CC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A62114"/>
    <w:multiLevelType w:val="hybridMultilevel"/>
    <w:tmpl w:val="8F18F6EE"/>
    <w:lvl w:ilvl="0" w:tplc="E640DAE8">
      <w:start w:val="3"/>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AA0B7A"/>
    <w:multiLevelType w:val="hybridMultilevel"/>
    <w:tmpl w:val="1F00BE0A"/>
    <w:lvl w:ilvl="0" w:tplc="7AB033A2">
      <w:start w:val="12"/>
      <w:numFmt w:val="bullet"/>
      <w:lvlText w:val="-"/>
      <w:lvlJc w:val="left"/>
      <w:pPr>
        <w:ind w:left="720" w:hanging="360"/>
      </w:pPr>
      <w:rPr>
        <w:rFonts w:ascii="Times" w:eastAsia="Cambria" w:hAnsi="Times"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534B50"/>
    <w:multiLevelType w:val="hybridMultilevel"/>
    <w:tmpl w:val="0076F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6400C9"/>
    <w:multiLevelType w:val="hybridMultilevel"/>
    <w:tmpl w:val="2BFCCAA4"/>
    <w:lvl w:ilvl="0" w:tplc="12246154">
      <w:numFmt w:val="bullet"/>
      <w:lvlText w:val="-"/>
      <w:lvlJc w:val="left"/>
      <w:pPr>
        <w:ind w:left="720" w:hanging="360"/>
      </w:pPr>
      <w:rPr>
        <w:rFonts w:ascii="Times" w:eastAsia="MS Mincho" w:hAnsi="Times"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7E7A98"/>
    <w:multiLevelType w:val="hybridMultilevel"/>
    <w:tmpl w:val="D37E1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886B78"/>
    <w:multiLevelType w:val="hybridMultilevel"/>
    <w:tmpl w:val="48F68D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4C6B92"/>
    <w:multiLevelType w:val="hybridMultilevel"/>
    <w:tmpl w:val="E690E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255272"/>
    <w:multiLevelType w:val="hybridMultilevel"/>
    <w:tmpl w:val="635AD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DA6E6B"/>
    <w:multiLevelType w:val="hybridMultilevel"/>
    <w:tmpl w:val="4AE804AE"/>
    <w:lvl w:ilvl="0" w:tplc="5D167C76">
      <w:start w:val="1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C3624E"/>
    <w:multiLevelType w:val="multilevel"/>
    <w:tmpl w:val="A7480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103FC5"/>
    <w:multiLevelType w:val="multilevel"/>
    <w:tmpl w:val="1A7EAFA0"/>
    <w:lvl w:ilvl="0">
      <w:start w:val="1"/>
      <w:numFmt w:val="decimal"/>
      <w:pStyle w:val="nberschrift1"/>
      <w:lvlText w:val="%1"/>
      <w:lvlJc w:val="left"/>
      <w:pPr>
        <w:tabs>
          <w:tab w:val="num" w:pos="851"/>
        </w:tabs>
        <w:ind w:left="851" w:hanging="851"/>
      </w:pPr>
      <w:rPr>
        <w:rFonts w:hint="default"/>
      </w:rPr>
    </w:lvl>
    <w:lvl w:ilvl="1">
      <w:start w:val="1"/>
      <w:numFmt w:val="decimal"/>
      <w:pStyle w:val="nberschrift2"/>
      <w:isLgl/>
      <w:lvlText w:val="%1.%2"/>
      <w:lvlJc w:val="left"/>
      <w:pPr>
        <w:tabs>
          <w:tab w:val="num" w:pos="851"/>
        </w:tabs>
        <w:ind w:left="851" w:hanging="851"/>
      </w:pPr>
      <w:rPr>
        <w:rFonts w:ascii="Arial" w:hAnsi="Arial" w:cs="Times New Roman" w:hint="default"/>
        <w:b/>
        <w:bCs w:val="0"/>
        <w:i w:val="0"/>
        <w:iCs w:val="0"/>
        <w:caps w:val="0"/>
        <w:smallCaps w:val="0"/>
        <w:strike w:val="0"/>
        <w:dstrike w:val="0"/>
        <w:vanish w:val="0"/>
        <w:color w:val="000000"/>
        <w:spacing w:val="0"/>
        <w:kern w:val="0"/>
        <w:position w:val="0"/>
        <w:sz w:val="28"/>
        <w:szCs w:val="28"/>
        <w:u w:val="none"/>
        <w:vertAlign w:val="baseline"/>
        <w:em w:val="none"/>
      </w:rPr>
    </w:lvl>
    <w:lvl w:ilvl="2">
      <w:start w:val="1"/>
      <w:numFmt w:val="decimal"/>
      <w:pStyle w:val="nberschrift3"/>
      <w:lvlText w:val="%1.%2.%3"/>
      <w:lvlJc w:val="left"/>
      <w:pPr>
        <w:tabs>
          <w:tab w:val="num" w:pos="851"/>
        </w:tabs>
        <w:ind w:left="851" w:hanging="851"/>
      </w:pPr>
      <w:rPr>
        <w:rFonts w:hint="default"/>
      </w:rPr>
    </w:lvl>
    <w:lvl w:ilvl="3">
      <w:start w:val="1"/>
      <w:numFmt w:val="decimal"/>
      <w:pStyle w:val="nberschrift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55C240E5"/>
    <w:multiLevelType w:val="hybridMultilevel"/>
    <w:tmpl w:val="58D20A20"/>
    <w:lvl w:ilvl="0" w:tplc="0C2C70E4">
      <w:start w:val="3"/>
      <w:numFmt w:val="bullet"/>
      <w:lvlText w:val="-"/>
      <w:lvlJc w:val="left"/>
      <w:pPr>
        <w:ind w:left="720" w:hanging="360"/>
      </w:pPr>
      <w:rPr>
        <w:rFonts w:ascii="Times New Roman" w:eastAsia="Courier New" w:hAnsi="Times New Roman"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8848A0"/>
    <w:multiLevelType w:val="hybridMultilevel"/>
    <w:tmpl w:val="D6F8A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D5D11C6"/>
    <w:multiLevelType w:val="hybridMultilevel"/>
    <w:tmpl w:val="22C8C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7A1B73"/>
    <w:multiLevelType w:val="hybridMultilevel"/>
    <w:tmpl w:val="968CF758"/>
    <w:lvl w:ilvl="0" w:tplc="257A04B4">
      <w:start w:val="1"/>
      <w:numFmt w:val="decimal"/>
      <w:pStyle w:val="nTabellenberschrift"/>
      <w:lvlText w:val="Tabelle %1:"/>
      <w:lvlJc w:val="left"/>
      <w:pPr>
        <w:tabs>
          <w:tab w:val="num" w:pos="1418"/>
        </w:tabs>
        <w:ind w:left="1418" w:hanging="141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AC41D71"/>
    <w:multiLevelType w:val="hybridMultilevel"/>
    <w:tmpl w:val="D90C4228"/>
    <w:lvl w:ilvl="0" w:tplc="F0CC45C4">
      <w:numFmt w:val="bullet"/>
      <w:lvlText w:val="-"/>
      <w:lvlJc w:val="left"/>
      <w:pPr>
        <w:ind w:left="720" w:hanging="360"/>
      </w:pPr>
      <w:rPr>
        <w:rFonts w:ascii="Arial" w:eastAsia="Cambria"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D87DC6"/>
    <w:multiLevelType w:val="hybridMultilevel"/>
    <w:tmpl w:val="D83AC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BF1C36"/>
    <w:multiLevelType w:val="hybridMultilevel"/>
    <w:tmpl w:val="30EA06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4C036B5"/>
    <w:multiLevelType w:val="hybridMultilevel"/>
    <w:tmpl w:val="F364D4DC"/>
    <w:lvl w:ilvl="0" w:tplc="19B23AF2">
      <w:start w:val="1"/>
      <w:numFmt w:val="decimal"/>
      <w:pStyle w:val="nAbbildungsberschrift"/>
      <w:lvlText w:val="Abbildung %1:"/>
      <w:lvlJc w:val="left"/>
      <w:pPr>
        <w:tabs>
          <w:tab w:val="num" w:pos="1418"/>
        </w:tabs>
        <w:ind w:left="1418" w:hanging="141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83734C1"/>
    <w:multiLevelType w:val="hybridMultilevel"/>
    <w:tmpl w:val="F31E8016"/>
    <w:lvl w:ilvl="0" w:tplc="9AEE3120">
      <w:start w:val="1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EE7822"/>
    <w:multiLevelType w:val="hybridMultilevel"/>
    <w:tmpl w:val="090A14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2"/>
  </w:num>
  <w:num w:numId="4">
    <w:abstractNumId w:val="19"/>
  </w:num>
  <w:num w:numId="5">
    <w:abstractNumId w:val="17"/>
  </w:num>
  <w:num w:numId="6">
    <w:abstractNumId w:val="15"/>
  </w:num>
  <w:num w:numId="7">
    <w:abstractNumId w:val="11"/>
  </w:num>
  <w:num w:numId="8">
    <w:abstractNumId w:val="21"/>
  </w:num>
  <w:num w:numId="9">
    <w:abstractNumId w:val="3"/>
  </w:num>
  <w:num w:numId="10">
    <w:abstractNumId w:val="6"/>
  </w:num>
  <w:num w:numId="11">
    <w:abstractNumId w:val="8"/>
  </w:num>
  <w:num w:numId="12">
    <w:abstractNumId w:val="2"/>
  </w:num>
  <w:num w:numId="13">
    <w:abstractNumId w:val="7"/>
  </w:num>
  <w:num w:numId="14">
    <w:abstractNumId w:val="0"/>
  </w:num>
  <w:num w:numId="15">
    <w:abstractNumId w:val="13"/>
  </w:num>
  <w:num w:numId="16">
    <w:abstractNumId w:val="20"/>
  </w:num>
  <w:num w:numId="17">
    <w:abstractNumId w:val="4"/>
  </w:num>
  <w:num w:numId="18">
    <w:abstractNumId w:val="10"/>
  </w:num>
  <w:num w:numId="19">
    <w:abstractNumId w:val="16"/>
  </w:num>
  <w:num w:numId="20">
    <w:abstractNumId w:val="5"/>
  </w:num>
  <w:num w:numId="21">
    <w:abstractNumId w:val="23"/>
  </w:num>
  <w:num w:numId="22">
    <w:abstractNumId w:val="12"/>
  </w:num>
  <w:num w:numId="23">
    <w:abstractNumId w:val="9"/>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SystemFonts/>
  <w:activeWritingStyle w:appName="MSWord" w:lang="de-DE" w:vendorID="64" w:dllVersion="6" w:nlCheck="1" w:checkStyle="0"/>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9AA"/>
    <w:rsid w:val="000020F4"/>
    <w:rsid w:val="00004559"/>
    <w:rsid w:val="00004715"/>
    <w:rsid w:val="000109F6"/>
    <w:rsid w:val="00022F0D"/>
    <w:rsid w:val="00024463"/>
    <w:rsid w:val="00024DAA"/>
    <w:rsid w:val="00030630"/>
    <w:rsid w:val="000308EA"/>
    <w:rsid w:val="000316AD"/>
    <w:rsid w:val="0003494B"/>
    <w:rsid w:val="00037175"/>
    <w:rsid w:val="00040241"/>
    <w:rsid w:val="0004460E"/>
    <w:rsid w:val="00047CF8"/>
    <w:rsid w:val="000538A2"/>
    <w:rsid w:val="00053D77"/>
    <w:rsid w:val="00054CD1"/>
    <w:rsid w:val="0006343C"/>
    <w:rsid w:val="000642B1"/>
    <w:rsid w:val="000648A2"/>
    <w:rsid w:val="00072F78"/>
    <w:rsid w:val="00073D44"/>
    <w:rsid w:val="00074083"/>
    <w:rsid w:val="00074F39"/>
    <w:rsid w:val="00074FFA"/>
    <w:rsid w:val="0007633F"/>
    <w:rsid w:val="00076B31"/>
    <w:rsid w:val="0007732F"/>
    <w:rsid w:val="00080D24"/>
    <w:rsid w:val="00081860"/>
    <w:rsid w:val="00082213"/>
    <w:rsid w:val="00087DB5"/>
    <w:rsid w:val="00091A80"/>
    <w:rsid w:val="000922B0"/>
    <w:rsid w:val="00094F15"/>
    <w:rsid w:val="000A0421"/>
    <w:rsid w:val="000A0BE7"/>
    <w:rsid w:val="000A1AF9"/>
    <w:rsid w:val="000A3765"/>
    <w:rsid w:val="000A62DA"/>
    <w:rsid w:val="000A7600"/>
    <w:rsid w:val="000B021D"/>
    <w:rsid w:val="000B1CE5"/>
    <w:rsid w:val="000B3CB2"/>
    <w:rsid w:val="000B4F52"/>
    <w:rsid w:val="000B538C"/>
    <w:rsid w:val="000B7057"/>
    <w:rsid w:val="000C1762"/>
    <w:rsid w:val="000C3228"/>
    <w:rsid w:val="000C4E70"/>
    <w:rsid w:val="000C599A"/>
    <w:rsid w:val="000C5B50"/>
    <w:rsid w:val="000D0A5D"/>
    <w:rsid w:val="000D3264"/>
    <w:rsid w:val="000D444B"/>
    <w:rsid w:val="000E3E54"/>
    <w:rsid w:val="000F103A"/>
    <w:rsid w:val="000F415C"/>
    <w:rsid w:val="000F5E98"/>
    <w:rsid w:val="000F69B1"/>
    <w:rsid w:val="0010087E"/>
    <w:rsid w:val="00102422"/>
    <w:rsid w:val="00102722"/>
    <w:rsid w:val="00104039"/>
    <w:rsid w:val="00106106"/>
    <w:rsid w:val="00110AEF"/>
    <w:rsid w:val="001137C5"/>
    <w:rsid w:val="0011442F"/>
    <w:rsid w:val="00116E89"/>
    <w:rsid w:val="00122E6D"/>
    <w:rsid w:val="001233A7"/>
    <w:rsid w:val="00123BA3"/>
    <w:rsid w:val="00123BBB"/>
    <w:rsid w:val="00126106"/>
    <w:rsid w:val="00131C35"/>
    <w:rsid w:val="00132603"/>
    <w:rsid w:val="00132DE0"/>
    <w:rsid w:val="0013576A"/>
    <w:rsid w:val="00141F92"/>
    <w:rsid w:val="00143FE0"/>
    <w:rsid w:val="00145324"/>
    <w:rsid w:val="00150645"/>
    <w:rsid w:val="0015064F"/>
    <w:rsid w:val="001516B2"/>
    <w:rsid w:val="001544DD"/>
    <w:rsid w:val="0015549B"/>
    <w:rsid w:val="001569FE"/>
    <w:rsid w:val="00156E3A"/>
    <w:rsid w:val="00157977"/>
    <w:rsid w:val="00160174"/>
    <w:rsid w:val="00166393"/>
    <w:rsid w:val="001714F2"/>
    <w:rsid w:val="00173DCA"/>
    <w:rsid w:val="00176211"/>
    <w:rsid w:val="00177394"/>
    <w:rsid w:val="001808DC"/>
    <w:rsid w:val="00183002"/>
    <w:rsid w:val="00185A68"/>
    <w:rsid w:val="00191E23"/>
    <w:rsid w:val="00192FAD"/>
    <w:rsid w:val="001942A0"/>
    <w:rsid w:val="00196170"/>
    <w:rsid w:val="0019624A"/>
    <w:rsid w:val="001965B6"/>
    <w:rsid w:val="00196BDC"/>
    <w:rsid w:val="00197DC3"/>
    <w:rsid w:val="001A16FA"/>
    <w:rsid w:val="001A1ACD"/>
    <w:rsid w:val="001A1E4A"/>
    <w:rsid w:val="001A2580"/>
    <w:rsid w:val="001A30C3"/>
    <w:rsid w:val="001A5CF3"/>
    <w:rsid w:val="001A703A"/>
    <w:rsid w:val="001B1281"/>
    <w:rsid w:val="001B4DB8"/>
    <w:rsid w:val="001B622D"/>
    <w:rsid w:val="001B6F59"/>
    <w:rsid w:val="001C2BF6"/>
    <w:rsid w:val="001C67FE"/>
    <w:rsid w:val="001D13FE"/>
    <w:rsid w:val="001D1EAB"/>
    <w:rsid w:val="001D3F05"/>
    <w:rsid w:val="001D4C99"/>
    <w:rsid w:val="001D74EA"/>
    <w:rsid w:val="001E3872"/>
    <w:rsid w:val="001E3C63"/>
    <w:rsid w:val="001E4D23"/>
    <w:rsid w:val="001E5E9E"/>
    <w:rsid w:val="001F0069"/>
    <w:rsid w:val="001F1062"/>
    <w:rsid w:val="001F309A"/>
    <w:rsid w:val="0020048C"/>
    <w:rsid w:val="002027F8"/>
    <w:rsid w:val="00206D7F"/>
    <w:rsid w:val="00212CDC"/>
    <w:rsid w:val="00220B04"/>
    <w:rsid w:val="00221EB4"/>
    <w:rsid w:val="00224E22"/>
    <w:rsid w:val="00226F8A"/>
    <w:rsid w:val="00227144"/>
    <w:rsid w:val="002275A8"/>
    <w:rsid w:val="00230414"/>
    <w:rsid w:val="00234552"/>
    <w:rsid w:val="002409CB"/>
    <w:rsid w:val="00240C43"/>
    <w:rsid w:val="0024143B"/>
    <w:rsid w:val="00250B28"/>
    <w:rsid w:val="00251B32"/>
    <w:rsid w:val="0025384E"/>
    <w:rsid w:val="00254906"/>
    <w:rsid w:val="00255BFB"/>
    <w:rsid w:val="00257700"/>
    <w:rsid w:val="00261B98"/>
    <w:rsid w:val="002746D3"/>
    <w:rsid w:val="0027532C"/>
    <w:rsid w:val="00280AB5"/>
    <w:rsid w:val="00280D7C"/>
    <w:rsid w:val="00284BAF"/>
    <w:rsid w:val="00286051"/>
    <w:rsid w:val="0028613F"/>
    <w:rsid w:val="00291B06"/>
    <w:rsid w:val="00293AEA"/>
    <w:rsid w:val="00296218"/>
    <w:rsid w:val="002A38BB"/>
    <w:rsid w:val="002A505D"/>
    <w:rsid w:val="002B0AB5"/>
    <w:rsid w:val="002B15DB"/>
    <w:rsid w:val="002B24B9"/>
    <w:rsid w:val="002B34A9"/>
    <w:rsid w:val="002B35FD"/>
    <w:rsid w:val="002B5D82"/>
    <w:rsid w:val="002B7CBC"/>
    <w:rsid w:val="002C0174"/>
    <w:rsid w:val="002C1652"/>
    <w:rsid w:val="002C427A"/>
    <w:rsid w:val="002C7588"/>
    <w:rsid w:val="002D0816"/>
    <w:rsid w:val="002D0ED8"/>
    <w:rsid w:val="002D77C7"/>
    <w:rsid w:val="002E1FE2"/>
    <w:rsid w:val="002E4208"/>
    <w:rsid w:val="002E6075"/>
    <w:rsid w:val="002F1B50"/>
    <w:rsid w:val="002F28FD"/>
    <w:rsid w:val="002F444A"/>
    <w:rsid w:val="003001BD"/>
    <w:rsid w:val="00300958"/>
    <w:rsid w:val="00300D3D"/>
    <w:rsid w:val="00302373"/>
    <w:rsid w:val="00304F72"/>
    <w:rsid w:val="00305D09"/>
    <w:rsid w:val="00305D86"/>
    <w:rsid w:val="0031151B"/>
    <w:rsid w:val="0031408E"/>
    <w:rsid w:val="0031436E"/>
    <w:rsid w:val="00314941"/>
    <w:rsid w:val="00320BE9"/>
    <w:rsid w:val="003235E1"/>
    <w:rsid w:val="003236E2"/>
    <w:rsid w:val="003239D1"/>
    <w:rsid w:val="003246F8"/>
    <w:rsid w:val="003247CC"/>
    <w:rsid w:val="00325AD8"/>
    <w:rsid w:val="00325D33"/>
    <w:rsid w:val="003277B0"/>
    <w:rsid w:val="003337DD"/>
    <w:rsid w:val="003343DE"/>
    <w:rsid w:val="00334D53"/>
    <w:rsid w:val="00340769"/>
    <w:rsid w:val="00345D52"/>
    <w:rsid w:val="00346845"/>
    <w:rsid w:val="003527CD"/>
    <w:rsid w:val="00352BA5"/>
    <w:rsid w:val="003537C5"/>
    <w:rsid w:val="00354022"/>
    <w:rsid w:val="00354345"/>
    <w:rsid w:val="003613D4"/>
    <w:rsid w:val="00362417"/>
    <w:rsid w:val="003636FC"/>
    <w:rsid w:val="00363AB2"/>
    <w:rsid w:val="00364C1F"/>
    <w:rsid w:val="003658B8"/>
    <w:rsid w:val="00366F59"/>
    <w:rsid w:val="00373F2C"/>
    <w:rsid w:val="00374D11"/>
    <w:rsid w:val="0037692A"/>
    <w:rsid w:val="003769A1"/>
    <w:rsid w:val="0038350A"/>
    <w:rsid w:val="0038359F"/>
    <w:rsid w:val="00386B9D"/>
    <w:rsid w:val="00387249"/>
    <w:rsid w:val="00390F07"/>
    <w:rsid w:val="003942AB"/>
    <w:rsid w:val="00394F50"/>
    <w:rsid w:val="00395403"/>
    <w:rsid w:val="00396496"/>
    <w:rsid w:val="003970A8"/>
    <w:rsid w:val="00397B85"/>
    <w:rsid w:val="003A06F7"/>
    <w:rsid w:val="003A2C03"/>
    <w:rsid w:val="003A56AD"/>
    <w:rsid w:val="003A622F"/>
    <w:rsid w:val="003B25C9"/>
    <w:rsid w:val="003B301A"/>
    <w:rsid w:val="003B3D80"/>
    <w:rsid w:val="003B6FA0"/>
    <w:rsid w:val="003C15AA"/>
    <w:rsid w:val="003C5698"/>
    <w:rsid w:val="003C58AC"/>
    <w:rsid w:val="003C68ED"/>
    <w:rsid w:val="003D06EE"/>
    <w:rsid w:val="003D0DD0"/>
    <w:rsid w:val="003D2915"/>
    <w:rsid w:val="003D2E80"/>
    <w:rsid w:val="003D6557"/>
    <w:rsid w:val="003D7172"/>
    <w:rsid w:val="003E01B5"/>
    <w:rsid w:val="003E061C"/>
    <w:rsid w:val="003E06D5"/>
    <w:rsid w:val="003E3CB6"/>
    <w:rsid w:val="003E4026"/>
    <w:rsid w:val="003F4803"/>
    <w:rsid w:val="003F5797"/>
    <w:rsid w:val="003F70DB"/>
    <w:rsid w:val="003F7EC1"/>
    <w:rsid w:val="00404374"/>
    <w:rsid w:val="0040456B"/>
    <w:rsid w:val="0040459C"/>
    <w:rsid w:val="00410BF3"/>
    <w:rsid w:val="00411D78"/>
    <w:rsid w:val="004125C6"/>
    <w:rsid w:val="00412731"/>
    <w:rsid w:val="0042038C"/>
    <w:rsid w:val="00420F2B"/>
    <w:rsid w:val="00420FFD"/>
    <w:rsid w:val="00422FC0"/>
    <w:rsid w:val="00426491"/>
    <w:rsid w:val="00427428"/>
    <w:rsid w:val="00433644"/>
    <w:rsid w:val="00433EC7"/>
    <w:rsid w:val="004375C7"/>
    <w:rsid w:val="00441101"/>
    <w:rsid w:val="00442579"/>
    <w:rsid w:val="004428CB"/>
    <w:rsid w:val="00442AC8"/>
    <w:rsid w:val="00444A20"/>
    <w:rsid w:val="004463D0"/>
    <w:rsid w:val="004470C5"/>
    <w:rsid w:val="004475D5"/>
    <w:rsid w:val="004524DD"/>
    <w:rsid w:val="00452EBB"/>
    <w:rsid w:val="00456956"/>
    <w:rsid w:val="00463338"/>
    <w:rsid w:val="00465C96"/>
    <w:rsid w:val="00466548"/>
    <w:rsid w:val="00467E5F"/>
    <w:rsid w:val="004708D8"/>
    <w:rsid w:val="0047107C"/>
    <w:rsid w:val="00471F6D"/>
    <w:rsid w:val="004723A1"/>
    <w:rsid w:val="00473A61"/>
    <w:rsid w:val="00473A64"/>
    <w:rsid w:val="00474FB9"/>
    <w:rsid w:val="00480123"/>
    <w:rsid w:val="0048084E"/>
    <w:rsid w:val="0048141A"/>
    <w:rsid w:val="004847FF"/>
    <w:rsid w:val="00487B15"/>
    <w:rsid w:val="0049438F"/>
    <w:rsid w:val="00495948"/>
    <w:rsid w:val="00496158"/>
    <w:rsid w:val="00496872"/>
    <w:rsid w:val="00497484"/>
    <w:rsid w:val="004A33C7"/>
    <w:rsid w:val="004A5615"/>
    <w:rsid w:val="004A68D4"/>
    <w:rsid w:val="004A6D5A"/>
    <w:rsid w:val="004B11B9"/>
    <w:rsid w:val="004B267D"/>
    <w:rsid w:val="004B340C"/>
    <w:rsid w:val="004B7D2D"/>
    <w:rsid w:val="004C247B"/>
    <w:rsid w:val="004C3B69"/>
    <w:rsid w:val="004C4420"/>
    <w:rsid w:val="004C5DB1"/>
    <w:rsid w:val="004C719C"/>
    <w:rsid w:val="004C7E40"/>
    <w:rsid w:val="004D0740"/>
    <w:rsid w:val="004D229E"/>
    <w:rsid w:val="004D27C3"/>
    <w:rsid w:val="004D2E33"/>
    <w:rsid w:val="004D3524"/>
    <w:rsid w:val="004D4FD7"/>
    <w:rsid w:val="004E2438"/>
    <w:rsid w:val="004E41B5"/>
    <w:rsid w:val="004E450E"/>
    <w:rsid w:val="004E5447"/>
    <w:rsid w:val="004E5DEB"/>
    <w:rsid w:val="004F082C"/>
    <w:rsid w:val="004F0D45"/>
    <w:rsid w:val="004F1CF0"/>
    <w:rsid w:val="004F268B"/>
    <w:rsid w:val="004F4242"/>
    <w:rsid w:val="004F4A58"/>
    <w:rsid w:val="004F4C44"/>
    <w:rsid w:val="004F62C2"/>
    <w:rsid w:val="004F6870"/>
    <w:rsid w:val="0050198F"/>
    <w:rsid w:val="00502028"/>
    <w:rsid w:val="00502BDC"/>
    <w:rsid w:val="00502F95"/>
    <w:rsid w:val="00510E06"/>
    <w:rsid w:val="00514F03"/>
    <w:rsid w:val="00520764"/>
    <w:rsid w:val="00520C54"/>
    <w:rsid w:val="005256CA"/>
    <w:rsid w:val="00533A86"/>
    <w:rsid w:val="00534DF4"/>
    <w:rsid w:val="005362AF"/>
    <w:rsid w:val="00537662"/>
    <w:rsid w:val="00541D71"/>
    <w:rsid w:val="00546DA8"/>
    <w:rsid w:val="0055112A"/>
    <w:rsid w:val="005511AD"/>
    <w:rsid w:val="005518A2"/>
    <w:rsid w:val="005525B2"/>
    <w:rsid w:val="00557EE8"/>
    <w:rsid w:val="005717C4"/>
    <w:rsid w:val="005722F2"/>
    <w:rsid w:val="005735A0"/>
    <w:rsid w:val="0057525D"/>
    <w:rsid w:val="00580A93"/>
    <w:rsid w:val="00581132"/>
    <w:rsid w:val="0058143B"/>
    <w:rsid w:val="005869CC"/>
    <w:rsid w:val="00586AD9"/>
    <w:rsid w:val="00592BFE"/>
    <w:rsid w:val="00592C8E"/>
    <w:rsid w:val="00593FB1"/>
    <w:rsid w:val="00594F2E"/>
    <w:rsid w:val="005963C9"/>
    <w:rsid w:val="0059736B"/>
    <w:rsid w:val="005A055C"/>
    <w:rsid w:val="005A0B6A"/>
    <w:rsid w:val="005A0FEC"/>
    <w:rsid w:val="005A2489"/>
    <w:rsid w:val="005A2F62"/>
    <w:rsid w:val="005A43F2"/>
    <w:rsid w:val="005A4803"/>
    <w:rsid w:val="005A5097"/>
    <w:rsid w:val="005A730B"/>
    <w:rsid w:val="005B1ADA"/>
    <w:rsid w:val="005B3735"/>
    <w:rsid w:val="005B3F01"/>
    <w:rsid w:val="005B46B5"/>
    <w:rsid w:val="005C1F2A"/>
    <w:rsid w:val="005C2D4B"/>
    <w:rsid w:val="005C34A3"/>
    <w:rsid w:val="005D386D"/>
    <w:rsid w:val="005D57C8"/>
    <w:rsid w:val="005D7D62"/>
    <w:rsid w:val="005E4AD0"/>
    <w:rsid w:val="005F42C8"/>
    <w:rsid w:val="005F589D"/>
    <w:rsid w:val="005F72E1"/>
    <w:rsid w:val="00601FC2"/>
    <w:rsid w:val="00604E91"/>
    <w:rsid w:val="0060745F"/>
    <w:rsid w:val="006231D7"/>
    <w:rsid w:val="00627EC7"/>
    <w:rsid w:val="00634BD7"/>
    <w:rsid w:val="006420F4"/>
    <w:rsid w:val="00644F85"/>
    <w:rsid w:val="0064582B"/>
    <w:rsid w:val="006474F4"/>
    <w:rsid w:val="00647AA2"/>
    <w:rsid w:val="0065463D"/>
    <w:rsid w:val="006552E5"/>
    <w:rsid w:val="0065709A"/>
    <w:rsid w:val="006614D3"/>
    <w:rsid w:val="00665FE3"/>
    <w:rsid w:val="00672669"/>
    <w:rsid w:val="00672E21"/>
    <w:rsid w:val="00674D00"/>
    <w:rsid w:val="006755DC"/>
    <w:rsid w:val="0068071E"/>
    <w:rsid w:val="00680BC8"/>
    <w:rsid w:val="00682899"/>
    <w:rsid w:val="0068305E"/>
    <w:rsid w:val="00684044"/>
    <w:rsid w:val="00687053"/>
    <w:rsid w:val="006900D5"/>
    <w:rsid w:val="0069094E"/>
    <w:rsid w:val="00690AA4"/>
    <w:rsid w:val="00693F4C"/>
    <w:rsid w:val="00697439"/>
    <w:rsid w:val="00697451"/>
    <w:rsid w:val="00697453"/>
    <w:rsid w:val="006979BC"/>
    <w:rsid w:val="006A6FAC"/>
    <w:rsid w:val="006B1859"/>
    <w:rsid w:val="006B25CA"/>
    <w:rsid w:val="006B3977"/>
    <w:rsid w:val="006B639B"/>
    <w:rsid w:val="006B71F9"/>
    <w:rsid w:val="006C51FB"/>
    <w:rsid w:val="006C602B"/>
    <w:rsid w:val="006D0562"/>
    <w:rsid w:val="006D5EA7"/>
    <w:rsid w:val="006E1B14"/>
    <w:rsid w:val="006F09C7"/>
    <w:rsid w:val="006F6272"/>
    <w:rsid w:val="006F7FFA"/>
    <w:rsid w:val="007001E7"/>
    <w:rsid w:val="00702171"/>
    <w:rsid w:val="0070241B"/>
    <w:rsid w:val="00702C42"/>
    <w:rsid w:val="00706461"/>
    <w:rsid w:val="00706C6C"/>
    <w:rsid w:val="00707BF0"/>
    <w:rsid w:val="007107AC"/>
    <w:rsid w:val="0071096C"/>
    <w:rsid w:val="00711A54"/>
    <w:rsid w:val="00721C63"/>
    <w:rsid w:val="0072511B"/>
    <w:rsid w:val="007268BA"/>
    <w:rsid w:val="00727CB3"/>
    <w:rsid w:val="00733139"/>
    <w:rsid w:val="007353DA"/>
    <w:rsid w:val="00735525"/>
    <w:rsid w:val="00740B7E"/>
    <w:rsid w:val="0074188D"/>
    <w:rsid w:val="007431E6"/>
    <w:rsid w:val="00743CEA"/>
    <w:rsid w:val="007459E1"/>
    <w:rsid w:val="00747E71"/>
    <w:rsid w:val="007511EB"/>
    <w:rsid w:val="00754D64"/>
    <w:rsid w:val="0075756A"/>
    <w:rsid w:val="00762A09"/>
    <w:rsid w:val="00763047"/>
    <w:rsid w:val="00770992"/>
    <w:rsid w:val="007716D8"/>
    <w:rsid w:val="007718E5"/>
    <w:rsid w:val="007730C4"/>
    <w:rsid w:val="00776123"/>
    <w:rsid w:val="00781AF3"/>
    <w:rsid w:val="007867C8"/>
    <w:rsid w:val="00790489"/>
    <w:rsid w:val="0079107A"/>
    <w:rsid w:val="007915D8"/>
    <w:rsid w:val="007946C9"/>
    <w:rsid w:val="00794836"/>
    <w:rsid w:val="007953E8"/>
    <w:rsid w:val="00795459"/>
    <w:rsid w:val="007A0CA4"/>
    <w:rsid w:val="007A2EE5"/>
    <w:rsid w:val="007A5D1C"/>
    <w:rsid w:val="007A7633"/>
    <w:rsid w:val="007B1B05"/>
    <w:rsid w:val="007B46B4"/>
    <w:rsid w:val="007C01AA"/>
    <w:rsid w:val="007C0538"/>
    <w:rsid w:val="007C45F3"/>
    <w:rsid w:val="007C5D6D"/>
    <w:rsid w:val="007C6928"/>
    <w:rsid w:val="007D0C4A"/>
    <w:rsid w:val="007D111E"/>
    <w:rsid w:val="007D5B2A"/>
    <w:rsid w:val="007D5D06"/>
    <w:rsid w:val="007E1003"/>
    <w:rsid w:val="007E17F1"/>
    <w:rsid w:val="007E57E7"/>
    <w:rsid w:val="007F36EF"/>
    <w:rsid w:val="007F37A6"/>
    <w:rsid w:val="007F7AF0"/>
    <w:rsid w:val="00800C0F"/>
    <w:rsid w:val="00802828"/>
    <w:rsid w:val="00802B3A"/>
    <w:rsid w:val="00803A01"/>
    <w:rsid w:val="00805348"/>
    <w:rsid w:val="00805D76"/>
    <w:rsid w:val="008123A6"/>
    <w:rsid w:val="00821E5D"/>
    <w:rsid w:val="00822DE6"/>
    <w:rsid w:val="00823B13"/>
    <w:rsid w:val="00826591"/>
    <w:rsid w:val="00826A47"/>
    <w:rsid w:val="00827529"/>
    <w:rsid w:val="00827DF8"/>
    <w:rsid w:val="00832E38"/>
    <w:rsid w:val="00835938"/>
    <w:rsid w:val="0084158F"/>
    <w:rsid w:val="00850153"/>
    <w:rsid w:val="008530B4"/>
    <w:rsid w:val="00857854"/>
    <w:rsid w:val="00861473"/>
    <w:rsid w:val="00865DE4"/>
    <w:rsid w:val="00866148"/>
    <w:rsid w:val="00876497"/>
    <w:rsid w:val="00883B80"/>
    <w:rsid w:val="0088469F"/>
    <w:rsid w:val="008879E1"/>
    <w:rsid w:val="0089166E"/>
    <w:rsid w:val="00892E6D"/>
    <w:rsid w:val="00895F00"/>
    <w:rsid w:val="00896FFC"/>
    <w:rsid w:val="008A13F9"/>
    <w:rsid w:val="008A1BB9"/>
    <w:rsid w:val="008A1DBE"/>
    <w:rsid w:val="008A355B"/>
    <w:rsid w:val="008A363F"/>
    <w:rsid w:val="008A3AC3"/>
    <w:rsid w:val="008A6643"/>
    <w:rsid w:val="008B7EA2"/>
    <w:rsid w:val="008B7F1F"/>
    <w:rsid w:val="008C079B"/>
    <w:rsid w:val="008C1ECF"/>
    <w:rsid w:val="008C2EC0"/>
    <w:rsid w:val="008C4C91"/>
    <w:rsid w:val="008C642B"/>
    <w:rsid w:val="008C648A"/>
    <w:rsid w:val="008C6FB0"/>
    <w:rsid w:val="008C7B30"/>
    <w:rsid w:val="008C7EC9"/>
    <w:rsid w:val="008D1DA2"/>
    <w:rsid w:val="008D2B93"/>
    <w:rsid w:val="008D2CC0"/>
    <w:rsid w:val="008D4288"/>
    <w:rsid w:val="008D49F3"/>
    <w:rsid w:val="008D4DF3"/>
    <w:rsid w:val="008E052B"/>
    <w:rsid w:val="008E36AC"/>
    <w:rsid w:val="008F000A"/>
    <w:rsid w:val="008F06C3"/>
    <w:rsid w:val="008F452E"/>
    <w:rsid w:val="008F5E20"/>
    <w:rsid w:val="008F7BA0"/>
    <w:rsid w:val="0090336E"/>
    <w:rsid w:val="009044E4"/>
    <w:rsid w:val="009058C5"/>
    <w:rsid w:val="009139B3"/>
    <w:rsid w:val="00916C4F"/>
    <w:rsid w:val="009175C8"/>
    <w:rsid w:val="0092197D"/>
    <w:rsid w:val="00922C1B"/>
    <w:rsid w:val="00922D09"/>
    <w:rsid w:val="009314B2"/>
    <w:rsid w:val="009341DD"/>
    <w:rsid w:val="00934BA8"/>
    <w:rsid w:val="009405CF"/>
    <w:rsid w:val="00941869"/>
    <w:rsid w:val="009439C5"/>
    <w:rsid w:val="009527B1"/>
    <w:rsid w:val="00954087"/>
    <w:rsid w:val="00962732"/>
    <w:rsid w:val="009633F8"/>
    <w:rsid w:val="00967C63"/>
    <w:rsid w:val="00972FD2"/>
    <w:rsid w:val="0097581B"/>
    <w:rsid w:val="009812FD"/>
    <w:rsid w:val="009825CF"/>
    <w:rsid w:val="009832EA"/>
    <w:rsid w:val="00984063"/>
    <w:rsid w:val="0098503E"/>
    <w:rsid w:val="0098526F"/>
    <w:rsid w:val="009873C8"/>
    <w:rsid w:val="0099022A"/>
    <w:rsid w:val="00991C03"/>
    <w:rsid w:val="00991F15"/>
    <w:rsid w:val="0099261C"/>
    <w:rsid w:val="0099633E"/>
    <w:rsid w:val="0099680E"/>
    <w:rsid w:val="009A5F89"/>
    <w:rsid w:val="009A6BBA"/>
    <w:rsid w:val="009B2027"/>
    <w:rsid w:val="009B5CA8"/>
    <w:rsid w:val="009B5E65"/>
    <w:rsid w:val="009B77CC"/>
    <w:rsid w:val="009C2C6F"/>
    <w:rsid w:val="009C399B"/>
    <w:rsid w:val="009C684F"/>
    <w:rsid w:val="009D22F5"/>
    <w:rsid w:val="009D43F0"/>
    <w:rsid w:val="009D5F7B"/>
    <w:rsid w:val="009D5FA0"/>
    <w:rsid w:val="009D6511"/>
    <w:rsid w:val="009E1914"/>
    <w:rsid w:val="009E1F8C"/>
    <w:rsid w:val="009E3EF8"/>
    <w:rsid w:val="009F14E0"/>
    <w:rsid w:val="009F2FBA"/>
    <w:rsid w:val="009F5327"/>
    <w:rsid w:val="00A01497"/>
    <w:rsid w:val="00A06CE6"/>
    <w:rsid w:val="00A07711"/>
    <w:rsid w:val="00A12D08"/>
    <w:rsid w:val="00A1375C"/>
    <w:rsid w:val="00A15E63"/>
    <w:rsid w:val="00A16078"/>
    <w:rsid w:val="00A25698"/>
    <w:rsid w:val="00A2592A"/>
    <w:rsid w:val="00A31233"/>
    <w:rsid w:val="00A319B1"/>
    <w:rsid w:val="00A37CD0"/>
    <w:rsid w:val="00A408B6"/>
    <w:rsid w:val="00A420A1"/>
    <w:rsid w:val="00A42B92"/>
    <w:rsid w:val="00A439E5"/>
    <w:rsid w:val="00A462D4"/>
    <w:rsid w:val="00A46BA5"/>
    <w:rsid w:val="00A547C8"/>
    <w:rsid w:val="00A55283"/>
    <w:rsid w:val="00A602E7"/>
    <w:rsid w:val="00A60E44"/>
    <w:rsid w:val="00A61F81"/>
    <w:rsid w:val="00A627CA"/>
    <w:rsid w:val="00A637CC"/>
    <w:rsid w:val="00A7020E"/>
    <w:rsid w:val="00A7185B"/>
    <w:rsid w:val="00A71C10"/>
    <w:rsid w:val="00A723D9"/>
    <w:rsid w:val="00A72D6A"/>
    <w:rsid w:val="00A76063"/>
    <w:rsid w:val="00A77197"/>
    <w:rsid w:val="00A815EF"/>
    <w:rsid w:val="00A82B64"/>
    <w:rsid w:val="00A83E10"/>
    <w:rsid w:val="00A83E69"/>
    <w:rsid w:val="00A86355"/>
    <w:rsid w:val="00A9033E"/>
    <w:rsid w:val="00A92B92"/>
    <w:rsid w:val="00A9398F"/>
    <w:rsid w:val="00A97268"/>
    <w:rsid w:val="00A97941"/>
    <w:rsid w:val="00AA1E3F"/>
    <w:rsid w:val="00AA2EDE"/>
    <w:rsid w:val="00AA4693"/>
    <w:rsid w:val="00AA5688"/>
    <w:rsid w:val="00AA5967"/>
    <w:rsid w:val="00AA7584"/>
    <w:rsid w:val="00AB1BE3"/>
    <w:rsid w:val="00AB5532"/>
    <w:rsid w:val="00AB615C"/>
    <w:rsid w:val="00AB69E2"/>
    <w:rsid w:val="00AC018E"/>
    <w:rsid w:val="00AC0FEE"/>
    <w:rsid w:val="00AC20BD"/>
    <w:rsid w:val="00AC39CC"/>
    <w:rsid w:val="00AC3DD9"/>
    <w:rsid w:val="00AC51C1"/>
    <w:rsid w:val="00AD09C0"/>
    <w:rsid w:val="00AE157E"/>
    <w:rsid w:val="00AE37E4"/>
    <w:rsid w:val="00AE5980"/>
    <w:rsid w:val="00AE7F14"/>
    <w:rsid w:val="00AF1947"/>
    <w:rsid w:val="00AF1C43"/>
    <w:rsid w:val="00AF2535"/>
    <w:rsid w:val="00AF3A22"/>
    <w:rsid w:val="00AF4C08"/>
    <w:rsid w:val="00AF6CF7"/>
    <w:rsid w:val="00B011D2"/>
    <w:rsid w:val="00B025FD"/>
    <w:rsid w:val="00B0383E"/>
    <w:rsid w:val="00B041E4"/>
    <w:rsid w:val="00B04D29"/>
    <w:rsid w:val="00B12FED"/>
    <w:rsid w:val="00B17FD7"/>
    <w:rsid w:val="00B203CA"/>
    <w:rsid w:val="00B2680B"/>
    <w:rsid w:val="00B26C1C"/>
    <w:rsid w:val="00B3276B"/>
    <w:rsid w:val="00B42C6E"/>
    <w:rsid w:val="00B43BDD"/>
    <w:rsid w:val="00B509C9"/>
    <w:rsid w:val="00B53F5C"/>
    <w:rsid w:val="00B55762"/>
    <w:rsid w:val="00B55EE8"/>
    <w:rsid w:val="00B65BCA"/>
    <w:rsid w:val="00B71862"/>
    <w:rsid w:val="00B72404"/>
    <w:rsid w:val="00B739C6"/>
    <w:rsid w:val="00B75C22"/>
    <w:rsid w:val="00B77CD7"/>
    <w:rsid w:val="00B812F4"/>
    <w:rsid w:val="00B849C6"/>
    <w:rsid w:val="00B85483"/>
    <w:rsid w:val="00B8620B"/>
    <w:rsid w:val="00B91B21"/>
    <w:rsid w:val="00B93BCC"/>
    <w:rsid w:val="00B942E9"/>
    <w:rsid w:val="00BA2DD1"/>
    <w:rsid w:val="00BA3859"/>
    <w:rsid w:val="00BA4275"/>
    <w:rsid w:val="00BA427A"/>
    <w:rsid w:val="00BA5CB8"/>
    <w:rsid w:val="00BA5FF4"/>
    <w:rsid w:val="00BA7D4B"/>
    <w:rsid w:val="00BB62BA"/>
    <w:rsid w:val="00BB6D74"/>
    <w:rsid w:val="00BC4BAA"/>
    <w:rsid w:val="00BC59AA"/>
    <w:rsid w:val="00BC6A25"/>
    <w:rsid w:val="00BC7453"/>
    <w:rsid w:val="00BD0DC5"/>
    <w:rsid w:val="00BD1087"/>
    <w:rsid w:val="00BD2379"/>
    <w:rsid w:val="00BD4464"/>
    <w:rsid w:val="00BD4735"/>
    <w:rsid w:val="00BD578F"/>
    <w:rsid w:val="00BE1E63"/>
    <w:rsid w:val="00BE4769"/>
    <w:rsid w:val="00BE49DC"/>
    <w:rsid w:val="00BE58F4"/>
    <w:rsid w:val="00BE5D8E"/>
    <w:rsid w:val="00BE5F5D"/>
    <w:rsid w:val="00BE7A21"/>
    <w:rsid w:val="00BF1456"/>
    <w:rsid w:val="00C03520"/>
    <w:rsid w:val="00C04F64"/>
    <w:rsid w:val="00C07D2B"/>
    <w:rsid w:val="00C10945"/>
    <w:rsid w:val="00C10A4E"/>
    <w:rsid w:val="00C12982"/>
    <w:rsid w:val="00C1366A"/>
    <w:rsid w:val="00C13CBB"/>
    <w:rsid w:val="00C1551A"/>
    <w:rsid w:val="00C200FB"/>
    <w:rsid w:val="00C22E46"/>
    <w:rsid w:val="00C23F74"/>
    <w:rsid w:val="00C244FB"/>
    <w:rsid w:val="00C318F8"/>
    <w:rsid w:val="00C3247D"/>
    <w:rsid w:val="00C32F8A"/>
    <w:rsid w:val="00C332AE"/>
    <w:rsid w:val="00C3556C"/>
    <w:rsid w:val="00C417C8"/>
    <w:rsid w:val="00C4185D"/>
    <w:rsid w:val="00C41A24"/>
    <w:rsid w:val="00C47CB3"/>
    <w:rsid w:val="00C50C7A"/>
    <w:rsid w:val="00C52ED1"/>
    <w:rsid w:val="00C542D4"/>
    <w:rsid w:val="00C567A4"/>
    <w:rsid w:val="00C5745C"/>
    <w:rsid w:val="00C61610"/>
    <w:rsid w:val="00C63B6D"/>
    <w:rsid w:val="00C6470C"/>
    <w:rsid w:val="00C64A29"/>
    <w:rsid w:val="00C705D3"/>
    <w:rsid w:val="00C72C05"/>
    <w:rsid w:val="00C74012"/>
    <w:rsid w:val="00C818F5"/>
    <w:rsid w:val="00C81E65"/>
    <w:rsid w:val="00C81FC1"/>
    <w:rsid w:val="00C86FA8"/>
    <w:rsid w:val="00C913C1"/>
    <w:rsid w:val="00C925BE"/>
    <w:rsid w:val="00C9335F"/>
    <w:rsid w:val="00C94285"/>
    <w:rsid w:val="00C9514F"/>
    <w:rsid w:val="00C954F8"/>
    <w:rsid w:val="00CA213F"/>
    <w:rsid w:val="00CA7A85"/>
    <w:rsid w:val="00CB2FA6"/>
    <w:rsid w:val="00CB4B26"/>
    <w:rsid w:val="00CB7984"/>
    <w:rsid w:val="00CC1E5F"/>
    <w:rsid w:val="00CC4736"/>
    <w:rsid w:val="00CC479A"/>
    <w:rsid w:val="00CC6B11"/>
    <w:rsid w:val="00CC7988"/>
    <w:rsid w:val="00CD07A8"/>
    <w:rsid w:val="00CD28BD"/>
    <w:rsid w:val="00CD7749"/>
    <w:rsid w:val="00CD79D3"/>
    <w:rsid w:val="00CE3622"/>
    <w:rsid w:val="00CE6BAF"/>
    <w:rsid w:val="00CE78C0"/>
    <w:rsid w:val="00CF0908"/>
    <w:rsid w:val="00CF59DC"/>
    <w:rsid w:val="00D00A14"/>
    <w:rsid w:val="00D013B2"/>
    <w:rsid w:val="00D04D31"/>
    <w:rsid w:val="00D05281"/>
    <w:rsid w:val="00D05F55"/>
    <w:rsid w:val="00D12C74"/>
    <w:rsid w:val="00D155C7"/>
    <w:rsid w:val="00D163CA"/>
    <w:rsid w:val="00D17BEE"/>
    <w:rsid w:val="00D17C9C"/>
    <w:rsid w:val="00D20B9C"/>
    <w:rsid w:val="00D21F32"/>
    <w:rsid w:val="00D26573"/>
    <w:rsid w:val="00D26937"/>
    <w:rsid w:val="00D3177A"/>
    <w:rsid w:val="00D32299"/>
    <w:rsid w:val="00D41F1D"/>
    <w:rsid w:val="00D453C5"/>
    <w:rsid w:val="00D461FC"/>
    <w:rsid w:val="00D502B4"/>
    <w:rsid w:val="00D52983"/>
    <w:rsid w:val="00D54A48"/>
    <w:rsid w:val="00D657D7"/>
    <w:rsid w:val="00D659CC"/>
    <w:rsid w:val="00D67303"/>
    <w:rsid w:val="00D7182E"/>
    <w:rsid w:val="00D7183A"/>
    <w:rsid w:val="00D7532E"/>
    <w:rsid w:val="00D753AC"/>
    <w:rsid w:val="00D75877"/>
    <w:rsid w:val="00D866B1"/>
    <w:rsid w:val="00DA2978"/>
    <w:rsid w:val="00DA3F8D"/>
    <w:rsid w:val="00DA536F"/>
    <w:rsid w:val="00DA5AB0"/>
    <w:rsid w:val="00DA768B"/>
    <w:rsid w:val="00DA7D65"/>
    <w:rsid w:val="00DB1B2B"/>
    <w:rsid w:val="00DB2AEB"/>
    <w:rsid w:val="00DB3539"/>
    <w:rsid w:val="00DB60BA"/>
    <w:rsid w:val="00DB6884"/>
    <w:rsid w:val="00DB6F5C"/>
    <w:rsid w:val="00DC26C3"/>
    <w:rsid w:val="00DC45FB"/>
    <w:rsid w:val="00DC742A"/>
    <w:rsid w:val="00DD4264"/>
    <w:rsid w:val="00DD562B"/>
    <w:rsid w:val="00DD6431"/>
    <w:rsid w:val="00DD75B4"/>
    <w:rsid w:val="00DE2324"/>
    <w:rsid w:val="00DE4570"/>
    <w:rsid w:val="00DE52DB"/>
    <w:rsid w:val="00DE5A3D"/>
    <w:rsid w:val="00DE6301"/>
    <w:rsid w:val="00DF07E9"/>
    <w:rsid w:val="00DF18C5"/>
    <w:rsid w:val="00DF20A4"/>
    <w:rsid w:val="00DF65D0"/>
    <w:rsid w:val="00E00B66"/>
    <w:rsid w:val="00E01009"/>
    <w:rsid w:val="00E0260B"/>
    <w:rsid w:val="00E03603"/>
    <w:rsid w:val="00E04019"/>
    <w:rsid w:val="00E05B90"/>
    <w:rsid w:val="00E1248E"/>
    <w:rsid w:val="00E1516B"/>
    <w:rsid w:val="00E25FBE"/>
    <w:rsid w:val="00E30103"/>
    <w:rsid w:val="00E31B90"/>
    <w:rsid w:val="00E3493C"/>
    <w:rsid w:val="00E3738C"/>
    <w:rsid w:val="00E3795C"/>
    <w:rsid w:val="00E400D7"/>
    <w:rsid w:val="00E40D48"/>
    <w:rsid w:val="00E45EF6"/>
    <w:rsid w:val="00E5114C"/>
    <w:rsid w:val="00E5139E"/>
    <w:rsid w:val="00E545F6"/>
    <w:rsid w:val="00E54F37"/>
    <w:rsid w:val="00E57D27"/>
    <w:rsid w:val="00E61037"/>
    <w:rsid w:val="00E617A6"/>
    <w:rsid w:val="00E639BB"/>
    <w:rsid w:val="00E64631"/>
    <w:rsid w:val="00E64E1D"/>
    <w:rsid w:val="00E70599"/>
    <w:rsid w:val="00E717BB"/>
    <w:rsid w:val="00E73735"/>
    <w:rsid w:val="00E73BF5"/>
    <w:rsid w:val="00E7504F"/>
    <w:rsid w:val="00E7577B"/>
    <w:rsid w:val="00E76C40"/>
    <w:rsid w:val="00E844F1"/>
    <w:rsid w:val="00E86F77"/>
    <w:rsid w:val="00E876C8"/>
    <w:rsid w:val="00E922FB"/>
    <w:rsid w:val="00E93566"/>
    <w:rsid w:val="00E961B7"/>
    <w:rsid w:val="00EA04F9"/>
    <w:rsid w:val="00EA674F"/>
    <w:rsid w:val="00EB0E22"/>
    <w:rsid w:val="00EB2062"/>
    <w:rsid w:val="00EB47B3"/>
    <w:rsid w:val="00EB7597"/>
    <w:rsid w:val="00EC0DC1"/>
    <w:rsid w:val="00EC2DFD"/>
    <w:rsid w:val="00EC3955"/>
    <w:rsid w:val="00EC5BB9"/>
    <w:rsid w:val="00EC762E"/>
    <w:rsid w:val="00ED05DC"/>
    <w:rsid w:val="00ED070E"/>
    <w:rsid w:val="00ED0E52"/>
    <w:rsid w:val="00ED0F9B"/>
    <w:rsid w:val="00ED4EDA"/>
    <w:rsid w:val="00ED50B5"/>
    <w:rsid w:val="00ED5AC4"/>
    <w:rsid w:val="00EE1762"/>
    <w:rsid w:val="00EE52D8"/>
    <w:rsid w:val="00EE7E5B"/>
    <w:rsid w:val="00EF0129"/>
    <w:rsid w:val="00EF0158"/>
    <w:rsid w:val="00EF29D3"/>
    <w:rsid w:val="00EF4EF9"/>
    <w:rsid w:val="00EF7D81"/>
    <w:rsid w:val="00EF7EA4"/>
    <w:rsid w:val="00F00BF4"/>
    <w:rsid w:val="00F00C17"/>
    <w:rsid w:val="00F036D8"/>
    <w:rsid w:val="00F04F21"/>
    <w:rsid w:val="00F1224D"/>
    <w:rsid w:val="00F15371"/>
    <w:rsid w:val="00F1728C"/>
    <w:rsid w:val="00F17926"/>
    <w:rsid w:val="00F22DA9"/>
    <w:rsid w:val="00F22E6C"/>
    <w:rsid w:val="00F24140"/>
    <w:rsid w:val="00F26F97"/>
    <w:rsid w:val="00F2761D"/>
    <w:rsid w:val="00F340FE"/>
    <w:rsid w:val="00F34356"/>
    <w:rsid w:val="00F34ACB"/>
    <w:rsid w:val="00F52878"/>
    <w:rsid w:val="00F5704F"/>
    <w:rsid w:val="00F60D9F"/>
    <w:rsid w:val="00F6514D"/>
    <w:rsid w:val="00F71AF7"/>
    <w:rsid w:val="00F75615"/>
    <w:rsid w:val="00F76AB4"/>
    <w:rsid w:val="00F80AAC"/>
    <w:rsid w:val="00F80FB1"/>
    <w:rsid w:val="00F84494"/>
    <w:rsid w:val="00F86280"/>
    <w:rsid w:val="00F9188F"/>
    <w:rsid w:val="00F9332B"/>
    <w:rsid w:val="00F95931"/>
    <w:rsid w:val="00FA11DE"/>
    <w:rsid w:val="00FA4169"/>
    <w:rsid w:val="00FA7A06"/>
    <w:rsid w:val="00FB2E63"/>
    <w:rsid w:val="00FB4CAD"/>
    <w:rsid w:val="00FB5CCA"/>
    <w:rsid w:val="00FC1077"/>
    <w:rsid w:val="00FC10D8"/>
    <w:rsid w:val="00FC12D0"/>
    <w:rsid w:val="00FC2D9A"/>
    <w:rsid w:val="00FC34EA"/>
    <w:rsid w:val="00FD0A29"/>
    <w:rsid w:val="00FD31D6"/>
    <w:rsid w:val="00FD3E23"/>
    <w:rsid w:val="00FD485D"/>
    <w:rsid w:val="00FD4E47"/>
    <w:rsid w:val="00FD54C3"/>
    <w:rsid w:val="00FD63AC"/>
    <w:rsid w:val="00FD6D16"/>
    <w:rsid w:val="00FD75E9"/>
    <w:rsid w:val="00FE16C3"/>
    <w:rsid w:val="00FE1D18"/>
    <w:rsid w:val="00FE318D"/>
    <w:rsid w:val="00FE35D0"/>
    <w:rsid w:val="00FE45D0"/>
    <w:rsid w:val="00FE6B49"/>
    <w:rsid w:val="00FE7216"/>
    <w:rsid w:val="00FF0CAA"/>
    <w:rsid w:val="00FF2985"/>
    <w:rsid w:val="00FF5094"/>
    <w:rsid w:val="00FF71F6"/>
    <w:rsid w:val="00FF7908"/>
    <w:rsid w:val="00FF7A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9313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8359F"/>
    <w:pPr>
      <w:jc w:val="both"/>
    </w:pPr>
    <w:rPr>
      <w:rFonts w:ascii="Times New Roman" w:hAnsi="Times New Roman"/>
      <w:sz w:val="24"/>
      <w:lang w:val="en-US" w:eastAsia="en-US"/>
    </w:rPr>
  </w:style>
  <w:style w:type="paragraph" w:styleId="berschrift1">
    <w:name w:val="heading 1"/>
    <w:basedOn w:val="Standard"/>
    <w:next w:val="Standard"/>
    <w:link w:val="berschrift1Zchn"/>
    <w:uiPriority w:val="9"/>
    <w:qFormat/>
    <w:rsid w:val="001516B2"/>
    <w:pPr>
      <w:keepNext/>
      <w:spacing w:before="240" w:after="60"/>
      <w:outlineLvl w:val="0"/>
    </w:pPr>
    <w:rPr>
      <w:rFonts w:ascii="Arial" w:eastAsia="Times New Roman" w:hAnsi="Arial" w:cs="Arial"/>
      <w:b/>
      <w:bCs/>
      <w:color w:val="1F497D" w:themeColor="text2"/>
      <w:kern w:val="32"/>
      <w:sz w:val="32"/>
      <w:szCs w:val="32"/>
      <w:lang w:eastAsia="de-DE"/>
    </w:rPr>
  </w:style>
  <w:style w:type="paragraph" w:styleId="berschrift2">
    <w:name w:val="heading 2"/>
    <w:basedOn w:val="Standard"/>
    <w:next w:val="Standard"/>
    <w:link w:val="berschrift2Zchn"/>
    <w:uiPriority w:val="9"/>
    <w:qFormat/>
    <w:rsid w:val="006C51FB"/>
    <w:pPr>
      <w:keepNext/>
      <w:spacing w:before="240" w:after="60"/>
      <w:outlineLvl w:val="1"/>
    </w:pPr>
    <w:rPr>
      <w:rFonts w:ascii="Arial" w:eastAsia="Times New Roman" w:hAnsi="Arial" w:cs="Arial"/>
      <w:b/>
      <w:bCs/>
      <w:iCs/>
      <w:color w:val="4F81BD" w:themeColor="accent1"/>
      <w:sz w:val="28"/>
      <w:szCs w:val="28"/>
      <w:lang w:eastAsia="de-DE"/>
    </w:rPr>
  </w:style>
  <w:style w:type="paragraph" w:styleId="berschrift3">
    <w:name w:val="heading 3"/>
    <w:basedOn w:val="Standard"/>
    <w:next w:val="Standard"/>
    <w:link w:val="berschrift3Zchn"/>
    <w:qFormat/>
    <w:rsid w:val="001516B2"/>
    <w:pPr>
      <w:keepNext/>
      <w:spacing w:before="240" w:after="60"/>
      <w:outlineLvl w:val="2"/>
    </w:pPr>
    <w:rPr>
      <w:rFonts w:ascii="Arial" w:eastAsia="Times New Roman" w:hAnsi="Arial" w:cs="Arial"/>
      <w:b/>
      <w:bCs/>
      <w:color w:val="4F81BD" w:themeColor="accent1"/>
      <w:sz w:val="26"/>
      <w:szCs w:val="26"/>
      <w:lang w:val="en-GB" w:eastAsia="de-DE"/>
    </w:rPr>
  </w:style>
  <w:style w:type="paragraph" w:styleId="berschrift4">
    <w:name w:val="heading 4"/>
    <w:basedOn w:val="Standard"/>
    <w:next w:val="Standard"/>
    <w:link w:val="berschrift4Zchn"/>
    <w:uiPriority w:val="9"/>
    <w:unhideWhenUsed/>
    <w:qFormat/>
    <w:rsid w:val="006C51FB"/>
    <w:pPr>
      <w:keepNext/>
      <w:keepLines/>
      <w:spacing w:before="200"/>
      <w:outlineLvl w:val="3"/>
    </w:pPr>
    <w:rPr>
      <w:rFonts w:ascii="Arial" w:eastAsiaTheme="majorEastAsia" w:hAnsi="Arial" w:cs="Arial"/>
      <w:b/>
      <w:bCs/>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516B2"/>
    <w:rPr>
      <w:rFonts w:ascii="Arial" w:eastAsia="Times New Roman" w:hAnsi="Arial" w:cs="Arial"/>
      <w:b/>
      <w:bCs/>
      <w:color w:val="1F497D" w:themeColor="text2"/>
      <w:kern w:val="32"/>
      <w:sz w:val="32"/>
      <w:szCs w:val="32"/>
    </w:rPr>
  </w:style>
  <w:style w:type="character" w:customStyle="1" w:styleId="berschrift2Zchn">
    <w:name w:val="Überschrift 2 Zchn"/>
    <w:link w:val="berschrift2"/>
    <w:uiPriority w:val="9"/>
    <w:rsid w:val="006C51FB"/>
    <w:rPr>
      <w:rFonts w:ascii="Arial" w:eastAsia="Times New Roman" w:hAnsi="Arial" w:cs="Arial"/>
      <w:b/>
      <w:bCs/>
      <w:iCs/>
      <w:color w:val="4F81BD" w:themeColor="accent1"/>
      <w:sz w:val="28"/>
      <w:szCs w:val="28"/>
    </w:rPr>
  </w:style>
  <w:style w:type="character" w:customStyle="1" w:styleId="berschrift3Zchn">
    <w:name w:val="Überschrift 3 Zchn"/>
    <w:link w:val="berschrift3"/>
    <w:rsid w:val="001516B2"/>
    <w:rPr>
      <w:rFonts w:ascii="Arial" w:eastAsia="Times New Roman" w:hAnsi="Arial" w:cs="Arial"/>
      <w:b/>
      <w:bCs/>
      <w:color w:val="4F81BD" w:themeColor="accent1"/>
      <w:sz w:val="26"/>
      <w:szCs w:val="26"/>
      <w:lang w:val="en-GB"/>
    </w:rPr>
  </w:style>
  <w:style w:type="character" w:customStyle="1" w:styleId="Absatz-Standardschriftart1">
    <w:name w:val="Absatz-Standardschriftart1"/>
    <w:rsid w:val="00723E9C"/>
  </w:style>
  <w:style w:type="paragraph" w:customStyle="1" w:styleId="FarbigeListe-Akzent11">
    <w:name w:val="Farbige Liste - Akzent 11"/>
    <w:basedOn w:val="Standard"/>
    <w:uiPriority w:val="34"/>
    <w:qFormat/>
    <w:rsid w:val="007C21B0"/>
    <w:pPr>
      <w:ind w:left="720"/>
      <w:contextualSpacing/>
    </w:pPr>
  </w:style>
  <w:style w:type="paragraph" w:styleId="Sprechblasentext">
    <w:name w:val="Balloon Text"/>
    <w:basedOn w:val="Standard"/>
    <w:link w:val="SprechblasentextZchn"/>
    <w:uiPriority w:val="99"/>
    <w:semiHidden/>
    <w:unhideWhenUsed/>
    <w:rsid w:val="00F86261"/>
    <w:rPr>
      <w:rFonts w:ascii="Lucida Grande" w:hAnsi="Lucida Grande"/>
      <w:sz w:val="18"/>
      <w:szCs w:val="18"/>
    </w:rPr>
  </w:style>
  <w:style w:type="character" w:customStyle="1" w:styleId="SprechblasentextZchn">
    <w:name w:val="Sprechblasentext Zchn"/>
    <w:link w:val="Sprechblasentext"/>
    <w:uiPriority w:val="99"/>
    <w:semiHidden/>
    <w:rsid w:val="00F86261"/>
    <w:rPr>
      <w:rFonts w:ascii="Lucida Grande" w:hAnsi="Lucida Grande"/>
      <w:sz w:val="18"/>
      <w:szCs w:val="18"/>
    </w:rPr>
  </w:style>
  <w:style w:type="character" w:styleId="Hyperlink">
    <w:name w:val="Hyperlink"/>
    <w:uiPriority w:val="99"/>
    <w:unhideWhenUsed/>
    <w:rsid w:val="00B3637C"/>
    <w:rPr>
      <w:color w:val="0000FF"/>
      <w:u w:val="single"/>
    </w:rPr>
  </w:style>
  <w:style w:type="character" w:styleId="BesuchterLink">
    <w:name w:val="FollowedHyperlink"/>
    <w:uiPriority w:val="99"/>
    <w:semiHidden/>
    <w:unhideWhenUsed/>
    <w:rsid w:val="002067F5"/>
    <w:rPr>
      <w:color w:val="800080"/>
      <w:u w:val="single"/>
    </w:rPr>
  </w:style>
  <w:style w:type="paragraph" w:styleId="Kopfzeile">
    <w:name w:val="header"/>
    <w:basedOn w:val="Standard"/>
    <w:link w:val="KopfzeileZchn"/>
    <w:uiPriority w:val="99"/>
    <w:unhideWhenUsed/>
    <w:rsid w:val="003D11CC"/>
    <w:pPr>
      <w:tabs>
        <w:tab w:val="center" w:pos="4536"/>
        <w:tab w:val="right" w:pos="9072"/>
      </w:tabs>
    </w:pPr>
  </w:style>
  <w:style w:type="character" w:customStyle="1" w:styleId="KopfzeileZchn">
    <w:name w:val="Kopfzeile Zchn"/>
    <w:link w:val="Kopfzeile"/>
    <w:uiPriority w:val="99"/>
    <w:rsid w:val="003D11CC"/>
    <w:rPr>
      <w:sz w:val="24"/>
    </w:rPr>
  </w:style>
  <w:style w:type="paragraph" w:styleId="Fuzeile">
    <w:name w:val="footer"/>
    <w:basedOn w:val="Standard"/>
    <w:link w:val="FuzeileZchn"/>
    <w:uiPriority w:val="99"/>
    <w:unhideWhenUsed/>
    <w:rsid w:val="003D11CC"/>
    <w:pPr>
      <w:tabs>
        <w:tab w:val="center" w:pos="4536"/>
        <w:tab w:val="right" w:pos="9072"/>
      </w:tabs>
    </w:pPr>
  </w:style>
  <w:style w:type="character" w:customStyle="1" w:styleId="FuzeileZchn">
    <w:name w:val="Fußzeile Zchn"/>
    <w:link w:val="Fuzeile"/>
    <w:uiPriority w:val="99"/>
    <w:rsid w:val="003D11CC"/>
    <w:rPr>
      <w:sz w:val="24"/>
    </w:rPr>
  </w:style>
  <w:style w:type="character" w:styleId="Seitenzahl">
    <w:name w:val="page number"/>
    <w:basedOn w:val="Absatz-Standardschriftart"/>
    <w:uiPriority w:val="99"/>
    <w:semiHidden/>
    <w:unhideWhenUsed/>
    <w:rsid w:val="003D11CC"/>
  </w:style>
  <w:style w:type="paragraph" w:customStyle="1" w:styleId="nStandard">
    <w:name w:val="nStandard"/>
    <w:basedOn w:val="Standard"/>
    <w:uiPriority w:val="99"/>
    <w:rsid w:val="005B70C9"/>
    <w:pPr>
      <w:spacing w:after="160"/>
    </w:pPr>
    <w:rPr>
      <w:rFonts w:eastAsia="Times New Roman"/>
      <w:szCs w:val="24"/>
      <w:lang w:eastAsia="de-DE"/>
    </w:rPr>
  </w:style>
  <w:style w:type="paragraph" w:customStyle="1" w:styleId="nberschrift1">
    <w:name w:val="nÜberschrift 1"/>
    <w:next w:val="nStandard"/>
    <w:rsid w:val="005B70C9"/>
    <w:pPr>
      <w:keepNext/>
      <w:keepLines/>
      <w:pageBreakBefore/>
      <w:numPr>
        <w:numId w:val="1"/>
      </w:numPr>
      <w:tabs>
        <w:tab w:val="clear" w:pos="851"/>
        <w:tab w:val="left" w:pos="964"/>
      </w:tabs>
      <w:suppressAutoHyphens/>
      <w:spacing w:after="400"/>
      <w:ind w:left="964" w:hanging="964"/>
      <w:outlineLvl w:val="0"/>
    </w:pPr>
    <w:rPr>
      <w:rFonts w:ascii="Arial" w:eastAsia="Times New Roman" w:hAnsi="Arial"/>
      <w:b/>
      <w:sz w:val="32"/>
      <w:szCs w:val="24"/>
    </w:rPr>
  </w:style>
  <w:style w:type="paragraph" w:customStyle="1" w:styleId="nberschrift3">
    <w:name w:val="nÜberschrift 3"/>
    <w:basedOn w:val="nberschrift2"/>
    <w:next w:val="nStandard"/>
    <w:rsid w:val="005B70C9"/>
    <w:pPr>
      <w:numPr>
        <w:ilvl w:val="2"/>
      </w:numPr>
      <w:tabs>
        <w:tab w:val="clear" w:pos="851"/>
      </w:tabs>
      <w:spacing w:after="160"/>
      <w:ind w:left="964" w:hanging="964"/>
      <w:outlineLvl w:val="2"/>
    </w:pPr>
    <w:rPr>
      <w:sz w:val="24"/>
    </w:rPr>
  </w:style>
  <w:style w:type="paragraph" w:customStyle="1" w:styleId="nberschrift2">
    <w:name w:val="nÜberschrift 2"/>
    <w:basedOn w:val="nberschrift1"/>
    <w:next w:val="nStandard"/>
    <w:rsid w:val="005B70C9"/>
    <w:pPr>
      <w:pageBreakBefore w:val="0"/>
      <w:numPr>
        <w:ilvl w:val="1"/>
      </w:numPr>
      <w:tabs>
        <w:tab w:val="clear" w:pos="851"/>
      </w:tabs>
      <w:spacing w:before="400" w:after="240"/>
      <w:ind w:left="964" w:hanging="964"/>
      <w:outlineLvl w:val="1"/>
    </w:pPr>
    <w:rPr>
      <w:sz w:val="28"/>
    </w:rPr>
  </w:style>
  <w:style w:type="paragraph" w:customStyle="1" w:styleId="nberschriftkursiv">
    <w:name w:val="nÜberschrift kursiv"/>
    <w:basedOn w:val="nberschrift3"/>
    <w:next w:val="nStandard"/>
    <w:rsid w:val="005B70C9"/>
    <w:pPr>
      <w:numPr>
        <w:ilvl w:val="0"/>
        <w:numId w:val="0"/>
      </w:numPr>
      <w:spacing w:after="0"/>
      <w:outlineLvl w:val="3"/>
    </w:pPr>
    <w:rPr>
      <w:rFonts w:ascii="Times" w:hAnsi="Times"/>
      <w:b w:val="0"/>
      <w:i/>
    </w:rPr>
  </w:style>
  <w:style w:type="paragraph" w:customStyle="1" w:styleId="nZitat">
    <w:name w:val="nZitat"/>
    <w:basedOn w:val="nStandard"/>
    <w:next w:val="nStandard"/>
    <w:rsid w:val="005B70C9"/>
    <w:pPr>
      <w:spacing w:before="320" w:after="320"/>
      <w:ind w:left="851" w:right="851"/>
    </w:pPr>
    <w:rPr>
      <w:sz w:val="20"/>
    </w:rPr>
  </w:style>
  <w:style w:type="paragraph" w:customStyle="1" w:styleId="nKopfzeile">
    <w:name w:val="nKopfzeile"/>
    <w:basedOn w:val="nStandard"/>
    <w:rsid w:val="005B70C9"/>
    <w:pPr>
      <w:pBdr>
        <w:bottom w:val="single" w:sz="6" w:space="4" w:color="auto"/>
      </w:pBdr>
      <w:spacing w:after="200"/>
      <w:jc w:val="center"/>
    </w:pPr>
    <w:rPr>
      <w:rFonts w:ascii="Arial" w:hAnsi="Arial"/>
      <w:sz w:val="18"/>
    </w:rPr>
  </w:style>
  <w:style w:type="paragraph" w:styleId="Verzeichnis1">
    <w:name w:val="toc 1"/>
    <w:basedOn w:val="Standard"/>
    <w:next w:val="Standard"/>
    <w:autoRedefine/>
    <w:rsid w:val="005B70C9"/>
    <w:pPr>
      <w:tabs>
        <w:tab w:val="left" w:pos="567"/>
        <w:tab w:val="right" w:leader="dot" w:pos="8777"/>
      </w:tabs>
      <w:spacing w:before="160"/>
      <w:ind w:left="567" w:hanging="567"/>
    </w:pPr>
    <w:rPr>
      <w:rFonts w:eastAsia="Times New Roman"/>
      <w:szCs w:val="24"/>
      <w:lang w:eastAsia="de-DE"/>
    </w:rPr>
  </w:style>
  <w:style w:type="paragraph" w:styleId="Verzeichnis2">
    <w:name w:val="toc 2"/>
    <w:basedOn w:val="Standard"/>
    <w:next w:val="Standard"/>
    <w:autoRedefine/>
    <w:rsid w:val="005B70C9"/>
    <w:pPr>
      <w:tabs>
        <w:tab w:val="left" w:pos="1134"/>
        <w:tab w:val="right" w:leader="dot" w:pos="8777"/>
      </w:tabs>
      <w:ind w:left="1134" w:hanging="567"/>
    </w:pPr>
    <w:rPr>
      <w:rFonts w:eastAsia="Times New Roman"/>
      <w:szCs w:val="24"/>
      <w:lang w:eastAsia="de-DE"/>
    </w:rPr>
  </w:style>
  <w:style w:type="paragraph" w:customStyle="1" w:styleId="nQuellen">
    <w:name w:val="nQuellen"/>
    <w:basedOn w:val="nStandard"/>
    <w:rsid w:val="005B70C9"/>
    <w:pPr>
      <w:ind w:left="851" w:hanging="851"/>
    </w:pPr>
    <w:rPr>
      <w:sz w:val="20"/>
    </w:rPr>
  </w:style>
  <w:style w:type="paragraph" w:customStyle="1" w:styleId="nFuzeile">
    <w:name w:val="nFußzeile"/>
    <w:basedOn w:val="nKopfzeile"/>
    <w:rsid w:val="005B70C9"/>
    <w:pPr>
      <w:pBdr>
        <w:bottom w:val="none" w:sz="0" w:space="0" w:color="auto"/>
      </w:pBdr>
      <w:tabs>
        <w:tab w:val="center" w:pos="4394"/>
        <w:tab w:val="right" w:pos="8789"/>
      </w:tabs>
      <w:spacing w:after="0"/>
      <w:jc w:val="left"/>
    </w:pPr>
  </w:style>
  <w:style w:type="paragraph" w:styleId="Verzeichnis3">
    <w:name w:val="toc 3"/>
    <w:basedOn w:val="Standard"/>
    <w:next w:val="Standard"/>
    <w:autoRedefine/>
    <w:rsid w:val="005B70C9"/>
    <w:pPr>
      <w:tabs>
        <w:tab w:val="left" w:pos="1985"/>
        <w:tab w:val="right" w:leader="dot" w:pos="8777"/>
      </w:tabs>
      <w:ind w:left="1985" w:hanging="851"/>
    </w:pPr>
    <w:rPr>
      <w:rFonts w:eastAsia="Times New Roman"/>
      <w:szCs w:val="24"/>
      <w:lang w:eastAsia="de-DE"/>
    </w:rPr>
  </w:style>
  <w:style w:type="paragraph" w:customStyle="1" w:styleId="nTabellenberschrift">
    <w:name w:val="nTabellenüberschrift"/>
    <w:basedOn w:val="nStandard"/>
    <w:next w:val="nTabelleninhalt"/>
    <w:rsid w:val="005B70C9"/>
    <w:pPr>
      <w:keepLines/>
      <w:numPr>
        <w:numId w:val="2"/>
      </w:numPr>
      <w:spacing w:before="80" w:after="60"/>
      <w:jc w:val="left"/>
    </w:pPr>
    <w:rPr>
      <w:rFonts w:ascii="Arial" w:hAnsi="Arial"/>
      <w:sz w:val="22"/>
    </w:rPr>
  </w:style>
  <w:style w:type="paragraph" w:customStyle="1" w:styleId="nTabelleninhalt">
    <w:name w:val="nTabelleninhalt"/>
    <w:rsid w:val="005B70C9"/>
    <w:pPr>
      <w:spacing w:before="80" w:after="60"/>
    </w:pPr>
    <w:rPr>
      <w:rFonts w:ascii="Arial" w:eastAsia="Times New Roman" w:hAnsi="Arial"/>
      <w:sz w:val="22"/>
      <w:szCs w:val="24"/>
    </w:rPr>
  </w:style>
  <w:style w:type="paragraph" w:customStyle="1" w:styleId="nberschrift4">
    <w:name w:val="nÜberschrift 4"/>
    <w:basedOn w:val="nberschrift3"/>
    <w:rsid w:val="005B70C9"/>
    <w:pPr>
      <w:numPr>
        <w:ilvl w:val="3"/>
      </w:numPr>
      <w:tabs>
        <w:tab w:val="clear" w:pos="1728"/>
      </w:tabs>
      <w:ind w:left="964" w:hanging="964"/>
      <w:outlineLvl w:val="3"/>
    </w:pPr>
    <w:rPr>
      <w:b w:val="0"/>
    </w:rPr>
  </w:style>
  <w:style w:type="paragraph" w:customStyle="1" w:styleId="nAbbildungsberschrift">
    <w:name w:val="nAbbildungsüberschrift"/>
    <w:next w:val="nStandard"/>
    <w:rsid w:val="005B70C9"/>
    <w:pPr>
      <w:numPr>
        <w:numId w:val="3"/>
      </w:numPr>
    </w:pPr>
    <w:rPr>
      <w:rFonts w:ascii="Arial" w:eastAsia="Times New Roman" w:hAnsi="Arial"/>
      <w:sz w:val="22"/>
      <w:szCs w:val="24"/>
    </w:rPr>
  </w:style>
  <w:style w:type="paragraph" w:styleId="Dokumentstruktur">
    <w:name w:val="Document Map"/>
    <w:basedOn w:val="Standard"/>
    <w:link w:val="DokumentstrukturZchn"/>
    <w:uiPriority w:val="99"/>
    <w:rsid w:val="00684DE6"/>
    <w:rPr>
      <w:rFonts w:ascii="Lucida Grande" w:hAnsi="Lucida Grande"/>
      <w:szCs w:val="24"/>
    </w:rPr>
  </w:style>
  <w:style w:type="character" w:customStyle="1" w:styleId="DokumentstrukturZchn">
    <w:name w:val="Dokumentstruktur Zchn"/>
    <w:link w:val="Dokumentstruktur"/>
    <w:uiPriority w:val="99"/>
    <w:rsid w:val="00684DE6"/>
    <w:rPr>
      <w:rFonts w:ascii="Lucida Grande" w:hAnsi="Lucida Grande"/>
      <w:sz w:val="24"/>
      <w:szCs w:val="24"/>
      <w:lang w:eastAsia="en-US"/>
    </w:rPr>
  </w:style>
  <w:style w:type="paragraph" w:styleId="NurText">
    <w:name w:val="Plain Text"/>
    <w:basedOn w:val="Standard"/>
    <w:link w:val="NurTextZchn"/>
    <w:uiPriority w:val="99"/>
    <w:unhideWhenUsed/>
    <w:rsid w:val="003B00B3"/>
    <w:rPr>
      <w:rFonts w:ascii="Courier" w:hAnsi="Courier"/>
      <w:sz w:val="21"/>
      <w:szCs w:val="21"/>
    </w:rPr>
  </w:style>
  <w:style w:type="character" w:customStyle="1" w:styleId="NurTextZchn">
    <w:name w:val="Nur Text Zchn"/>
    <w:link w:val="NurText"/>
    <w:uiPriority w:val="99"/>
    <w:rsid w:val="003B00B3"/>
    <w:rPr>
      <w:rFonts w:ascii="Courier" w:eastAsia="Cambria" w:hAnsi="Courier" w:cs="Times New Roman"/>
      <w:sz w:val="21"/>
      <w:szCs w:val="21"/>
      <w:lang w:eastAsia="en-US"/>
    </w:rPr>
  </w:style>
  <w:style w:type="character" w:customStyle="1" w:styleId="hps">
    <w:name w:val="hps"/>
    <w:basedOn w:val="Absatz-Standardschriftart"/>
    <w:rsid w:val="004A72A8"/>
  </w:style>
  <w:style w:type="character" w:customStyle="1" w:styleId="atn">
    <w:name w:val="atn"/>
    <w:basedOn w:val="Absatz-Standardschriftart"/>
    <w:rsid w:val="004A72A8"/>
  </w:style>
  <w:style w:type="character" w:customStyle="1" w:styleId="hpsatn">
    <w:name w:val="hps atn"/>
    <w:basedOn w:val="Absatz-Standardschriftart"/>
    <w:rsid w:val="004A72A8"/>
  </w:style>
  <w:style w:type="character" w:customStyle="1" w:styleId="hpsatn0">
    <w:name w:val="hps&#10; atn"/>
    <w:basedOn w:val="Absatz-Standardschriftart"/>
    <w:rsid w:val="00B377E9"/>
  </w:style>
  <w:style w:type="paragraph" w:customStyle="1" w:styleId="VorformatierterText">
    <w:name w:val="Vorformatierter Text"/>
    <w:basedOn w:val="Standard"/>
    <w:rsid w:val="002239E4"/>
    <w:pPr>
      <w:widowControl w:val="0"/>
      <w:suppressAutoHyphens/>
    </w:pPr>
    <w:rPr>
      <w:rFonts w:ascii="Courier New" w:eastAsia="Courier New" w:hAnsi="Courier New" w:cs="Courier New"/>
      <w:sz w:val="20"/>
      <w:lang w:eastAsia="hi-IN" w:bidi="hi-IN"/>
    </w:rPr>
  </w:style>
  <w:style w:type="character" w:customStyle="1" w:styleId="Lienhype">
    <w:name w:val="Lien hype"/>
    <w:rsid w:val="00D84F8D"/>
    <w:rPr>
      <w:rFonts w:cs="Times New Roman"/>
      <w:color w:val="0000FF"/>
      <w:u w:val="single"/>
    </w:rPr>
  </w:style>
  <w:style w:type="character" w:styleId="Kommentarzeichen">
    <w:name w:val="annotation reference"/>
    <w:uiPriority w:val="99"/>
    <w:rsid w:val="00B705F2"/>
    <w:rPr>
      <w:sz w:val="18"/>
      <w:szCs w:val="18"/>
    </w:rPr>
  </w:style>
  <w:style w:type="paragraph" w:styleId="Kommentartext">
    <w:name w:val="annotation text"/>
    <w:basedOn w:val="Standard"/>
    <w:link w:val="KommentartextZchn"/>
    <w:uiPriority w:val="99"/>
    <w:rsid w:val="00B705F2"/>
    <w:rPr>
      <w:szCs w:val="24"/>
    </w:rPr>
  </w:style>
  <w:style w:type="character" w:customStyle="1" w:styleId="KommentartextZchn">
    <w:name w:val="Kommentartext Zchn"/>
    <w:link w:val="Kommentartext"/>
    <w:uiPriority w:val="99"/>
    <w:rsid w:val="00B705F2"/>
    <w:rPr>
      <w:sz w:val="24"/>
      <w:szCs w:val="24"/>
      <w:lang w:eastAsia="en-US"/>
    </w:rPr>
  </w:style>
  <w:style w:type="paragraph" w:styleId="Kommentarthema">
    <w:name w:val="annotation subject"/>
    <w:basedOn w:val="Kommentartext"/>
    <w:next w:val="Kommentartext"/>
    <w:link w:val="KommentarthemaZchn"/>
    <w:rsid w:val="00A55457"/>
    <w:rPr>
      <w:b/>
      <w:bCs/>
      <w:sz w:val="20"/>
      <w:szCs w:val="20"/>
    </w:rPr>
  </w:style>
  <w:style w:type="character" w:customStyle="1" w:styleId="KommentarthemaZchn">
    <w:name w:val="Kommentarthema Zchn"/>
    <w:link w:val="Kommentarthema"/>
    <w:rsid w:val="00A55457"/>
    <w:rPr>
      <w:b/>
      <w:bCs/>
      <w:sz w:val="24"/>
      <w:szCs w:val="24"/>
      <w:lang w:eastAsia="en-US"/>
    </w:rPr>
  </w:style>
  <w:style w:type="character" w:styleId="HTMLZitat">
    <w:name w:val="HTML Cite"/>
    <w:uiPriority w:val="99"/>
    <w:unhideWhenUsed/>
    <w:rsid w:val="000A7420"/>
    <w:rPr>
      <w:i/>
      <w:iCs/>
    </w:rPr>
  </w:style>
  <w:style w:type="paragraph" w:styleId="berarbeitung">
    <w:name w:val="Revision"/>
    <w:hidden/>
    <w:rsid w:val="00117B23"/>
    <w:rPr>
      <w:sz w:val="24"/>
      <w:lang w:eastAsia="en-US"/>
    </w:rPr>
  </w:style>
  <w:style w:type="character" w:styleId="IntensiveHervorhebung">
    <w:name w:val="Intense Emphasis"/>
    <w:uiPriority w:val="21"/>
    <w:qFormat/>
    <w:rsid w:val="001F0069"/>
    <w:rPr>
      <w:b/>
      <w:bCs/>
      <w:i/>
      <w:iCs/>
      <w:color w:val="4F81BD"/>
    </w:rPr>
  </w:style>
  <w:style w:type="paragraph" w:styleId="Untertitel">
    <w:name w:val="Subtitle"/>
    <w:basedOn w:val="Standard"/>
    <w:next w:val="Standard"/>
    <w:link w:val="UntertitelZchn"/>
    <w:uiPriority w:val="11"/>
    <w:qFormat/>
    <w:rsid w:val="00325AD8"/>
    <w:pPr>
      <w:spacing w:after="60"/>
      <w:jc w:val="center"/>
      <w:outlineLvl w:val="1"/>
    </w:pPr>
    <w:rPr>
      <w:rFonts w:ascii="Calibri" w:eastAsia="MS Gothic" w:hAnsi="Calibri"/>
      <w:szCs w:val="24"/>
    </w:rPr>
  </w:style>
  <w:style w:type="character" w:customStyle="1" w:styleId="UntertitelZchn">
    <w:name w:val="Untertitel Zchn"/>
    <w:link w:val="Untertitel"/>
    <w:uiPriority w:val="11"/>
    <w:rsid w:val="00325AD8"/>
    <w:rPr>
      <w:rFonts w:ascii="Calibri" w:eastAsia="MS Gothic" w:hAnsi="Calibri" w:cs="Times New Roman"/>
      <w:sz w:val="24"/>
      <w:szCs w:val="24"/>
      <w:lang w:eastAsia="en-US"/>
    </w:rPr>
  </w:style>
  <w:style w:type="character" w:styleId="SchwacheHervorhebung">
    <w:name w:val="Subtle Emphasis"/>
    <w:uiPriority w:val="19"/>
    <w:qFormat/>
    <w:rsid w:val="00827DF8"/>
    <w:rPr>
      <w:i/>
      <w:iCs/>
      <w:color w:val="808080"/>
    </w:rPr>
  </w:style>
  <w:style w:type="character" w:styleId="Hervorhebung">
    <w:name w:val="Emphasis"/>
    <w:uiPriority w:val="20"/>
    <w:qFormat/>
    <w:rsid w:val="001D3F05"/>
    <w:rPr>
      <w:i/>
      <w:iCs/>
    </w:rPr>
  </w:style>
  <w:style w:type="paragraph" w:styleId="Listenabsatz">
    <w:name w:val="List Paragraph"/>
    <w:basedOn w:val="Standard"/>
    <w:uiPriority w:val="34"/>
    <w:qFormat/>
    <w:rsid w:val="00D54A48"/>
    <w:pPr>
      <w:ind w:left="720"/>
      <w:contextualSpacing/>
    </w:pPr>
  </w:style>
  <w:style w:type="character" w:customStyle="1" w:styleId="berschrift4Zchn">
    <w:name w:val="Überschrift 4 Zchn"/>
    <w:basedOn w:val="Absatz-Standardschriftart"/>
    <w:link w:val="berschrift4"/>
    <w:uiPriority w:val="9"/>
    <w:rsid w:val="006C51FB"/>
    <w:rPr>
      <w:rFonts w:ascii="Arial" w:eastAsiaTheme="majorEastAsia" w:hAnsi="Arial" w:cs="Arial"/>
      <w:b/>
      <w:bCs/>
      <w:iCs/>
      <w:color w:val="4F81BD" w:themeColor="accent1"/>
      <w:sz w:val="24"/>
      <w:lang w:eastAsia="en-US"/>
    </w:rPr>
  </w:style>
  <w:style w:type="paragraph" w:customStyle="1" w:styleId="EinfAbs">
    <w:name w:val="[Einf. Abs.]"/>
    <w:basedOn w:val="Standard"/>
    <w:uiPriority w:val="99"/>
    <w:rsid w:val="00176211"/>
    <w:pPr>
      <w:widowControl w:val="0"/>
      <w:autoSpaceDE w:val="0"/>
      <w:autoSpaceDN w:val="0"/>
      <w:adjustRightInd w:val="0"/>
      <w:spacing w:line="288" w:lineRule="auto"/>
      <w:textAlignment w:val="center"/>
    </w:pPr>
    <w:rPr>
      <w:rFonts w:ascii="Times-Roman" w:eastAsia="Times New Roman" w:hAnsi="Times-Roman" w:cs="Times-Roman"/>
      <w:color w:val="000000"/>
      <w:szCs w:val="24"/>
      <w:lang w:eastAsia="de-DE"/>
    </w:rPr>
  </w:style>
  <w:style w:type="paragraph" w:styleId="KeinLeerraum">
    <w:name w:val="No Spacing"/>
    <w:uiPriority w:val="1"/>
    <w:qFormat/>
    <w:rsid w:val="001516B2"/>
    <w:rPr>
      <w:rFonts w:ascii="Times" w:hAnsi="Times"/>
      <w:sz w:val="24"/>
      <w:lang w:eastAsia="en-US"/>
    </w:rPr>
  </w:style>
  <w:style w:type="paragraph" w:styleId="Titel">
    <w:name w:val="Title"/>
    <w:basedOn w:val="Standard"/>
    <w:next w:val="Standard"/>
    <w:link w:val="TitelZchn"/>
    <w:uiPriority w:val="10"/>
    <w:qFormat/>
    <w:rsid w:val="001516B2"/>
    <w:pPr>
      <w:contextualSpacing/>
    </w:pPr>
    <w:rPr>
      <w:rFonts w:asciiTheme="majorHAnsi" w:eastAsiaTheme="majorEastAsia" w:hAnsiTheme="majorHAnsi" w:cstheme="majorBidi"/>
      <w:color w:val="1F497D" w:themeColor="text2"/>
      <w:spacing w:val="-10"/>
      <w:kern w:val="28"/>
      <w:sz w:val="56"/>
      <w:szCs w:val="56"/>
    </w:rPr>
  </w:style>
  <w:style w:type="character" w:customStyle="1" w:styleId="TitelZchn">
    <w:name w:val="Titel Zchn"/>
    <w:basedOn w:val="Absatz-Standardschriftart"/>
    <w:link w:val="Titel"/>
    <w:uiPriority w:val="10"/>
    <w:rsid w:val="001516B2"/>
    <w:rPr>
      <w:rFonts w:asciiTheme="majorHAnsi" w:eastAsiaTheme="majorEastAsia" w:hAnsiTheme="majorHAnsi" w:cstheme="majorBidi"/>
      <w:color w:val="1F497D" w:themeColor="text2"/>
      <w:spacing w:val="-10"/>
      <w:kern w:val="28"/>
      <w:sz w:val="56"/>
      <w:szCs w:val="56"/>
      <w:lang w:eastAsia="en-US"/>
    </w:rPr>
  </w:style>
  <w:style w:type="character" w:styleId="NichtaufgelsteErwhnung">
    <w:name w:val="Unresolved Mention"/>
    <w:basedOn w:val="Absatz-Standardschriftart"/>
    <w:uiPriority w:val="99"/>
    <w:rsid w:val="0075756A"/>
    <w:rPr>
      <w:color w:val="605E5C"/>
      <w:shd w:val="clear" w:color="auto" w:fill="E1DFDD"/>
    </w:rPr>
  </w:style>
  <w:style w:type="paragraph" w:styleId="StandardWeb">
    <w:name w:val="Normal (Web)"/>
    <w:basedOn w:val="Standard"/>
    <w:uiPriority w:val="99"/>
    <w:semiHidden/>
    <w:unhideWhenUsed/>
    <w:rsid w:val="00557EE8"/>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83040">
      <w:bodyDiv w:val="1"/>
      <w:marLeft w:val="0"/>
      <w:marRight w:val="0"/>
      <w:marTop w:val="0"/>
      <w:marBottom w:val="0"/>
      <w:divBdr>
        <w:top w:val="none" w:sz="0" w:space="0" w:color="auto"/>
        <w:left w:val="none" w:sz="0" w:space="0" w:color="auto"/>
        <w:bottom w:val="none" w:sz="0" w:space="0" w:color="auto"/>
        <w:right w:val="none" w:sz="0" w:space="0" w:color="auto"/>
      </w:divBdr>
      <w:divsChild>
        <w:div w:id="504783933">
          <w:marLeft w:val="0"/>
          <w:marRight w:val="0"/>
          <w:marTop w:val="0"/>
          <w:marBottom w:val="0"/>
          <w:divBdr>
            <w:top w:val="none" w:sz="0" w:space="0" w:color="auto"/>
            <w:left w:val="none" w:sz="0" w:space="0" w:color="auto"/>
            <w:bottom w:val="none" w:sz="0" w:space="0" w:color="auto"/>
            <w:right w:val="none" w:sz="0" w:space="0" w:color="auto"/>
          </w:divBdr>
          <w:divsChild>
            <w:div w:id="1140612460">
              <w:marLeft w:val="0"/>
              <w:marRight w:val="0"/>
              <w:marTop w:val="0"/>
              <w:marBottom w:val="0"/>
              <w:divBdr>
                <w:top w:val="none" w:sz="0" w:space="0" w:color="auto"/>
                <w:left w:val="none" w:sz="0" w:space="0" w:color="auto"/>
                <w:bottom w:val="none" w:sz="0" w:space="0" w:color="auto"/>
                <w:right w:val="none" w:sz="0" w:space="0" w:color="auto"/>
              </w:divBdr>
              <w:divsChild>
                <w:div w:id="1666280774">
                  <w:marLeft w:val="0"/>
                  <w:marRight w:val="0"/>
                  <w:marTop w:val="0"/>
                  <w:marBottom w:val="0"/>
                  <w:divBdr>
                    <w:top w:val="none" w:sz="0" w:space="0" w:color="auto"/>
                    <w:left w:val="none" w:sz="0" w:space="0" w:color="auto"/>
                    <w:bottom w:val="none" w:sz="0" w:space="0" w:color="auto"/>
                    <w:right w:val="none" w:sz="0" w:space="0" w:color="auto"/>
                  </w:divBdr>
                  <w:divsChild>
                    <w:div w:id="12687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728342">
      <w:bodyDiv w:val="1"/>
      <w:marLeft w:val="0"/>
      <w:marRight w:val="0"/>
      <w:marTop w:val="0"/>
      <w:marBottom w:val="0"/>
      <w:divBdr>
        <w:top w:val="none" w:sz="0" w:space="0" w:color="auto"/>
        <w:left w:val="none" w:sz="0" w:space="0" w:color="auto"/>
        <w:bottom w:val="none" w:sz="0" w:space="0" w:color="auto"/>
        <w:right w:val="none" w:sz="0" w:space="0" w:color="auto"/>
      </w:divBdr>
      <w:divsChild>
        <w:div w:id="1809398789">
          <w:marLeft w:val="0"/>
          <w:marRight w:val="0"/>
          <w:marTop w:val="0"/>
          <w:marBottom w:val="0"/>
          <w:divBdr>
            <w:top w:val="none" w:sz="0" w:space="0" w:color="auto"/>
            <w:left w:val="none" w:sz="0" w:space="0" w:color="auto"/>
            <w:bottom w:val="none" w:sz="0" w:space="0" w:color="auto"/>
            <w:right w:val="none" w:sz="0" w:space="0" w:color="auto"/>
          </w:divBdr>
          <w:divsChild>
            <w:div w:id="1740596601">
              <w:marLeft w:val="0"/>
              <w:marRight w:val="0"/>
              <w:marTop w:val="0"/>
              <w:marBottom w:val="0"/>
              <w:divBdr>
                <w:top w:val="none" w:sz="0" w:space="0" w:color="auto"/>
                <w:left w:val="none" w:sz="0" w:space="0" w:color="auto"/>
                <w:bottom w:val="none" w:sz="0" w:space="0" w:color="auto"/>
                <w:right w:val="none" w:sz="0" w:space="0" w:color="auto"/>
              </w:divBdr>
              <w:divsChild>
                <w:div w:id="572858059">
                  <w:marLeft w:val="0"/>
                  <w:marRight w:val="0"/>
                  <w:marTop w:val="0"/>
                  <w:marBottom w:val="0"/>
                  <w:divBdr>
                    <w:top w:val="none" w:sz="0" w:space="0" w:color="auto"/>
                    <w:left w:val="none" w:sz="0" w:space="0" w:color="auto"/>
                    <w:bottom w:val="none" w:sz="0" w:space="0" w:color="auto"/>
                    <w:right w:val="none" w:sz="0" w:space="0" w:color="auto"/>
                  </w:divBdr>
                  <w:divsChild>
                    <w:div w:id="17470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29185">
      <w:bodyDiv w:val="1"/>
      <w:marLeft w:val="0"/>
      <w:marRight w:val="0"/>
      <w:marTop w:val="0"/>
      <w:marBottom w:val="0"/>
      <w:divBdr>
        <w:top w:val="none" w:sz="0" w:space="0" w:color="auto"/>
        <w:left w:val="none" w:sz="0" w:space="0" w:color="auto"/>
        <w:bottom w:val="none" w:sz="0" w:space="0" w:color="auto"/>
        <w:right w:val="none" w:sz="0" w:space="0" w:color="auto"/>
      </w:divBdr>
      <w:divsChild>
        <w:div w:id="1284926889">
          <w:marLeft w:val="0"/>
          <w:marRight w:val="0"/>
          <w:marTop w:val="0"/>
          <w:marBottom w:val="0"/>
          <w:divBdr>
            <w:top w:val="none" w:sz="0" w:space="0" w:color="auto"/>
            <w:left w:val="none" w:sz="0" w:space="0" w:color="auto"/>
            <w:bottom w:val="none" w:sz="0" w:space="0" w:color="auto"/>
            <w:right w:val="none" w:sz="0" w:space="0" w:color="auto"/>
          </w:divBdr>
          <w:divsChild>
            <w:div w:id="258298517">
              <w:marLeft w:val="0"/>
              <w:marRight w:val="0"/>
              <w:marTop w:val="0"/>
              <w:marBottom w:val="0"/>
              <w:divBdr>
                <w:top w:val="none" w:sz="0" w:space="0" w:color="auto"/>
                <w:left w:val="none" w:sz="0" w:space="0" w:color="auto"/>
                <w:bottom w:val="none" w:sz="0" w:space="0" w:color="auto"/>
                <w:right w:val="none" w:sz="0" w:space="0" w:color="auto"/>
              </w:divBdr>
              <w:divsChild>
                <w:div w:id="7494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29182">
      <w:bodyDiv w:val="1"/>
      <w:marLeft w:val="0"/>
      <w:marRight w:val="0"/>
      <w:marTop w:val="0"/>
      <w:marBottom w:val="0"/>
      <w:divBdr>
        <w:top w:val="none" w:sz="0" w:space="0" w:color="auto"/>
        <w:left w:val="none" w:sz="0" w:space="0" w:color="auto"/>
        <w:bottom w:val="none" w:sz="0" w:space="0" w:color="auto"/>
        <w:right w:val="none" w:sz="0" w:space="0" w:color="auto"/>
      </w:divBdr>
      <w:divsChild>
        <w:div w:id="1274364193">
          <w:marLeft w:val="0"/>
          <w:marRight w:val="0"/>
          <w:marTop w:val="0"/>
          <w:marBottom w:val="0"/>
          <w:divBdr>
            <w:top w:val="none" w:sz="0" w:space="0" w:color="auto"/>
            <w:left w:val="none" w:sz="0" w:space="0" w:color="auto"/>
            <w:bottom w:val="none" w:sz="0" w:space="0" w:color="auto"/>
            <w:right w:val="none" w:sz="0" w:space="0" w:color="auto"/>
          </w:divBdr>
          <w:divsChild>
            <w:div w:id="520702126">
              <w:marLeft w:val="0"/>
              <w:marRight w:val="0"/>
              <w:marTop w:val="0"/>
              <w:marBottom w:val="0"/>
              <w:divBdr>
                <w:top w:val="none" w:sz="0" w:space="0" w:color="auto"/>
                <w:left w:val="none" w:sz="0" w:space="0" w:color="auto"/>
                <w:bottom w:val="none" w:sz="0" w:space="0" w:color="auto"/>
                <w:right w:val="none" w:sz="0" w:space="0" w:color="auto"/>
              </w:divBdr>
              <w:divsChild>
                <w:div w:id="1598640044">
                  <w:marLeft w:val="0"/>
                  <w:marRight w:val="0"/>
                  <w:marTop w:val="0"/>
                  <w:marBottom w:val="0"/>
                  <w:divBdr>
                    <w:top w:val="none" w:sz="0" w:space="0" w:color="auto"/>
                    <w:left w:val="none" w:sz="0" w:space="0" w:color="auto"/>
                    <w:bottom w:val="none" w:sz="0" w:space="0" w:color="auto"/>
                    <w:right w:val="none" w:sz="0" w:space="0" w:color="auto"/>
                  </w:divBdr>
                  <w:divsChild>
                    <w:div w:id="9215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54110">
      <w:bodyDiv w:val="1"/>
      <w:marLeft w:val="0"/>
      <w:marRight w:val="0"/>
      <w:marTop w:val="0"/>
      <w:marBottom w:val="0"/>
      <w:divBdr>
        <w:top w:val="none" w:sz="0" w:space="0" w:color="auto"/>
        <w:left w:val="none" w:sz="0" w:space="0" w:color="auto"/>
        <w:bottom w:val="none" w:sz="0" w:space="0" w:color="auto"/>
        <w:right w:val="none" w:sz="0" w:space="0" w:color="auto"/>
      </w:divBdr>
      <w:divsChild>
        <w:div w:id="510532194">
          <w:marLeft w:val="0"/>
          <w:marRight w:val="0"/>
          <w:marTop w:val="0"/>
          <w:marBottom w:val="0"/>
          <w:divBdr>
            <w:top w:val="none" w:sz="0" w:space="0" w:color="auto"/>
            <w:left w:val="none" w:sz="0" w:space="0" w:color="auto"/>
            <w:bottom w:val="none" w:sz="0" w:space="0" w:color="auto"/>
            <w:right w:val="none" w:sz="0" w:space="0" w:color="auto"/>
          </w:divBdr>
          <w:divsChild>
            <w:div w:id="1002512610">
              <w:marLeft w:val="0"/>
              <w:marRight w:val="0"/>
              <w:marTop w:val="0"/>
              <w:marBottom w:val="0"/>
              <w:divBdr>
                <w:top w:val="none" w:sz="0" w:space="0" w:color="auto"/>
                <w:left w:val="none" w:sz="0" w:space="0" w:color="auto"/>
                <w:bottom w:val="none" w:sz="0" w:space="0" w:color="auto"/>
                <w:right w:val="none" w:sz="0" w:space="0" w:color="auto"/>
              </w:divBdr>
              <w:divsChild>
                <w:div w:id="19183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3355">
      <w:bodyDiv w:val="1"/>
      <w:marLeft w:val="0"/>
      <w:marRight w:val="0"/>
      <w:marTop w:val="0"/>
      <w:marBottom w:val="0"/>
      <w:divBdr>
        <w:top w:val="none" w:sz="0" w:space="0" w:color="auto"/>
        <w:left w:val="none" w:sz="0" w:space="0" w:color="auto"/>
        <w:bottom w:val="none" w:sz="0" w:space="0" w:color="auto"/>
        <w:right w:val="none" w:sz="0" w:space="0" w:color="auto"/>
      </w:divBdr>
      <w:divsChild>
        <w:div w:id="278266177">
          <w:marLeft w:val="0"/>
          <w:marRight w:val="0"/>
          <w:marTop w:val="0"/>
          <w:marBottom w:val="0"/>
          <w:divBdr>
            <w:top w:val="none" w:sz="0" w:space="0" w:color="auto"/>
            <w:left w:val="none" w:sz="0" w:space="0" w:color="auto"/>
            <w:bottom w:val="none" w:sz="0" w:space="0" w:color="auto"/>
            <w:right w:val="none" w:sz="0" w:space="0" w:color="auto"/>
          </w:divBdr>
          <w:divsChild>
            <w:div w:id="279649753">
              <w:marLeft w:val="0"/>
              <w:marRight w:val="0"/>
              <w:marTop w:val="0"/>
              <w:marBottom w:val="0"/>
              <w:divBdr>
                <w:top w:val="none" w:sz="0" w:space="0" w:color="auto"/>
                <w:left w:val="none" w:sz="0" w:space="0" w:color="auto"/>
                <w:bottom w:val="none" w:sz="0" w:space="0" w:color="auto"/>
                <w:right w:val="none" w:sz="0" w:space="0" w:color="auto"/>
              </w:divBdr>
              <w:divsChild>
                <w:div w:id="1048870688">
                  <w:marLeft w:val="0"/>
                  <w:marRight w:val="0"/>
                  <w:marTop w:val="0"/>
                  <w:marBottom w:val="0"/>
                  <w:divBdr>
                    <w:top w:val="none" w:sz="0" w:space="0" w:color="auto"/>
                    <w:left w:val="none" w:sz="0" w:space="0" w:color="auto"/>
                    <w:bottom w:val="none" w:sz="0" w:space="0" w:color="auto"/>
                    <w:right w:val="none" w:sz="0" w:space="0" w:color="auto"/>
                  </w:divBdr>
                  <w:divsChild>
                    <w:div w:id="14330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808132">
      <w:bodyDiv w:val="1"/>
      <w:marLeft w:val="0"/>
      <w:marRight w:val="0"/>
      <w:marTop w:val="0"/>
      <w:marBottom w:val="0"/>
      <w:divBdr>
        <w:top w:val="none" w:sz="0" w:space="0" w:color="auto"/>
        <w:left w:val="none" w:sz="0" w:space="0" w:color="auto"/>
        <w:bottom w:val="none" w:sz="0" w:space="0" w:color="auto"/>
        <w:right w:val="none" w:sz="0" w:space="0" w:color="auto"/>
      </w:divBdr>
      <w:divsChild>
        <w:div w:id="82343609">
          <w:marLeft w:val="0"/>
          <w:marRight w:val="0"/>
          <w:marTop w:val="0"/>
          <w:marBottom w:val="0"/>
          <w:divBdr>
            <w:top w:val="none" w:sz="0" w:space="0" w:color="auto"/>
            <w:left w:val="none" w:sz="0" w:space="0" w:color="auto"/>
            <w:bottom w:val="none" w:sz="0" w:space="0" w:color="auto"/>
            <w:right w:val="none" w:sz="0" w:space="0" w:color="auto"/>
          </w:divBdr>
          <w:divsChild>
            <w:div w:id="1321304020">
              <w:marLeft w:val="0"/>
              <w:marRight w:val="0"/>
              <w:marTop w:val="0"/>
              <w:marBottom w:val="0"/>
              <w:divBdr>
                <w:top w:val="none" w:sz="0" w:space="0" w:color="auto"/>
                <w:left w:val="none" w:sz="0" w:space="0" w:color="auto"/>
                <w:bottom w:val="none" w:sz="0" w:space="0" w:color="auto"/>
                <w:right w:val="none" w:sz="0" w:space="0" w:color="auto"/>
              </w:divBdr>
              <w:divsChild>
                <w:div w:id="3584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8803">
      <w:bodyDiv w:val="1"/>
      <w:marLeft w:val="0"/>
      <w:marRight w:val="0"/>
      <w:marTop w:val="0"/>
      <w:marBottom w:val="0"/>
      <w:divBdr>
        <w:top w:val="none" w:sz="0" w:space="0" w:color="auto"/>
        <w:left w:val="none" w:sz="0" w:space="0" w:color="auto"/>
        <w:bottom w:val="none" w:sz="0" w:space="0" w:color="auto"/>
        <w:right w:val="none" w:sz="0" w:space="0" w:color="auto"/>
      </w:divBdr>
      <w:divsChild>
        <w:div w:id="783691173">
          <w:marLeft w:val="0"/>
          <w:marRight w:val="0"/>
          <w:marTop w:val="0"/>
          <w:marBottom w:val="0"/>
          <w:divBdr>
            <w:top w:val="none" w:sz="0" w:space="0" w:color="auto"/>
            <w:left w:val="none" w:sz="0" w:space="0" w:color="auto"/>
            <w:bottom w:val="none" w:sz="0" w:space="0" w:color="auto"/>
            <w:right w:val="none" w:sz="0" w:space="0" w:color="auto"/>
          </w:divBdr>
          <w:divsChild>
            <w:div w:id="1405103001">
              <w:marLeft w:val="0"/>
              <w:marRight w:val="0"/>
              <w:marTop w:val="0"/>
              <w:marBottom w:val="0"/>
              <w:divBdr>
                <w:top w:val="none" w:sz="0" w:space="0" w:color="auto"/>
                <w:left w:val="none" w:sz="0" w:space="0" w:color="auto"/>
                <w:bottom w:val="none" w:sz="0" w:space="0" w:color="auto"/>
                <w:right w:val="none" w:sz="0" w:space="0" w:color="auto"/>
              </w:divBdr>
              <w:divsChild>
                <w:div w:id="1797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34147">
      <w:bodyDiv w:val="1"/>
      <w:marLeft w:val="0"/>
      <w:marRight w:val="0"/>
      <w:marTop w:val="0"/>
      <w:marBottom w:val="0"/>
      <w:divBdr>
        <w:top w:val="none" w:sz="0" w:space="0" w:color="auto"/>
        <w:left w:val="none" w:sz="0" w:space="0" w:color="auto"/>
        <w:bottom w:val="none" w:sz="0" w:space="0" w:color="auto"/>
        <w:right w:val="none" w:sz="0" w:space="0" w:color="auto"/>
      </w:divBdr>
      <w:divsChild>
        <w:div w:id="850950601">
          <w:marLeft w:val="0"/>
          <w:marRight w:val="0"/>
          <w:marTop w:val="0"/>
          <w:marBottom w:val="0"/>
          <w:divBdr>
            <w:top w:val="none" w:sz="0" w:space="0" w:color="auto"/>
            <w:left w:val="none" w:sz="0" w:space="0" w:color="auto"/>
            <w:bottom w:val="none" w:sz="0" w:space="0" w:color="auto"/>
            <w:right w:val="none" w:sz="0" w:space="0" w:color="auto"/>
          </w:divBdr>
          <w:divsChild>
            <w:div w:id="352927249">
              <w:marLeft w:val="0"/>
              <w:marRight w:val="0"/>
              <w:marTop w:val="0"/>
              <w:marBottom w:val="0"/>
              <w:divBdr>
                <w:top w:val="none" w:sz="0" w:space="0" w:color="auto"/>
                <w:left w:val="none" w:sz="0" w:space="0" w:color="auto"/>
                <w:bottom w:val="none" w:sz="0" w:space="0" w:color="auto"/>
                <w:right w:val="none" w:sz="0" w:space="0" w:color="auto"/>
              </w:divBdr>
              <w:divsChild>
                <w:div w:id="1571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57">
      <w:bodyDiv w:val="1"/>
      <w:marLeft w:val="0"/>
      <w:marRight w:val="0"/>
      <w:marTop w:val="0"/>
      <w:marBottom w:val="0"/>
      <w:divBdr>
        <w:top w:val="none" w:sz="0" w:space="0" w:color="auto"/>
        <w:left w:val="none" w:sz="0" w:space="0" w:color="auto"/>
        <w:bottom w:val="none" w:sz="0" w:space="0" w:color="auto"/>
        <w:right w:val="none" w:sz="0" w:space="0" w:color="auto"/>
      </w:divBdr>
      <w:divsChild>
        <w:div w:id="1819110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297483">
              <w:marLeft w:val="0"/>
              <w:marRight w:val="0"/>
              <w:marTop w:val="0"/>
              <w:marBottom w:val="0"/>
              <w:divBdr>
                <w:top w:val="none" w:sz="0" w:space="0" w:color="auto"/>
                <w:left w:val="none" w:sz="0" w:space="0" w:color="auto"/>
                <w:bottom w:val="none" w:sz="0" w:space="0" w:color="auto"/>
                <w:right w:val="none" w:sz="0" w:space="0" w:color="auto"/>
              </w:divBdr>
              <w:divsChild>
                <w:div w:id="1717506635">
                  <w:marLeft w:val="0"/>
                  <w:marRight w:val="0"/>
                  <w:marTop w:val="0"/>
                  <w:marBottom w:val="0"/>
                  <w:divBdr>
                    <w:top w:val="none" w:sz="0" w:space="0" w:color="auto"/>
                    <w:left w:val="none" w:sz="0" w:space="0" w:color="auto"/>
                    <w:bottom w:val="none" w:sz="0" w:space="0" w:color="auto"/>
                    <w:right w:val="none" w:sz="0" w:space="0" w:color="auto"/>
                  </w:divBdr>
                  <w:divsChild>
                    <w:div w:id="17188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556108">
      <w:bodyDiv w:val="1"/>
      <w:marLeft w:val="0"/>
      <w:marRight w:val="0"/>
      <w:marTop w:val="0"/>
      <w:marBottom w:val="0"/>
      <w:divBdr>
        <w:top w:val="none" w:sz="0" w:space="0" w:color="auto"/>
        <w:left w:val="none" w:sz="0" w:space="0" w:color="auto"/>
        <w:bottom w:val="none" w:sz="0" w:space="0" w:color="auto"/>
        <w:right w:val="none" w:sz="0" w:space="0" w:color="auto"/>
      </w:divBdr>
      <w:divsChild>
        <w:div w:id="1841582431">
          <w:marLeft w:val="0"/>
          <w:marRight w:val="0"/>
          <w:marTop w:val="0"/>
          <w:marBottom w:val="0"/>
          <w:divBdr>
            <w:top w:val="none" w:sz="0" w:space="0" w:color="auto"/>
            <w:left w:val="none" w:sz="0" w:space="0" w:color="auto"/>
            <w:bottom w:val="none" w:sz="0" w:space="0" w:color="auto"/>
            <w:right w:val="none" w:sz="0" w:space="0" w:color="auto"/>
          </w:divBdr>
          <w:divsChild>
            <w:div w:id="402794465">
              <w:marLeft w:val="0"/>
              <w:marRight w:val="0"/>
              <w:marTop w:val="0"/>
              <w:marBottom w:val="0"/>
              <w:divBdr>
                <w:top w:val="none" w:sz="0" w:space="0" w:color="auto"/>
                <w:left w:val="none" w:sz="0" w:space="0" w:color="auto"/>
                <w:bottom w:val="none" w:sz="0" w:space="0" w:color="auto"/>
                <w:right w:val="none" w:sz="0" w:space="0" w:color="auto"/>
              </w:divBdr>
              <w:divsChild>
                <w:div w:id="17828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8628">
      <w:bodyDiv w:val="1"/>
      <w:marLeft w:val="0"/>
      <w:marRight w:val="0"/>
      <w:marTop w:val="0"/>
      <w:marBottom w:val="0"/>
      <w:divBdr>
        <w:top w:val="none" w:sz="0" w:space="0" w:color="auto"/>
        <w:left w:val="none" w:sz="0" w:space="0" w:color="auto"/>
        <w:bottom w:val="none" w:sz="0" w:space="0" w:color="auto"/>
        <w:right w:val="none" w:sz="0" w:space="0" w:color="auto"/>
      </w:divBdr>
      <w:divsChild>
        <w:div w:id="1853182700">
          <w:marLeft w:val="0"/>
          <w:marRight w:val="0"/>
          <w:marTop w:val="0"/>
          <w:marBottom w:val="0"/>
          <w:divBdr>
            <w:top w:val="none" w:sz="0" w:space="0" w:color="auto"/>
            <w:left w:val="none" w:sz="0" w:space="0" w:color="auto"/>
            <w:bottom w:val="none" w:sz="0" w:space="0" w:color="auto"/>
            <w:right w:val="none" w:sz="0" w:space="0" w:color="auto"/>
          </w:divBdr>
          <w:divsChild>
            <w:div w:id="1197306871">
              <w:marLeft w:val="0"/>
              <w:marRight w:val="0"/>
              <w:marTop w:val="0"/>
              <w:marBottom w:val="0"/>
              <w:divBdr>
                <w:top w:val="none" w:sz="0" w:space="0" w:color="auto"/>
                <w:left w:val="none" w:sz="0" w:space="0" w:color="auto"/>
                <w:bottom w:val="none" w:sz="0" w:space="0" w:color="auto"/>
                <w:right w:val="none" w:sz="0" w:space="0" w:color="auto"/>
              </w:divBdr>
              <w:divsChild>
                <w:div w:id="10550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24687">
      <w:bodyDiv w:val="1"/>
      <w:marLeft w:val="0"/>
      <w:marRight w:val="0"/>
      <w:marTop w:val="0"/>
      <w:marBottom w:val="0"/>
      <w:divBdr>
        <w:top w:val="none" w:sz="0" w:space="0" w:color="auto"/>
        <w:left w:val="none" w:sz="0" w:space="0" w:color="auto"/>
        <w:bottom w:val="none" w:sz="0" w:space="0" w:color="auto"/>
        <w:right w:val="none" w:sz="0" w:space="0" w:color="auto"/>
      </w:divBdr>
      <w:divsChild>
        <w:div w:id="1792437168">
          <w:marLeft w:val="0"/>
          <w:marRight w:val="0"/>
          <w:marTop w:val="0"/>
          <w:marBottom w:val="0"/>
          <w:divBdr>
            <w:top w:val="none" w:sz="0" w:space="0" w:color="auto"/>
            <w:left w:val="none" w:sz="0" w:space="0" w:color="auto"/>
            <w:bottom w:val="none" w:sz="0" w:space="0" w:color="auto"/>
            <w:right w:val="none" w:sz="0" w:space="0" w:color="auto"/>
          </w:divBdr>
          <w:divsChild>
            <w:div w:id="1349406405">
              <w:marLeft w:val="0"/>
              <w:marRight w:val="0"/>
              <w:marTop w:val="0"/>
              <w:marBottom w:val="0"/>
              <w:divBdr>
                <w:top w:val="none" w:sz="0" w:space="0" w:color="auto"/>
                <w:left w:val="none" w:sz="0" w:space="0" w:color="auto"/>
                <w:bottom w:val="none" w:sz="0" w:space="0" w:color="auto"/>
                <w:right w:val="none" w:sz="0" w:space="0" w:color="auto"/>
              </w:divBdr>
              <w:divsChild>
                <w:div w:id="19593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4501">
      <w:bodyDiv w:val="1"/>
      <w:marLeft w:val="0"/>
      <w:marRight w:val="0"/>
      <w:marTop w:val="0"/>
      <w:marBottom w:val="0"/>
      <w:divBdr>
        <w:top w:val="none" w:sz="0" w:space="0" w:color="auto"/>
        <w:left w:val="none" w:sz="0" w:space="0" w:color="auto"/>
        <w:bottom w:val="none" w:sz="0" w:space="0" w:color="auto"/>
        <w:right w:val="none" w:sz="0" w:space="0" w:color="auto"/>
      </w:divBdr>
      <w:divsChild>
        <w:div w:id="1527476011">
          <w:marLeft w:val="0"/>
          <w:marRight w:val="0"/>
          <w:marTop w:val="0"/>
          <w:marBottom w:val="0"/>
          <w:divBdr>
            <w:top w:val="none" w:sz="0" w:space="0" w:color="auto"/>
            <w:left w:val="none" w:sz="0" w:space="0" w:color="auto"/>
            <w:bottom w:val="none" w:sz="0" w:space="0" w:color="auto"/>
            <w:right w:val="none" w:sz="0" w:space="0" w:color="auto"/>
          </w:divBdr>
          <w:divsChild>
            <w:div w:id="1230530853">
              <w:marLeft w:val="0"/>
              <w:marRight w:val="0"/>
              <w:marTop w:val="0"/>
              <w:marBottom w:val="0"/>
              <w:divBdr>
                <w:top w:val="none" w:sz="0" w:space="0" w:color="auto"/>
                <w:left w:val="none" w:sz="0" w:space="0" w:color="auto"/>
                <w:bottom w:val="none" w:sz="0" w:space="0" w:color="auto"/>
                <w:right w:val="none" w:sz="0" w:space="0" w:color="auto"/>
              </w:divBdr>
              <w:divsChild>
                <w:div w:id="6528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3723">
      <w:bodyDiv w:val="1"/>
      <w:marLeft w:val="0"/>
      <w:marRight w:val="0"/>
      <w:marTop w:val="0"/>
      <w:marBottom w:val="0"/>
      <w:divBdr>
        <w:top w:val="none" w:sz="0" w:space="0" w:color="auto"/>
        <w:left w:val="none" w:sz="0" w:space="0" w:color="auto"/>
        <w:bottom w:val="none" w:sz="0" w:space="0" w:color="auto"/>
        <w:right w:val="none" w:sz="0" w:space="0" w:color="auto"/>
      </w:divBdr>
      <w:divsChild>
        <w:div w:id="1443455606">
          <w:marLeft w:val="0"/>
          <w:marRight w:val="0"/>
          <w:marTop w:val="0"/>
          <w:marBottom w:val="0"/>
          <w:divBdr>
            <w:top w:val="none" w:sz="0" w:space="0" w:color="auto"/>
            <w:left w:val="none" w:sz="0" w:space="0" w:color="auto"/>
            <w:bottom w:val="none" w:sz="0" w:space="0" w:color="auto"/>
            <w:right w:val="none" w:sz="0" w:space="0" w:color="auto"/>
          </w:divBdr>
          <w:divsChild>
            <w:div w:id="1596019153">
              <w:marLeft w:val="0"/>
              <w:marRight w:val="0"/>
              <w:marTop w:val="0"/>
              <w:marBottom w:val="0"/>
              <w:divBdr>
                <w:top w:val="none" w:sz="0" w:space="0" w:color="auto"/>
                <w:left w:val="none" w:sz="0" w:space="0" w:color="auto"/>
                <w:bottom w:val="none" w:sz="0" w:space="0" w:color="auto"/>
                <w:right w:val="none" w:sz="0" w:space="0" w:color="auto"/>
              </w:divBdr>
              <w:divsChild>
                <w:div w:id="510027599">
                  <w:marLeft w:val="0"/>
                  <w:marRight w:val="0"/>
                  <w:marTop w:val="0"/>
                  <w:marBottom w:val="0"/>
                  <w:divBdr>
                    <w:top w:val="none" w:sz="0" w:space="0" w:color="auto"/>
                    <w:left w:val="none" w:sz="0" w:space="0" w:color="auto"/>
                    <w:bottom w:val="none" w:sz="0" w:space="0" w:color="auto"/>
                    <w:right w:val="none" w:sz="0" w:space="0" w:color="auto"/>
                  </w:divBdr>
                  <w:divsChild>
                    <w:div w:id="6177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12548">
      <w:bodyDiv w:val="1"/>
      <w:marLeft w:val="0"/>
      <w:marRight w:val="0"/>
      <w:marTop w:val="0"/>
      <w:marBottom w:val="0"/>
      <w:divBdr>
        <w:top w:val="none" w:sz="0" w:space="0" w:color="auto"/>
        <w:left w:val="none" w:sz="0" w:space="0" w:color="auto"/>
        <w:bottom w:val="none" w:sz="0" w:space="0" w:color="auto"/>
        <w:right w:val="none" w:sz="0" w:space="0" w:color="auto"/>
      </w:divBdr>
      <w:divsChild>
        <w:div w:id="360399245">
          <w:marLeft w:val="0"/>
          <w:marRight w:val="0"/>
          <w:marTop w:val="0"/>
          <w:marBottom w:val="0"/>
          <w:divBdr>
            <w:top w:val="none" w:sz="0" w:space="0" w:color="auto"/>
            <w:left w:val="none" w:sz="0" w:space="0" w:color="auto"/>
            <w:bottom w:val="none" w:sz="0" w:space="0" w:color="auto"/>
            <w:right w:val="none" w:sz="0" w:space="0" w:color="auto"/>
          </w:divBdr>
          <w:divsChild>
            <w:div w:id="2036342149">
              <w:marLeft w:val="0"/>
              <w:marRight w:val="0"/>
              <w:marTop w:val="0"/>
              <w:marBottom w:val="0"/>
              <w:divBdr>
                <w:top w:val="none" w:sz="0" w:space="0" w:color="auto"/>
                <w:left w:val="none" w:sz="0" w:space="0" w:color="auto"/>
                <w:bottom w:val="none" w:sz="0" w:space="0" w:color="auto"/>
                <w:right w:val="none" w:sz="0" w:space="0" w:color="auto"/>
              </w:divBdr>
              <w:divsChild>
                <w:div w:id="2024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0568">
      <w:bodyDiv w:val="1"/>
      <w:marLeft w:val="0"/>
      <w:marRight w:val="0"/>
      <w:marTop w:val="0"/>
      <w:marBottom w:val="0"/>
      <w:divBdr>
        <w:top w:val="none" w:sz="0" w:space="0" w:color="auto"/>
        <w:left w:val="none" w:sz="0" w:space="0" w:color="auto"/>
        <w:bottom w:val="none" w:sz="0" w:space="0" w:color="auto"/>
        <w:right w:val="none" w:sz="0" w:space="0" w:color="auto"/>
      </w:divBdr>
      <w:divsChild>
        <w:div w:id="1204831233">
          <w:marLeft w:val="0"/>
          <w:marRight w:val="0"/>
          <w:marTop w:val="0"/>
          <w:marBottom w:val="0"/>
          <w:divBdr>
            <w:top w:val="none" w:sz="0" w:space="0" w:color="auto"/>
            <w:left w:val="none" w:sz="0" w:space="0" w:color="auto"/>
            <w:bottom w:val="none" w:sz="0" w:space="0" w:color="auto"/>
            <w:right w:val="none" w:sz="0" w:space="0" w:color="auto"/>
          </w:divBdr>
          <w:divsChild>
            <w:div w:id="533663226">
              <w:marLeft w:val="0"/>
              <w:marRight w:val="0"/>
              <w:marTop w:val="0"/>
              <w:marBottom w:val="0"/>
              <w:divBdr>
                <w:top w:val="none" w:sz="0" w:space="0" w:color="auto"/>
                <w:left w:val="none" w:sz="0" w:space="0" w:color="auto"/>
                <w:bottom w:val="none" w:sz="0" w:space="0" w:color="auto"/>
                <w:right w:val="none" w:sz="0" w:space="0" w:color="auto"/>
              </w:divBdr>
              <w:divsChild>
                <w:div w:id="2815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iconsortium.eu/" TargetMode="External"/><Relationship Id="rId18" Type="http://schemas.openxmlformats.org/officeDocument/2006/relationships/hyperlink" Target="http://www.nova-institute.eu/pres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ontact@nova-institut.de" TargetMode="External"/><Relationship Id="rId7" Type="http://schemas.openxmlformats.org/officeDocument/2006/relationships/endnotes" Target="endnotes.xml"/><Relationship Id="rId12" Type="http://schemas.openxmlformats.org/officeDocument/2006/relationships/hyperlink" Target="mailto:ben.kennard@biconsortium.eu" TargetMode="External"/><Relationship Id="rId17" Type="http://schemas.openxmlformats.org/officeDocument/2006/relationships/hyperlink" Target="http://www.nova-institute.e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consortium.eu/downloads/glimpse-bio-based-industries-consortium-bic" TargetMode="External"/><Relationship Id="rId20" Type="http://schemas.openxmlformats.org/officeDocument/2006/relationships/hyperlink" Target="http://www.bio-based.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consortium.eu/new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iconsortium.eu/membership/full-member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nova-institut.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bi-europe.eu/" TargetMode="External"/><Relationship Id="rId22" Type="http://schemas.openxmlformats.org/officeDocument/2006/relationships/hyperlink" Target="http://www.bio-based.eu/emai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F0F31-6F78-7E49-9C77-33EACEDE0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Words>
  <Characters>6635</Characters>
  <Application>Microsoft Office Word</Application>
  <DocSecurity>0</DocSecurity>
  <Lines>118</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nova-Institut GmbH</Company>
  <LinksUpToDate>false</LinksUpToDate>
  <CharactersWithSpaces>6633</CharactersWithSpaces>
  <SharedDoc>false</SharedDoc>
  <HLinks>
    <vt:vector size="36" baseType="variant">
      <vt:variant>
        <vt:i4>3211313</vt:i4>
      </vt:variant>
      <vt:variant>
        <vt:i4>15</vt:i4>
      </vt:variant>
      <vt:variant>
        <vt:i4>0</vt:i4>
      </vt:variant>
      <vt:variant>
        <vt:i4>5</vt:i4>
      </vt:variant>
      <vt:variant>
        <vt:lpwstr>mailto:contact@nova-institut.de</vt:lpwstr>
      </vt:variant>
      <vt:variant>
        <vt:lpwstr/>
      </vt:variant>
      <vt:variant>
        <vt:i4>458812</vt:i4>
      </vt:variant>
      <vt:variant>
        <vt:i4>12</vt:i4>
      </vt:variant>
      <vt:variant>
        <vt:i4>0</vt:i4>
      </vt:variant>
      <vt:variant>
        <vt:i4>5</vt:i4>
      </vt:variant>
      <vt:variant>
        <vt:lpwstr>http://www.bio-based.eu/en/index.html</vt:lpwstr>
      </vt:variant>
      <vt:variant>
        <vt:lpwstr/>
      </vt:variant>
      <vt:variant>
        <vt:i4>6226008</vt:i4>
      </vt:variant>
      <vt:variant>
        <vt:i4>9</vt:i4>
      </vt:variant>
      <vt:variant>
        <vt:i4>0</vt:i4>
      </vt:variant>
      <vt:variant>
        <vt:i4>5</vt:i4>
      </vt:variant>
      <vt:variant>
        <vt:lpwstr>http://www.nova-institute.eu</vt:lpwstr>
      </vt:variant>
      <vt:variant>
        <vt:lpwstr/>
      </vt:variant>
      <vt:variant>
        <vt:i4>7798844</vt:i4>
      </vt:variant>
      <vt:variant>
        <vt:i4>6</vt:i4>
      </vt:variant>
      <vt:variant>
        <vt:i4>0</vt:i4>
      </vt:variant>
      <vt:variant>
        <vt:i4>5</vt:i4>
      </vt:variant>
      <vt:variant>
        <vt:lpwstr>http://www.wpc-kongress.de/home?lng=en</vt:lpwstr>
      </vt:variant>
      <vt:variant>
        <vt:lpwstr/>
      </vt:variant>
      <vt:variant>
        <vt:i4>7929902</vt:i4>
      </vt:variant>
      <vt:variant>
        <vt:i4>3</vt:i4>
      </vt:variant>
      <vt:variant>
        <vt:i4>0</vt:i4>
      </vt:variant>
      <vt:variant>
        <vt:i4>5</vt:i4>
      </vt:variant>
      <vt:variant>
        <vt:lpwstr>http://www.nova-institut.de/bio/index.php?tpl=shoplist&amp;id=&amp;aid=&amp;lng=en</vt:lpwstr>
      </vt:variant>
      <vt:variant>
        <vt:lpwstr/>
      </vt:variant>
      <vt:variant>
        <vt:i4>7798844</vt:i4>
      </vt:variant>
      <vt:variant>
        <vt:i4>0</vt:i4>
      </vt:variant>
      <vt:variant>
        <vt:i4>0</vt:i4>
      </vt:variant>
      <vt:variant>
        <vt:i4>5</vt:i4>
      </vt:variant>
      <vt:variant>
        <vt:lpwstr>http://www.wpc-kongress.de/home?lng=en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Michael Carus</dc:creator>
  <cp:lastModifiedBy>Linda Engel</cp:lastModifiedBy>
  <cp:revision>8</cp:revision>
  <cp:lastPrinted>2014-10-23T09:39:00Z</cp:lastPrinted>
  <dcterms:created xsi:type="dcterms:W3CDTF">2020-09-03T10:10:00Z</dcterms:created>
  <dcterms:modified xsi:type="dcterms:W3CDTF">2020-09-04T13:34:00Z</dcterms:modified>
</cp:coreProperties>
</file>