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4F5" w14:textId="4B2CCCFF" w:rsidR="001A219C" w:rsidRDefault="00163167">
      <w:pPr>
        <w:pStyle w:val="NummerDatum"/>
        <w:rPr>
          <w:rFonts w:cs="Arial"/>
        </w:rPr>
      </w:pPr>
      <w:r>
        <w:rPr>
          <w:rFonts w:cs="Arial"/>
        </w:rPr>
        <w:t>0</w:t>
      </w:r>
      <w:r w:rsidR="00A97C18">
        <w:rPr>
          <w:rFonts w:cs="Arial"/>
        </w:rPr>
        <w:t>49</w:t>
      </w:r>
      <w:r>
        <w:rPr>
          <w:rFonts w:cs="Arial"/>
        </w:rPr>
        <w:t>/202</w:t>
      </w:r>
      <w:r w:rsidR="00FF3838">
        <w:rPr>
          <w:rFonts w:cs="Arial"/>
        </w:rPr>
        <w:t>4</w:t>
      </w:r>
      <w:r>
        <w:rPr>
          <w:rFonts w:cs="Arial"/>
        </w:rPr>
        <w:tab/>
      </w:r>
      <w:r w:rsidR="00A97C18">
        <w:rPr>
          <w:rFonts w:cs="Arial"/>
        </w:rPr>
        <w:t>7</w:t>
      </w:r>
      <w:r>
        <w:rPr>
          <w:rFonts w:cs="Arial"/>
        </w:rPr>
        <w:t>.</w:t>
      </w:r>
      <w:r w:rsidR="00A97C18">
        <w:rPr>
          <w:rFonts w:cs="Arial"/>
        </w:rPr>
        <w:t>6</w:t>
      </w:r>
      <w:r>
        <w:rPr>
          <w:rFonts w:cs="Arial"/>
        </w:rPr>
        <w:t>.202</w:t>
      </w:r>
      <w:r w:rsidR="00FF3838">
        <w:rPr>
          <w:rFonts w:cs="Arial"/>
        </w:rPr>
        <w:t>4</w:t>
      </w:r>
    </w:p>
    <w:p w14:paraId="49B5CB0C" w14:textId="0265E6C7" w:rsidR="003B0446" w:rsidRPr="005D7234" w:rsidRDefault="003B0446" w:rsidP="003B0446">
      <w:pPr>
        <w:rPr>
          <w:rFonts w:ascii="Calibri" w:hAnsi="Calibri" w:cs="Calibri"/>
          <w:color w:val="000000"/>
          <w:spacing w:val="0"/>
        </w:rPr>
      </w:pPr>
      <w:bookmarkStart w:id="0" w:name="_Ref249518438"/>
      <w:bookmarkStart w:id="1" w:name="_Hlk250322"/>
      <w:bookmarkEnd w:id="0"/>
      <w:bookmarkEnd w:id="1"/>
      <w:r w:rsidRPr="005D7234">
        <w:rPr>
          <w:b/>
          <w:bCs/>
          <w:color w:val="000000"/>
          <w:sz w:val="32"/>
          <w:szCs w:val="32"/>
        </w:rPr>
        <w:t>Was ist eigentlich Umweltsystemwissenschaft?</w:t>
      </w:r>
      <w:r w:rsidRPr="005D7234">
        <w:rPr>
          <w:b/>
          <w:bCs/>
          <w:color w:val="000000"/>
          <w:sz w:val="32"/>
          <w:szCs w:val="32"/>
        </w:rPr>
        <w:br/>
      </w:r>
      <w:r w:rsidRPr="005D7234">
        <w:rPr>
          <w:b/>
          <w:bCs/>
          <w:color w:val="000000"/>
        </w:rPr>
        <w:t>Uni Osnabrück lädt zu Infotag am 18. Juni</w:t>
      </w:r>
      <w:r w:rsidRPr="005D7234">
        <w:rPr>
          <w:rStyle w:val="apple-converted-space"/>
          <w:b/>
          <w:bCs/>
          <w:color w:val="000000"/>
        </w:rPr>
        <w:t> </w:t>
      </w:r>
    </w:p>
    <w:p w14:paraId="5E3B680B" w14:textId="11D6607D" w:rsidR="003B0446" w:rsidRDefault="003B0446" w:rsidP="003B0446">
      <w:pPr>
        <w:spacing w:line="360" w:lineRule="auto"/>
        <w:rPr>
          <w:rFonts w:ascii="Calibri" w:hAnsi="Calibri" w:cs="Calibri"/>
          <w:color w:val="000000"/>
          <w:sz w:val="22"/>
          <w:szCs w:val="22"/>
        </w:rPr>
      </w:pPr>
      <w:r>
        <w:rPr>
          <w:color w:val="000000"/>
        </w:rPr>
        <w:t>Die Umweltsystemwissenschaft an der Universität Osnabrück verbindet Wissenschaftsdisziplinen wie Informatik und Mathematik mit Anwendungen beispielsweise in Chemie, Wirtschaftswissenschaften oder Physik. Ziel ist es dabei, zum gesellschaftliche</w:t>
      </w:r>
      <w:r w:rsidR="00321B38">
        <w:rPr>
          <w:color w:val="000000"/>
        </w:rPr>
        <w:t>n</w:t>
      </w:r>
      <w:r>
        <w:rPr>
          <w:color w:val="000000"/>
        </w:rPr>
        <w:t xml:space="preserve"> Wandel und zu mehr Nachhaltigkeit mittels zukunftsweisender Methoden beizutragen. Schülerinnen und Schüler der Sekundarstufe II, Abiturientinnen und Abiturienten, sowie Studierende anderer Fachrichtungen sind herzlich eingeladen, am </w:t>
      </w:r>
      <w:r w:rsidR="00BE312E">
        <w:rPr>
          <w:color w:val="000000"/>
        </w:rPr>
        <w:t xml:space="preserve">Dienstag, </w:t>
      </w:r>
      <w:r>
        <w:rPr>
          <w:color w:val="000000"/>
        </w:rPr>
        <w:t>18. Juni</w:t>
      </w:r>
      <w:r w:rsidR="00BE312E">
        <w:rPr>
          <w:color w:val="000000"/>
        </w:rPr>
        <w:t>,</w:t>
      </w:r>
      <w:r>
        <w:rPr>
          <w:color w:val="000000"/>
        </w:rPr>
        <w:t xml:space="preserve"> die Umweltsystemwissenschaft näher kennenzulernen.</w:t>
      </w:r>
      <w:r>
        <w:rPr>
          <w:rStyle w:val="apple-converted-space"/>
          <w:color w:val="000000"/>
        </w:rPr>
        <w:t> </w:t>
      </w:r>
      <w:r>
        <w:rPr>
          <w:color w:val="000000"/>
        </w:rPr>
        <w:br/>
      </w:r>
      <w:r>
        <w:rPr>
          <w:color w:val="000000"/>
        </w:rPr>
        <w:br/>
        <w:t>Im Studiengang Umweltsystemwissenschaft werden mathematische Modelle und Simulationen erstellt, analysiert und eingesetzt, um Lösungen für komplexe Umweltprobleme zu entwickeln. Das spätere Berufsspektrum von Absolventinnen und Absolventen reicht von Wissenschaft bis Industrie, zum Beispiel in Bereichen wie Umweltschutz und –</w:t>
      </w:r>
      <w:proofErr w:type="spellStart"/>
      <w:r>
        <w:rPr>
          <w:color w:val="000000"/>
        </w:rPr>
        <w:t>monitoring</w:t>
      </w:r>
      <w:proofErr w:type="spellEnd"/>
      <w:r>
        <w:rPr>
          <w:color w:val="000000"/>
        </w:rPr>
        <w:t>, Planung von Anpassungsstrategien und Transformationsprozessen, Unternehmensberatung, Risikoanalysen oder Verkehrs- und Logistikplanung.</w:t>
      </w:r>
      <w:r>
        <w:rPr>
          <w:color w:val="000000"/>
        </w:rPr>
        <w:br/>
        <w:t>Besucherinnen und Besucher haben am 18. Juni die Möglichkeit, echte Vorlesungen zu besuchen, Lehrende und Studierende kennen zu lernen und einen spannenden Einblick in den Aufbau der umweltsystemwissenschaftlichen Studiengänge sowie die verschiedenen Fachrichtungen zu erhalten. </w:t>
      </w:r>
    </w:p>
    <w:p w14:paraId="3EA5C727" w14:textId="13B325FC" w:rsidR="00A02F93" w:rsidRPr="00A303F7" w:rsidRDefault="003B0446" w:rsidP="00A303F7">
      <w:pPr>
        <w:spacing w:line="360" w:lineRule="auto"/>
        <w:rPr>
          <w:rFonts w:ascii="Calibri" w:hAnsi="Calibri" w:cs="Calibri"/>
          <w:color w:val="000000"/>
          <w:sz w:val="22"/>
          <w:szCs w:val="22"/>
        </w:rPr>
      </w:pPr>
      <w:r>
        <w:rPr>
          <w:color w:val="000000"/>
        </w:rPr>
        <w:lastRenderedPageBreak/>
        <w:t>Weitere Informationen, inklusive eines genauen Ablaufs, sind verfügbar unter</w:t>
      </w:r>
      <w:r>
        <w:rPr>
          <w:rStyle w:val="apple-converted-space"/>
          <w:color w:val="000000"/>
        </w:rPr>
        <w:t> </w:t>
      </w:r>
      <w:hyperlink r:id="rId8" w:tgtFrame="_blank" w:history="1">
        <w:r>
          <w:rPr>
            <w:rStyle w:val="Hyperlink"/>
            <w:color w:val="800080"/>
          </w:rPr>
          <w:t>www.usw-os.de</w:t>
        </w:r>
      </w:hyperlink>
      <w:r>
        <w:rPr>
          <w:color w:val="0000FF"/>
          <w:u w:val="single"/>
        </w:rPr>
        <w:t>.</w:t>
      </w:r>
    </w:p>
    <w:p w14:paraId="5432019C" w14:textId="48881D22" w:rsidR="001A219C" w:rsidRPr="00267C95" w:rsidRDefault="00073EE3" w:rsidP="00267C95">
      <w:pPr>
        <w:spacing w:before="100" w:beforeAutospacing="1" w:after="100" w:afterAutospacing="1" w:line="240" w:lineRule="auto"/>
        <w:rPr>
          <w:rFonts w:cs="Arial"/>
        </w:rPr>
      </w:pPr>
      <w:r>
        <w:rPr>
          <w:rFonts w:cs="Arial"/>
          <w:b/>
          <w:bCs/>
        </w:rPr>
        <w:t xml:space="preserve">Weitere </w:t>
      </w:r>
      <w:r w:rsidR="00353D09" w:rsidRPr="00353D09">
        <w:rPr>
          <w:rFonts w:cs="Arial"/>
          <w:b/>
          <w:bCs/>
        </w:rPr>
        <w:t>Informationen für die Redaktionen:</w:t>
      </w:r>
      <w:r w:rsidR="00353D09" w:rsidRPr="00353D09">
        <w:rPr>
          <w:rFonts w:cs="Arial"/>
        </w:rPr>
        <w:br/>
      </w:r>
      <w:r w:rsidR="005D7234">
        <w:rPr>
          <w:rFonts w:cs="Arial"/>
        </w:rPr>
        <w:t xml:space="preserve">Femke </w:t>
      </w:r>
      <w:proofErr w:type="spellStart"/>
      <w:r w:rsidR="005D7234">
        <w:rPr>
          <w:rFonts w:cs="Arial"/>
        </w:rPr>
        <w:t>Reurik</w:t>
      </w:r>
      <w:proofErr w:type="spellEnd"/>
      <w:r w:rsidR="00353D09" w:rsidRPr="00353D09">
        <w:rPr>
          <w:rFonts w:cs="Arial"/>
        </w:rPr>
        <w:t>, Universität Osnabrück</w:t>
      </w:r>
      <w:r w:rsidR="00353D09" w:rsidRPr="00353D09">
        <w:rPr>
          <w:rFonts w:cs="Arial"/>
        </w:rPr>
        <w:br/>
      </w:r>
      <w:r w:rsidR="00A97C18">
        <w:rPr>
          <w:rFonts w:cs="Arial"/>
        </w:rPr>
        <w:t xml:space="preserve">Forschungszentrum </w:t>
      </w:r>
      <w:r w:rsidR="005D7234">
        <w:rPr>
          <w:rFonts w:cs="Arial"/>
        </w:rPr>
        <w:t>Inst</w:t>
      </w:r>
      <w:r w:rsidR="00A97C18">
        <w:rPr>
          <w:rFonts w:cs="Arial"/>
        </w:rPr>
        <w:t>it</w:t>
      </w:r>
      <w:r w:rsidR="005D7234">
        <w:rPr>
          <w:rFonts w:cs="Arial"/>
        </w:rPr>
        <w:t>ut für Umweltsystemforschung</w:t>
      </w:r>
      <w:r w:rsidR="005D7234">
        <w:rPr>
          <w:rFonts w:cs="Arial"/>
        </w:rPr>
        <w:br/>
      </w:r>
      <w:r w:rsidR="00173EEB">
        <w:t xml:space="preserve">E-Mail: </w:t>
      </w:r>
      <w:r w:rsidR="005D7234">
        <w:t>femke.reuwik</w:t>
      </w:r>
      <w:r w:rsidR="00173EEB">
        <w:t>@uos.de</w:t>
      </w:r>
    </w:p>
    <w:sectPr w:rsidR="001A219C" w:rsidRPr="00267C95">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226C" w14:textId="77777777" w:rsidR="002F2898" w:rsidRDefault="002F2898">
      <w:pPr>
        <w:spacing w:after="0" w:line="240" w:lineRule="auto"/>
      </w:pPr>
      <w:r>
        <w:separator/>
      </w:r>
    </w:p>
  </w:endnote>
  <w:endnote w:type="continuationSeparator" w:id="0">
    <w:p w14:paraId="1417FADB" w14:textId="77777777" w:rsidR="002F2898" w:rsidRDefault="002F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altName w:val="Ebrima"/>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A3B" w14:textId="77777777" w:rsidR="001A219C" w:rsidRDefault="00B1312E">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B3D3" w14:textId="77777777" w:rsidR="002F2898" w:rsidRDefault="002F2898">
      <w:pPr>
        <w:spacing w:after="0" w:line="240" w:lineRule="auto"/>
      </w:pPr>
      <w:r>
        <w:separator/>
      </w:r>
    </w:p>
  </w:footnote>
  <w:footnote w:type="continuationSeparator" w:id="0">
    <w:p w14:paraId="5DC22C51" w14:textId="77777777" w:rsidR="002F2898" w:rsidRDefault="002F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398" w14:textId="49756E3C" w:rsidR="001A219C" w:rsidRDefault="00B1312E">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BE312E">
      <w:rPr>
        <w:noProof/>
      </w:rPr>
      <w:t>049/2024</w:t>
    </w:r>
    <w:r w:rsidR="00BE312E">
      <w:rPr>
        <w:noProof/>
      </w:rPr>
      <w:tab/>
      <w:t>7.6.2024</w:t>
    </w:r>
    <w:r>
      <w:rPr>
        <w:noProof/>
      </w:rPr>
      <w:fldChar w:fldCharType="end"/>
    </w:r>
    <w:bookmarkStart w:id="2" w:name="__Fieldmark__135_1447020188"/>
    <w:bookmarkEnd w:id="2"/>
    <w:r>
      <w:rPr>
        <w:noProof/>
        <w:lang w:val="en-US" w:eastAsia="en-US"/>
      </w:rPr>
      <mc:AlternateContent>
        <mc:Choice Requires="wps">
          <w:drawing>
            <wp:anchor distT="0" distB="0" distL="0" distR="0" simplePos="0" relativeHeight="5" behindDoc="0" locked="0" layoutInCell="1" allowOverlap="1" wp14:anchorId="1385D7F2" wp14:editId="10BA104C">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77E91A33" w14:textId="2FC46069" w:rsidR="001A219C" w:rsidRDefault="00B1312E">
                          <w:pPr>
                            <w:pStyle w:val="Kopfzeile"/>
                          </w:pPr>
                          <w:r>
                            <w:rPr>
                              <w:rStyle w:val="Seitenzahl"/>
                            </w:rPr>
                            <w:fldChar w:fldCharType="begin"/>
                          </w:r>
                          <w:r>
                            <w:instrText>PAGE</w:instrText>
                          </w:r>
                          <w:r>
                            <w:fldChar w:fldCharType="separate"/>
                          </w:r>
                          <w:r w:rsidR="001B0F99">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385D7F2"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77E91A33" w14:textId="2FC46069" w:rsidR="001A219C" w:rsidRDefault="00B1312E">
                    <w:pPr>
                      <w:pStyle w:val="Kopfzeile"/>
                    </w:pPr>
                    <w:r>
                      <w:rPr>
                        <w:rStyle w:val="Seitenzahl"/>
                      </w:rPr>
                      <w:fldChar w:fldCharType="begin"/>
                    </w:r>
                    <w:r>
                      <w:instrText>PAGE</w:instrText>
                    </w:r>
                    <w:r>
                      <w:fldChar w:fldCharType="separate"/>
                    </w:r>
                    <w:r w:rsidR="001B0F99">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E96" w14:textId="77777777" w:rsidR="001A219C" w:rsidRDefault="00B1312E">
    <w:pPr>
      <w:pStyle w:val="Kopfzeile"/>
    </w:pPr>
    <w:r>
      <w:rPr>
        <w:noProof/>
        <w:lang w:val="en-US" w:eastAsia="en-US"/>
      </w:rPr>
      <w:drawing>
        <wp:anchor distT="0" distB="0" distL="114300" distR="114300" simplePos="0" relativeHeight="2" behindDoc="1" locked="0" layoutInCell="1" allowOverlap="1" wp14:anchorId="4D0FDB9F" wp14:editId="74693C7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lang w:val="en-US" w:eastAsia="en-US"/>
      </w:rPr>
      <w:drawing>
        <wp:anchor distT="0" distB="0" distL="114300" distR="120650" simplePos="0" relativeHeight="3" behindDoc="1" locked="0" layoutInCell="1" allowOverlap="1" wp14:anchorId="0440F1E1" wp14:editId="4A8C0002">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70103565">
    <w:abstractNumId w:val="0"/>
  </w:num>
  <w:num w:numId="2" w16cid:durableId="88298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1A219C"/>
    <w:rsid w:val="00042128"/>
    <w:rsid w:val="0004788E"/>
    <w:rsid w:val="00073EE3"/>
    <w:rsid w:val="00095487"/>
    <w:rsid w:val="000A4468"/>
    <w:rsid w:val="000B0548"/>
    <w:rsid w:val="000D2D82"/>
    <w:rsid w:val="00104720"/>
    <w:rsid w:val="001223D2"/>
    <w:rsid w:val="0012746F"/>
    <w:rsid w:val="00157D25"/>
    <w:rsid w:val="00163167"/>
    <w:rsid w:val="00173EEB"/>
    <w:rsid w:val="0017586E"/>
    <w:rsid w:val="001A219C"/>
    <w:rsid w:val="001B020D"/>
    <w:rsid w:val="001B0F99"/>
    <w:rsid w:val="001B1FFB"/>
    <w:rsid w:val="001C3BC7"/>
    <w:rsid w:val="002344E7"/>
    <w:rsid w:val="0023702D"/>
    <w:rsid w:val="00267C95"/>
    <w:rsid w:val="002A52B8"/>
    <w:rsid w:val="002E49AD"/>
    <w:rsid w:val="002F2898"/>
    <w:rsid w:val="002F72C8"/>
    <w:rsid w:val="00321B38"/>
    <w:rsid w:val="00327037"/>
    <w:rsid w:val="00353D09"/>
    <w:rsid w:val="0035437E"/>
    <w:rsid w:val="00370BC0"/>
    <w:rsid w:val="00386C00"/>
    <w:rsid w:val="00392DA2"/>
    <w:rsid w:val="003A47AB"/>
    <w:rsid w:val="003B0446"/>
    <w:rsid w:val="00420844"/>
    <w:rsid w:val="00460222"/>
    <w:rsid w:val="004A5F81"/>
    <w:rsid w:val="004B74DF"/>
    <w:rsid w:val="0053240E"/>
    <w:rsid w:val="00536BAC"/>
    <w:rsid w:val="00550B85"/>
    <w:rsid w:val="005A12D0"/>
    <w:rsid w:val="005B4E37"/>
    <w:rsid w:val="005D501D"/>
    <w:rsid w:val="005D7234"/>
    <w:rsid w:val="006039C0"/>
    <w:rsid w:val="00605EB9"/>
    <w:rsid w:val="0065391D"/>
    <w:rsid w:val="00663240"/>
    <w:rsid w:val="006938C8"/>
    <w:rsid w:val="006A0764"/>
    <w:rsid w:val="006B6BE0"/>
    <w:rsid w:val="006C7763"/>
    <w:rsid w:val="006D5583"/>
    <w:rsid w:val="007078F2"/>
    <w:rsid w:val="00743F94"/>
    <w:rsid w:val="00760107"/>
    <w:rsid w:val="00807ACD"/>
    <w:rsid w:val="00816A1B"/>
    <w:rsid w:val="00853FCC"/>
    <w:rsid w:val="00865FDB"/>
    <w:rsid w:val="00870DCE"/>
    <w:rsid w:val="008C3A18"/>
    <w:rsid w:val="008E5A67"/>
    <w:rsid w:val="00927CA0"/>
    <w:rsid w:val="00961F5E"/>
    <w:rsid w:val="00964117"/>
    <w:rsid w:val="009A1708"/>
    <w:rsid w:val="009A468A"/>
    <w:rsid w:val="009B50A4"/>
    <w:rsid w:val="009C6058"/>
    <w:rsid w:val="009D4EFB"/>
    <w:rsid w:val="009E0122"/>
    <w:rsid w:val="00A02F93"/>
    <w:rsid w:val="00A303F7"/>
    <w:rsid w:val="00A375F4"/>
    <w:rsid w:val="00A42525"/>
    <w:rsid w:val="00A94703"/>
    <w:rsid w:val="00A97C18"/>
    <w:rsid w:val="00B1312E"/>
    <w:rsid w:val="00B44DE2"/>
    <w:rsid w:val="00B62DF7"/>
    <w:rsid w:val="00B87275"/>
    <w:rsid w:val="00BE312E"/>
    <w:rsid w:val="00C15674"/>
    <w:rsid w:val="00C40F5E"/>
    <w:rsid w:val="00C714EE"/>
    <w:rsid w:val="00CE1456"/>
    <w:rsid w:val="00CF7D27"/>
    <w:rsid w:val="00DB27FD"/>
    <w:rsid w:val="00E02C82"/>
    <w:rsid w:val="00E2560D"/>
    <w:rsid w:val="00E57EF1"/>
    <w:rsid w:val="00E60CB2"/>
    <w:rsid w:val="00E9777F"/>
    <w:rsid w:val="00F559FC"/>
    <w:rsid w:val="00F84C32"/>
    <w:rsid w:val="00FA7E0E"/>
    <w:rsid w:val="00FE0674"/>
    <w:rsid w:val="00FF38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C16"/>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sid w:val="00F8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03731523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w-o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96EA-2432-4923-8035-4B58129A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6</cp:revision>
  <cp:lastPrinted>2024-01-25T10:12:00Z</cp:lastPrinted>
  <dcterms:created xsi:type="dcterms:W3CDTF">2024-05-15T07:54:00Z</dcterms:created>
  <dcterms:modified xsi:type="dcterms:W3CDTF">2024-06-07T11:09:00Z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