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1F540" w14:textId="77777777" w:rsidR="003003A1" w:rsidRDefault="00565AD6">
      <w:pPr>
        <w:spacing w:line="264" w:lineRule="auto"/>
        <w:ind w:right="-2"/>
        <w:rPr>
          <w:color w:val="005093"/>
          <w:sz w:val="28"/>
          <w:szCs w:val="28"/>
        </w:rPr>
      </w:pPr>
      <w:r>
        <w:rPr>
          <w:color w:val="000000"/>
          <w:sz w:val="18"/>
          <w:szCs w:val="18"/>
        </w:rPr>
        <w:t>Medienmitteilung vom 27.Oktober 2021</w:t>
      </w:r>
      <w:r>
        <w:rPr>
          <w:color w:val="005093"/>
          <w:sz w:val="28"/>
          <w:szCs w:val="28"/>
        </w:rPr>
        <w:br/>
      </w:r>
    </w:p>
    <w:p w14:paraId="24BA5206" w14:textId="77777777" w:rsidR="003003A1" w:rsidRDefault="00565AD6">
      <w:pPr>
        <w:spacing w:line="264" w:lineRule="auto"/>
        <w:ind w:right="-2"/>
        <w:rPr>
          <w:color w:val="005093"/>
          <w:sz w:val="28"/>
          <w:szCs w:val="28"/>
        </w:rPr>
      </w:pPr>
      <w:r>
        <w:rPr>
          <w:color w:val="005093"/>
          <w:sz w:val="28"/>
          <w:szCs w:val="28"/>
        </w:rPr>
        <w:t>In Graubünden nehmen Frauen jetzt das Zepter in die Hand</w:t>
      </w:r>
    </w:p>
    <w:p w14:paraId="1AE96562" w14:textId="77777777" w:rsidR="003003A1" w:rsidRDefault="003003A1">
      <w:pPr>
        <w:spacing w:line="264" w:lineRule="auto"/>
        <w:ind w:right="-2"/>
        <w:rPr>
          <w:color w:val="005093"/>
        </w:rPr>
      </w:pPr>
    </w:p>
    <w:p w14:paraId="06E312BB" w14:textId="77777777" w:rsidR="003003A1" w:rsidRDefault="00565AD6">
      <w:pPr>
        <w:spacing w:line="264" w:lineRule="auto"/>
        <w:ind w:right="-2"/>
        <w:rPr>
          <w:color w:val="005093"/>
        </w:rPr>
      </w:pPr>
      <w:r>
        <w:rPr>
          <w:color w:val="005093"/>
        </w:rPr>
        <w:t xml:space="preserve">Starke Stimme, starke Worte, starke Frau. Die junge Künstlerin Vivienne Katharina aus </w:t>
      </w:r>
      <w:r>
        <w:rPr>
          <w:color w:val="005093"/>
        </w:rPr>
        <w:br/>
        <w:t xml:space="preserve">Chur rappt als erste Frau auf </w:t>
      </w:r>
      <w:proofErr w:type="spellStart"/>
      <w:r>
        <w:rPr>
          <w:color w:val="005093"/>
        </w:rPr>
        <w:t>Bündnerdeutsch</w:t>
      </w:r>
      <w:proofErr w:type="spellEnd"/>
      <w:r>
        <w:rPr>
          <w:color w:val="005093"/>
        </w:rPr>
        <w:t xml:space="preserve"> – wie das bisher nur ihre männlichen Kollegen wie </w:t>
      </w:r>
      <w:proofErr w:type="spellStart"/>
      <w:r>
        <w:rPr>
          <w:color w:val="005093"/>
        </w:rPr>
        <w:t>Gimma</w:t>
      </w:r>
      <w:proofErr w:type="spellEnd"/>
      <w:r>
        <w:rPr>
          <w:color w:val="005093"/>
        </w:rPr>
        <w:t xml:space="preserve"> oder Breitbild tun. Aber damit nicht genug: Die 26-jährige bezieht Stellung zu einem heissen gesellschaftlichen Thema: Gleichberechtigung. Ihr neuer Song “Das macht bei uns die Frau” handelt von Selbstverantwortung und Selbstbestimmung – ideell und finanziell.</w:t>
      </w:r>
    </w:p>
    <w:p w14:paraId="50525744" w14:textId="77777777" w:rsidR="003003A1" w:rsidRDefault="003003A1">
      <w:pPr>
        <w:spacing w:line="264" w:lineRule="auto"/>
        <w:ind w:right="-2"/>
        <w:rPr>
          <w:b/>
        </w:rPr>
      </w:pPr>
    </w:p>
    <w:p w14:paraId="01EAA28D" w14:textId="77777777" w:rsidR="003003A1" w:rsidRDefault="00565AD6">
      <w:pPr>
        <w:spacing w:line="264" w:lineRule="auto"/>
        <w:ind w:right="-2"/>
        <w:rPr>
          <w:sz w:val="18"/>
          <w:szCs w:val="18"/>
        </w:rPr>
      </w:pPr>
      <w:r>
        <w:rPr>
          <w:sz w:val="18"/>
          <w:szCs w:val="18"/>
        </w:rPr>
        <w:t>Vivienne Katharina – kurz Vivi – ist eine Bündner Rapperin mit grossen Ambitionen. Nach vielen kleineren und grösseren Aufführungen, Talentshows und Wettbewerben gelang der 26-Jährigen 2019 in der TV-Sendung “Deutschland sucht den Superstar” der Sprung in den zweiten Recall. Seither ist die junge Künstlerin aus Chur nicht zu bremsen: Im Juli 2021 erschien ihr erster Song im Bündner Dialekt, “</w:t>
      </w:r>
      <w:proofErr w:type="spellStart"/>
      <w:r>
        <w:rPr>
          <w:sz w:val="18"/>
          <w:szCs w:val="18"/>
        </w:rPr>
        <w:t>Keia</w:t>
      </w:r>
      <w:proofErr w:type="spellEnd"/>
      <w:r>
        <w:rPr>
          <w:sz w:val="18"/>
          <w:szCs w:val="18"/>
        </w:rPr>
        <w:t xml:space="preserve"> Dura”, den sie gemeinsam mit dem Rapper C-Beat schrieb. Damit trat Vivienne Katharina als erste weibliche Rapperin in die grossen Fussstapfen ihres männlichen Berufskollegen </w:t>
      </w:r>
      <w:proofErr w:type="spellStart"/>
      <w:r>
        <w:rPr>
          <w:sz w:val="18"/>
          <w:szCs w:val="18"/>
        </w:rPr>
        <w:t>Gimma</w:t>
      </w:r>
      <w:proofErr w:type="spellEnd"/>
      <w:r>
        <w:rPr>
          <w:sz w:val="18"/>
          <w:szCs w:val="18"/>
        </w:rPr>
        <w:t xml:space="preserve"> und liess die Bündner Musikszene weiter aufleben.</w:t>
      </w:r>
    </w:p>
    <w:p w14:paraId="216A9C58" w14:textId="77777777" w:rsidR="003003A1" w:rsidRDefault="003003A1">
      <w:pPr>
        <w:spacing w:line="264" w:lineRule="auto"/>
        <w:ind w:right="-2"/>
        <w:rPr>
          <w:b/>
          <w:sz w:val="18"/>
          <w:szCs w:val="18"/>
        </w:rPr>
      </w:pPr>
    </w:p>
    <w:p w14:paraId="11FC9A64" w14:textId="77777777" w:rsidR="003003A1" w:rsidRDefault="00565AD6">
      <w:pPr>
        <w:spacing w:line="264" w:lineRule="auto"/>
        <w:ind w:right="-2"/>
        <w:rPr>
          <w:b/>
          <w:sz w:val="18"/>
          <w:szCs w:val="18"/>
        </w:rPr>
      </w:pPr>
      <w:r>
        <w:rPr>
          <w:b/>
          <w:sz w:val="18"/>
          <w:szCs w:val="18"/>
        </w:rPr>
        <w:t>Ein Song für starke Frauen</w:t>
      </w:r>
    </w:p>
    <w:p w14:paraId="22BB9E36" w14:textId="77777777" w:rsidR="003003A1" w:rsidRDefault="00565AD6">
      <w:pPr>
        <w:spacing w:line="264" w:lineRule="auto"/>
        <w:ind w:right="-2"/>
        <w:rPr>
          <w:sz w:val="18"/>
          <w:szCs w:val="18"/>
        </w:rPr>
      </w:pPr>
      <w:r>
        <w:rPr>
          <w:sz w:val="18"/>
          <w:szCs w:val="18"/>
        </w:rPr>
        <w:t>Heute veröffentlicht Vivienne Katharina ihren neuesten Song “Das macht bei uns die Frau”. Mit Lines wie “</w:t>
      </w:r>
      <w:proofErr w:type="spellStart"/>
      <w:r>
        <w:rPr>
          <w:sz w:val="18"/>
          <w:szCs w:val="18"/>
        </w:rPr>
        <w:t>Ih</w:t>
      </w:r>
      <w:proofErr w:type="spellEnd"/>
      <w:r>
        <w:rPr>
          <w:sz w:val="18"/>
          <w:szCs w:val="18"/>
        </w:rPr>
        <w:t xml:space="preserve"> </w:t>
      </w:r>
      <w:proofErr w:type="spellStart"/>
      <w:r>
        <w:rPr>
          <w:sz w:val="18"/>
          <w:szCs w:val="18"/>
        </w:rPr>
        <w:t>rap</w:t>
      </w:r>
      <w:proofErr w:type="spellEnd"/>
      <w:r>
        <w:rPr>
          <w:sz w:val="18"/>
          <w:szCs w:val="18"/>
        </w:rPr>
        <w:t xml:space="preserve"> für </w:t>
      </w:r>
      <w:proofErr w:type="spellStart"/>
      <w:r>
        <w:rPr>
          <w:sz w:val="18"/>
          <w:szCs w:val="18"/>
        </w:rPr>
        <w:t>alli</w:t>
      </w:r>
      <w:proofErr w:type="spellEnd"/>
      <w:r>
        <w:rPr>
          <w:sz w:val="18"/>
          <w:szCs w:val="18"/>
        </w:rPr>
        <w:t xml:space="preserve"> </w:t>
      </w:r>
      <w:proofErr w:type="spellStart"/>
      <w:r>
        <w:rPr>
          <w:sz w:val="18"/>
          <w:szCs w:val="18"/>
        </w:rPr>
        <w:t>Fraua</w:t>
      </w:r>
      <w:proofErr w:type="spellEnd"/>
      <w:r>
        <w:rPr>
          <w:sz w:val="18"/>
          <w:szCs w:val="18"/>
        </w:rPr>
        <w:t>”, “</w:t>
      </w:r>
      <w:proofErr w:type="spellStart"/>
      <w:r>
        <w:rPr>
          <w:sz w:val="18"/>
          <w:szCs w:val="18"/>
        </w:rPr>
        <w:t>Miar</w:t>
      </w:r>
      <w:proofErr w:type="spellEnd"/>
      <w:r>
        <w:rPr>
          <w:sz w:val="18"/>
          <w:szCs w:val="18"/>
        </w:rPr>
        <w:t xml:space="preserve"> sind Macher </w:t>
      </w:r>
      <w:proofErr w:type="spellStart"/>
      <w:r>
        <w:rPr>
          <w:sz w:val="18"/>
          <w:szCs w:val="18"/>
        </w:rPr>
        <w:t>vo</w:t>
      </w:r>
      <w:proofErr w:type="spellEnd"/>
      <w:r>
        <w:rPr>
          <w:sz w:val="18"/>
          <w:szCs w:val="18"/>
        </w:rPr>
        <w:t xml:space="preserve"> </w:t>
      </w:r>
      <w:proofErr w:type="spellStart"/>
      <w:r>
        <w:rPr>
          <w:sz w:val="18"/>
          <w:szCs w:val="18"/>
        </w:rPr>
        <w:t>üsem</w:t>
      </w:r>
      <w:proofErr w:type="spellEnd"/>
      <w:r>
        <w:rPr>
          <w:sz w:val="18"/>
          <w:szCs w:val="18"/>
        </w:rPr>
        <w:t xml:space="preserve"> </w:t>
      </w:r>
      <w:proofErr w:type="spellStart"/>
      <w:r>
        <w:rPr>
          <w:sz w:val="18"/>
          <w:szCs w:val="18"/>
        </w:rPr>
        <w:t>Leba</w:t>
      </w:r>
      <w:proofErr w:type="spellEnd"/>
      <w:r>
        <w:rPr>
          <w:sz w:val="18"/>
          <w:szCs w:val="18"/>
        </w:rPr>
        <w:t xml:space="preserve">” und “En </w:t>
      </w:r>
      <w:proofErr w:type="spellStart"/>
      <w:r>
        <w:rPr>
          <w:sz w:val="18"/>
          <w:szCs w:val="18"/>
        </w:rPr>
        <w:t>Maa</w:t>
      </w:r>
      <w:proofErr w:type="spellEnd"/>
      <w:r>
        <w:rPr>
          <w:sz w:val="18"/>
          <w:szCs w:val="18"/>
        </w:rPr>
        <w:t xml:space="preserve"> kann </w:t>
      </w:r>
      <w:proofErr w:type="spellStart"/>
      <w:r>
        <w:rPr>
          <w:sz w:val="18"/>
          <w:szCs w:val="18"/>
        </w:rPr>
        <w:t>diar</w:t>
      </w:r>
      <w:proofErr w:type="spellEnd"/>
      <w:r>
        <w:rPr>
          <w:sz w:val="18"/>
          <w:szCs w:val="18"/>
        </w:rPr>
        <w:t xml:space="preserve"> Stabilität </w:t>
      </w:r>
      <w:proofErr w:type="spellStart"/>
      <w:r>
        <w:rPr>
          <w:sz w:val="18"/>
          <w:szCs w:val="18"/>
        </w:rPr>
        <w:t>nid</w:t>
      </w:r>
      <w:proofErr w:type="spellEnd"/>
      <w:r>
        <w:rPr>
          <w:sz w:val="18"/>
          <w:szCs w:val="18"/>
        </w:rPr>
        <w:t xml:space="preserve"> geh” bezieht die junge Bündnerin klar Stellung in der Diskussion rund um Gleichberechtigung. “Der Song handelt von starken Frauen, die ihr Leben im Griff haben, für sich selbst sorgen und dem Klischee ‘Frau kann das nicht’ widersprechen”, so die studierte Sozialpädagogin und Fachfrau für Betreuung: “Ich habe ein gutes Gespür für Ungerechtigkeiten aller Art und versuche, dies in meinen Songtexten wiederzugeben, um Aufmerksamkeit zu schaffen und zur Selbstbestimmung aufzufordern”.</w:t>
      </w:r>
    </w:p>
    <w:p w14:paraId="12B133B8" w14:textId="77777777" w:rsidR="003003A1" w:rsidRDefault="003003A1">
      <w:pPr>
        <w:spacing w:line="264" w:lineRule="auto"/>
        <w:ind w:right="-2"/>
        <w:rPr>
          <w:b/>
          <w:sz w:val="18"/>
          <w:szCs w:val="18"/>
        </w:rPr>
      </w:pPr>
    </w:p>
    <w:p w14:paraId="3319D2DE" w14:textId="77777777" w:rsidR="003003A1" w:rsidRDefault="00565AD6">
      <w:pPr>
        <w:spacing w:line="264" w:lineRule="auto"/>
        <w:ind w:right="-2"/>
        <w:rPr>
          <w:b/>
          <w:sz w:val="18"/>
          <w:szCs w:val="18"/>
        </w:rPr>
      </w:pPr>
      <w:proofErr w:type="spellStart"/>
      <w:r>
        <w:rPr>
          <w:b/>
          <w:sz w:val="18"/>
          <w:szCs w:val="18"/>
        </w:rPr>
        <w:t>Female</w:t>
      </w:r>
      <w:proofErr w:type="spellEnd"/>
      <w:r>
        <w:rPr>
          <w:b/>
          <w:sz w:val="18"/>
          <w:szCs w:val="18"/>
        </w:rPr>
        <w:t xml:space="preserve"> Empowerment in der Finanzwelt</w:t>
      </w:r>
    </w:p>
    <w:p w14:paraId="00BB4AE5" w14:textId="77777777" w:rsidR="003003A1" w:rsidRDefault="00565AD6">
      <w:pPr>
        <w:spacing w:line="264" w:lineRule="auto"/>
        <w:ind w:right="-2"/>
        <w:rPr>
          <w:sz w:val="18"/>
          <w:szCs w:val="18"/>
        </w:rPr>
      </w:pPr>
      <w:r>
        <w:rPr>
          <w:sz w:val="18"/>
          <w:szCs w:val="18"/>
        </w:rPr>
        <w:t>Zum Release durfte Vivienne Katharina ihren neuen Song einem grossen Publikum live vorstellen: Am jährlichen Event “</w:t>
      </w:r>
      <w:proofErr w:type="spellStart"/>
      <w:r>
        <w:rPr>
          <w:sz w:val="18"/>
          <w:szCs w:val="18"/>
        </w:rPr>
        <w:t>Womenomics</w:t>
      </w:r>
      <w:proofErr w:type="spellEnd"/>
      <w:r>
        <w:rPr>
          <w:sz w:val="18"/>
          <w:szCs w:val="18"/>
        </w:rPr>
        <w:t>” trat die Rapperin am 26. Oktober vor rund 170 Gästen auf.</w:t>
      </w:r>
    </w:p>
    <w:p w14:paraId="2C34E82B" w14:textId="77777777" w:rsidR="003003A1" w:rsidRDefault="00565AD6">
      <w:pPr>
        <w:spacing w:line="264" w:lineRule="auto"/>
        <w:ind w:right="-2"/>
        <w:rPr>
          <w:sz w:val="18"/>
          <w:szCs w:val="18"/>
        </w:rPr>
      </w:pPr>
      <w:r>
        <w:rPr>
          <w:sz w:val="18"/>
          <w:szCs w:val="18"/>
        </w:rPr>
        <w:t xml:space="preserve">Ihr Auftritt und der Songrelease sind zugleich der Startschuss für die neue Kampagne rund um Frauen und Vorsorge der Graubündner Kantonalbank, die Vivienne Katharina zum Gesicht der Kampagne gemacht hat. </w:t>
      </w:r>
    </w:p>
    <w:p w14:paraId="04BB7D36" w14:textId="77777777" w:rsidR="003003A1" w:rsidRDefault="00565AD6">
      <w:pPr>
        <w:rPr>
          <w:sz w:val="18"/>
          <w:szCs w:val="18"/>
        </w:rPr>
      </w:pPr>
      <w:r>
        <w:rPr>
          <w:sz w:val="18"/>
          <w:szCs w:val="18"/>
        </w:rPr>
        <w:t xml:space="preserve">“Mit Vivi haben wir eine perfekte Vertreterin unserer Werte gefunden. Als junge Künstlerin in der </w:t>
      </w:r>
      <w:proofErr w:type="spellStart"/>
      <w:r>
        <w:rPr>
          <w:sz w:val="18"/>
          <w:szCs w:val="18"/>
        </w:rPr>
        <w:t>männerlastigen</w:t>
      </w:r>
      <w:proofErr w:type="spellEnd"/>
      <w:r>
        <w:rPr>
          <w:sz w:val="18"/>
          <w:szCs w:val="18"/>
        </w:rPr>
        <w:t xml:space="preserve"> Rap-Domäne nimmt sie ihre Karriere selbstbestimmt in die Hand. Genau das ist auch der Kern von </w:t>
      </w:r>
      <w:r>
        <w:rPr>
          <w:sz w:val="18"/>
          <w:szCs w:val="18"/>
          <w:highlight w:val="white"/>
        </w:rPr>
        <w:t>‚</w:t>
      </w:r>
      <w:r>
        <w:rPr>
          <w:sz w:val="18"/>
          <w:szCs w:val="18"/>
        </w:rPr>
        <w:t>Frauen und Vorsorge</w:t>
      </w:r>
      <w:r>
        <w:rPr>
          <w:sz w:val="18"/>
          <w:szCs w:val="18"/>
          <w:highlight w:val="white"/>
        </w:rPr>
        <w:t>‘</w:t>
      </w:r>
      <w:r>
        <w:rPr>
          <w:sz w:val="18"/>
          <w:szCs w:val="18"/>
        </w:rPr>
        <w:t>, mehr Unabhängigkeit der Frauen in Finanz- und Vorsorgethemen“, so Martina Müller-Kamp aus der GKB-Geschäftsleitung. Im Rahmen der Kampagne “Frauen und Vorsorge” bietet die GKB zahlreiche öffentliche Workshops an, die sich um die Themen Risiko-Vorsorge, Steuern, Pensionierung und Anlagen drehen. Die Workshops finden am 25. und 30. November physisch und am 17. November und 2. Dezember online statt.</w:t>
      </w:r>
    </w:p>
    <w:p w14:paraId="27BF3974" w14:textId="77777777" w:rsidR="003003A1" w:rsidRDefault="003003A1">
      <w:pPr>
        <w:spacing w:line="264" w:lineRule="auto"/>
        <w:ind w:right="-2"/>
        <w:rPr>
          <w:sz w:val="18"/>
          <w:szCs w:val="18"/>
        </w:rPr>
      </w:pPr>
    </w:p>
    <w:p w14:paraId="6E0BD524" w14:textId="77777777" w:rsidR="003003A1" w:rsidRPr="006917F6" w:rsidRDefault="003003A1" w:rsidP="00CE688E">
      <w:pPr>
        <w:spacing w:line="240" w:lineRule="exact"/>
        <w:ind w:right="-2"/>
        <w:rPr>
          <w:sz w:val="18"/>
          <w:szCs w:val="18"/>
        </w:rPr>
      </w:pPr>
    </w:p>
    <w:p w14:paraId="679D727A" w14:textId="2E3512B5" w:rsidR="00CE688E" w:rsidRPr="006917F6" w:rsidRDefault="00565AD6" w:rsidP="00CE688E">
      <w:pPr>
        <w:spacing w:line="240" w:lineRule="exact"/>
        <w:rPr>
          <w:rFonts w:ascii="Sabon Next LT" w:hAnsi="Sabon Next LT" w:cs="Sabon Next LT"/>
          <w:sz w:val="18"/>
          <w:szCs w:val="18"/>
          <w:lang w:eastAsia="de-DE"/>
        </w:rPr>
      </w:pPr>
      <w:r w:rsidRPr="006917F6">
        <w:rPr>
          <w:sz w:val="18"/>
          <w:szCs w:val="18"/>
        </w:rPr>
        <w:t xml:space="preserve">Der Song “Das macht bei uns die Frau” von Vivienne Katharina ist ab </w:t>
      </w:r>
      <w:r w:rsidR="006917F6" w:rsidRPr="006917F6">
        <w:rPr>
          <w:sz w:val="18"/>
          <w:szCs w:val="18"/>
        </w:rPr>
        <w:t>sofort</w:t>
      </w:r>
      <w:r w:rsidRPr="006917F6">
        <w:rPr>
          <w:sz w:val="18"/>
          <w:szCs w:val="18"/>
        </w:rPr>
        <w:t xml:space="preserve"> downloadbar auf</w:t>
      </w:r>
      <w:r w:rsidR="00CE688E" w:rsidRPr="006917F6">
        <w:rPr>
          <w:sz w:val="18"/>
          <w:szCs w:val="18"/>
        </w:rPr>
        <w:t xml:space="preserve"> allen gängigen</w:t>
      </w:r>
      <w:r w:rsidRPr="006917F6">
        <w:rPr>
          <w:sz w:val="18"/>
          <w:szCs w:val="18"/>
        </w:rPr>
        <w:t xml:space="preserve"> Streaming-Diensten:</w:t>
      </w:r>
      <w:r w:rsidRPr="00CE688E">
        <w:rPr>
          <w:rFonts w:ascii="Sabon Next LT" w:hAnsi="Sabon Next LT" w:cs="Sabon Next LT"/>
          <w:sz w:val="18"/>
          <w:szCs w:val="18"/>
        </w:rPr>
        <w:t xml:space="preserve"> </w:t>
      </w:r>
      <w:hyperlink r:id="rId8" w:tgtFrame="_blank" w:history="1">
        <w:r w:rsidR="00CE688E" w:rsidRPr="006917F6">
          <w:rPr>
            <w:rStyle w:val="Hyperlink"/>
            <w:rFonts w:ascii="Sabon Next LT" w:hAnsi="Sabon Next LT" w:cs="Sabon Next LT"/>
            <w:color w:val="1155CC"/>
            <w:sz w:val="18"/>
            <w:szCs w:val="18"/>
            <w:shd w:val="clear" w:color="auto" w:fill="FFFFFF"/>
          </w:rPr>
          <w:t>https://artistl.ink/dasmachtbeiunsdiefrau</w:t>
        </w:r>
      </w:hyperlink>
      <w:r w:rsidR="00CE688E" w:rsidRPr="00CE688E">
        <w:rPr>
          <w:rFonts w:ascii="Sabon Next LT" w:hAnsi="Sabon Next LT" w:cs="Sabon Next LT"/>
          <w:color w:val="222222"/>
          <w:shd w:val="clear" w:color="auto" w:fill="FFFFFF"/>
        </w:rPr>
        <w:t xml:space="preserve"> </w:t>
      </w:r>
      <w:r w:rsidR="006917F6">
        <w:rPr>
          <w:rFonts w:ascii="Sabon Next LT" w:hAnsi="Sabon Next LT" w:cs="Sabon Next LT"/>
          <w:color w:val="222222"/>
          <w:shd w:val="clear" w:color="auto" w:fill="FFFFFF"/>
        </w:rPr>
        <w:br/>
      </w:r>
      <w:r w:rsidR="00CE688E" w:rsidRPr="006917F6">
        <w:rPr>
          <w:sz w:val="18"/>
          <w:szCs w:val="18"/>
        </w:rPr>
        <w:t>Das aktuelle Musik-Video zum Song gibt es hier:</w:t>
      </w:r>
      <w:r w:rsidR="00CE688E" w:rsidRPr="006917F6">
        <w:rPr>
          <w:rFonts w:ascii="Sabon Next LT" w:hAnsi="Sabon Next LT" w:cs="Sabon Next LT"/>
          <w:color w:val="222222"/>
          <w:sz w:val="18"/>
          <w:szCs w:val="18"/>
          <w:shd w:val="clear" w:color="auto" w:fill="FFFFFF"/>
        </w:rPr>
        <w:t xml:space="preserve"> </w:t>
      </w:r>
      <w:hyperlink r:id="rId9" w:tgtFrame="_blank" w:history="1">
        <w:r w:rsidR="00CE688E" w:rsidRPr="006917F6">
          <w:rPr>
            <w:rStyle w:val="Hyperlink"/>
            <w:rFonts w:ascii="Sabon Next LT" w:hAnsi="Sabon Next LT" w:cs="Sabon Next LT"/>
            <w:color w:val="1155CC"/>
            <w:sz w:val="18"/>
            <w:szCs w:val="18"/>
            <w:shd w:val="clear" w:color="auto" w:fill="FFFFFF"/>
          </w:rPr>
          <w:t>https://www.youtube.com/watch?v=sVH30mPV2jw</w:t>
        </w:r>
      </w:hyperlink>
      <w:r w:rsidR="00CE688E" w:rsidRPr="006917F6">
        <w:rPr>
          <w:rFonts w:ascii="Sabon Next LT" w:hAnsi="Sabon Next LT" w:cs="Sabon Next LT"/>
          <w:sz w:val="18"/>
          <w:szCs w:val="18"/>
        </w:rPr>
        <w:t>.</w:t>
      </w:r>
    </w:p>
    <w:p w14:paraId="56FCBEE6" w14:textId="003FD9C2" w:rsidR="003003A1" w:rsidRDefault="003003A1">
      <w:pPr>
        <w:spacing w:line="264" w:lineRule="auto"/>
        <w:ind w:right="-2"/>
        <w:rPr>
          <w:sz w:val="18"/>
          <w:szCs w:val="18"/>
        </w:rPr>
      </w:pPr>
    </w:p>
    <w:p w14:paraId="393466AE" w14:textId="77777777" w:rsidR="003003A1" w:rsidRDefault="003003A1">
      <w:pPr>
        <w:spacing w:line="264" w:lineRule="auto"/>
        <w:ind w:right="-2"/>
        <w:rPr>
          <w:sz w:val="18"/>
          <w:szCs w:val="18"/>
        </w:rPr>
      </w:pPr>
    </w:p>
    <w:p w14:paraId="2A53F4FB" w14:textId="77777777" w:rsidR="003003A1" w:rsidRDefault="00565AD6">
      <w:pPr>
        <w:spacing w:line="264" w:lineRule="auto"/>
        <w:ind w:right="-2"/>
        <w:rPr>
          <w:sz w:val="18"/>
          <w:szCs w:val="18"/>
        </w:rPr>
      </w:pPr>
      <w:r>
        <w:rPr>
          <w:sz w:val="18"/>
          <w:szCs w:val="18"/>
        </w:rPr>
        <w:t>Zur Anmeldung zu den Vorsorge-Workshops der GKB geht es hier:</w:t>
      </w:r>
    </w:p>
    <w:p w14:paraId="71EA1DDE" w14:textId="77777777" w:rsidR="003003A1" w:rsidRPr="00367A26" w:rsidRDefault="00565AD6">
      <w:pPr>
        <w:spacing w:line="264" w:lineRule="auto"/>
        <w:ind w:right="-2"/>
        <w:rPr>
          <w:sz w:val="18"/>
          <w:szCs w:val="18"/>
          <w:lang w:val="en-GB"/>
        </w:rPr>
      </w:pPr>
      <w:r w:rsidRPr="00367A26">
        <w:rPr>
          <w:sz w:val="18"/>
          <w:szCs w:val="18"/>
          <w:lang w:val="en-GB"/>
        </w:rPr>
        <w:t xml:space="preserve">Online Workshop: </w:t>
      </w:r>
      <w:hyperlink r:id="rId10">
        <w:r w:rsidRPr="00367A26">
          <w:rPr>
            <w:color w:val="1155CC"/>
            <w:sz w:val="18"/>
            <w:szCs w:val="18"/>
            <w:highlight w:val="white"/>
            <w:u w:val="single"/>
            <w:lang w:val="en-GB"/>
          </w:rPr>
          <w:t>https://event.gkb.ch/events/frauenundvorsorgeonline/</w:t>
        </w:r>
      </w:hyperlink>
    </w:p>
    <w:p w14:paraId="3D88C1F0" w14:textId="77777777" w:rsidR="003003A1" w:rsidRPr="00367A26" w:rsidRDefault="00565AD6">
      <w:pPr>
        <w:spacing w:line="264" w:lineRule="auto"/>
        <w:ind w:right="-2"/>
        <w:rPr>
          <w:sz w:val="18"/>
          <w:szCs w:val="18"/>
          <w:lang w:val="en-GB"/>
        </w:rPr>
      </w:pPr>
      <w:proofErr w:type="spellStart"/>
      <w:r w:rsidRPr="00367A26">
        <w:rPr>
          <w:sz w:val="18"/>
          <w:szCs w:val="18"/>
          <w:lang w:val="en-GB"/>
        </w:rPr>
        <w:t>Physischer</w:t>
      </w:r>
      <w:proofErr w:type="spellEnd"/>
      <w:r w:rsidRPr="00367A26">
        <w:rPr>
          <w:sz w:val="18"/>
          <w:szCs w:val="18"/>
          <w:lang w:val="en-GB"/>
        </w:rPr>
        <w:t xml:space="preserve"> Workshop: </w:t>
      </w:r>
      <w:hyperlink r:id="rId11">
        <w:r w:rsidRPr="00367A26">
          <w:rPr>
            <w:color w:val="1155CC"/>
            <w:sz w:val="18"/>
            <w:szCs w:val="18"/>
            <w:highlight w:val="white"/>
            <w:u w:val="single"/>
            <w:lang w:val="en-GB"/>
          </w:rPr>
          <w:t>https://event.gkb.ch/events/frauenundvorsorge/</w:t>
        </w:r>
      </w:hyperlink>
    </w:p>
    <w:p w14:paraId="4284EA6E" w14:textId="77777777" w:rsidR="003003A1" w:rsidRPr="00367A26" w:rsidRDefault="003003A1">
      <w:pPr>
        <w:spacing w:line="264" w:lineRule="auto"/>
        <w:ind w:right="-2"/>
        <w:rPr>
          <w:b/>
          <w:sz w:val="18"/>
          <w:szCs w:val="18"/>
          <w:lang w:val="en-GB"/>
        </w:rPr>
      </w:pPr>
    </w:p>
    <w:p w14:paraId="00225A6D" w14:textId="77777777" w:rsidR="003003A1" w:rsidRPr="00367A26" w:rsidRDefault="003003A1">
      <w:pPr>
        <w:spacing w:line="264" w:lineRule="auto"/>
        <w:ind w:right="-2"/>
        <w:rPr>
          <w:b/>
          <w:sz w:val="18"/>
          <w:szCs w:val="18"/>
          <w:lang w:val="en-GB"/>
        </w:rPr>
      </w:pPr>
    </w:p>
    <w:p w14:paraId="40F3C09E" w14:textId="4A413292" w:rsidR="003003A1" w:rsidRDefault="003003A1">
      <w:pPr>
        <w:spacing w:line="264" w:lineRule="auto"/>
        <w:ind w:right="-2"/>
        <w:rPr>
          <w:b/>
          <w:sz w:val="18"/>
          <w:szCs w:val="18"/>
          <w:lang w:val="en-GB"/>
        </w:rPr>
      </w:pPr>
    </w:p>
    <w:p w14:paraId="423DEBEC" w14:textId="5C909141" w:rsidR="006917F6" w:rsidRDefault="006917F6">
      <w:pPr>
        <w:spacing w:line="264" w:lineRule="auto"/>
        <w:ind w:right="-2"/>
        <w:rPr>
          <w:b/>
          <w:sz w:val="18"/>
          <w:szCs w:val="18"/>
          <w:lang w:val="en-GB"/>
        </w:rPr>
      </w:pPr>
    </w:p>
    <w:p w14:paraId="31214042" w14:textId="77777777" w:rsidR="006917F6" w:rsidRPr="00367A26" w:rsidRDefault="006917F6">
      <w:pPr>
        <w:spacing w:line="264" w:lineRule="auto"/>
        <w:ind w:right="-2"/>
        <w:rPr>
          <w:b/>
          <w:sz w:val="18"/>
          <w:szCs w:val="18"/>
          <w:lang w:val="en-GB"/>
        </w:rPr>
      </w:pPr>
    </w:p>
    <w:p w14:paraId="62315001" w14:textId="77777777" w:rsidR="003003A1" w:rsidRDefault="00565AD6">
      <w:pPr>
        <w:spacing w:line="264" w:lineRule="auto"/>
        <w:ind w:right="-2"/>
        <w:rPr>
          <w:b/>
          <w:sz w:val="18"/>
          <w:szCs w:val="18"/>
        </w:rPr>
      </w:pPr>
      <w:r>
        <w:rPr>
          <w:b/>
          <w:sz w:val="18"/>
          <w:szCs w:val="18"/>
        </w:rPr>
        <w:lastRenderedPageBreak/>
        <w:t>Kontakt:</w:t>
      </w:r>
    </w:p>
    <w:p w14:paraId="18D72017" w14:textId="77777777" w:rsidR="003003A1" w:rsidRDefault="00565AD6">
      <w:pPr>
        <w:spacing w:line="264" w:lineRule="auto"/>
        <w:rPr>
          <w:sz w:val="18"/>
          <w:szCs w:val="18"/>
        </w:rPr>
      </w:pPr>
      <w:r>
        <w:rPr>
          <w:sz w:val="18"/>
          <w:szCs w:val="18"/>
        </w:rPr>
        <w:t xml:space="preserve">Thomas Müller, </w:t>
      </w:r>
      <w:hyperlink r:id="rId12">
        <w:r>
          <w:rPr>
            <w:color w:val="0000FF"/>
            <w:sz w:val="18"/>
            <w:szCs w:val="18"/>
            <w:u w:val="single"/>
          </w:rPr>
          <w:t>thom.mueller@gkb.ch</w:t>
        </w:r>
      </w:hyperlink>
      <w:r>
        <w:rPr>
          <w:sz w:val="18"/>
          <w:szCs w:val="18"/>
        </w:rPr>
        <w:t>, Telefon +41 81 256 83 11</w:t>
      </w:r>
    </w:p>
    <w:p w14:paraId="0FF6D126" w14:textId="77777777" w:rsidR="003003A1" w:rsidRPr="00CE688E" w:rsidRDefault="00565AD6">
      <w:pPr>
        <w:spacing w:line="264" w:lineRule="auto"/>
        <w:rPr>
          <w:sz w:val="18"/>
          <w:szCs w:val="18"/>
          <w:lang w:val="it-CH"/>
        </w:rPr>
      </w:pPr>
      <w:r w:rsidRPr="00CE688E">
        <w:rPr>
          <w:sz w:val="18"/>
          <w:szCs w:val="18"/>
          <w:lang w:val="it-CH"/>
        </w:rPr>
        <w:t xml:space="preserve">Fiona Züger, </w:t>
      </w:r>
      <w:hyperlink r:id="rId13">
        <w:r w:rsidRPr="00CE688E">
          <w:rPr>
            <w:color w:val="0000FF"/>
            <w:sz w:val="18"/>
            <w:szCs w:val="18"/>
            <w:u w:val="single"/>
            <w:lang w:val="it-CH"/>
          </w:rPr>
          <w:t>fiona.zueger@gkb.ch</w:t>
        </w:r>
      </w:hyperlink>
      <w:r w:rsidRPr="00CE688E">
        <w:rPr>
          <w:sz w:val="18"/>
          <w:szCs w:val="18"/>
          <w:lang w:val="it-CH"/>
        </w:rPr>
        <w:t>, Telefon +41 81 256 86 71</w:t>
      </w:r>
    </w:p>
    <w:p w14:paraId="0AC25A87" w14:textId="77777777" w:rsidR="003003A1" w:rsidRDefault="00565AD6">
      <w:pPr>
        <w:spacing w:before="120" w:line="264" w:lineRule="auto"/>
        <w:rPr>
          <w:sz w:val="18"/>
          <w:szCs w:val="18"/>
        </w:rPr>
      </w:pPr>
      <w:r>
        <w:rPr>
          <w:sz w:val="18"/>
          <w:szCs w:val="18"/>
        </w:rPr>
        <w:t>Graubündner Kantonalbank, Medien &amp; Investor Relations, Postfach, 7001 Chur</w:t>
      </w:r>
    </w:p>
    <w:p w14:paraId="5D17979A" w14:textId="77777777" w:rsidR="003003A1" w:rsidRDefault="0021172E">
      <w:pPr>
        <w:spacing w:line="264" w:lineRule="auto"/>
        <w:ind w:right="-2"/>
        <w:rPr>
          <w:sz w:val="18"/>
          <w:szCs w:val="18"/>
        </w:rPr>
      </w:pPr>
      <w:hyperlink r:id="rId14">
        <w:r w:rsidR="00565AD6">
          <w:rPr>
            <w:color w:val="0000FF"/>
            <w:sz w:val="18"/>
            <w:szCs w:val="18"/>
            <w:u w:val="single"/>
          </w:rPr>
          <w:t>medien@gkb.ch</w:t>
        </w:r>
      </w:hyperlink>
      <w:r w:rsidR="00565AD6">
        <w:rPr>
          <w:sz w:val="18"/>
          <w:szCs w:val="18"/>
        </w:rPr>
        <w:t xml:space="preserve"> / </w:t>
      </w:r>
      <w:hyperlink r:id="rId15">
        <w:r w:rsidR="00565AD6">
          <w:rPr>
            <w:color w:val="0000FF"/>
            <w:sz w:val="18"/>
            <w:szCs w:val="18"/>
            <w:u w:val="single"/>
          </w:rPr>
          <w:t>gkb.ch/</w:t>
        </w:r>
        <w:proofErr w:type="spellStart"/>
        <w:r w:rsidR="00565AD6">
          <w:rPr>
            <w:color w:val="0000FF"/>
            <w:sz w:val="18"/>
            <w:szCs w:val="18"/>
            <w:u w:val="single"/>
          </w:rPr>
          <w:t>medien</w:t>
        </w:r>
        <w:proofErr w:type="spellEnd"/>
      </w:hyperlink>
    </w:p>
    <w:p w14:paraId="6D1FCF60" w14:textId="57200AEB" w:rsidR="003003A1" w:rsidRDefault="00EF6FEC" w:rsidP="00EF6FEC">
      <w:pPr>
        <w:tabs>
          <w:tab w:val="left" w:pos="3825"/>
        </w:tabs>
        <w:spacing w:line="264" w:lineRule="auto"/>
        <w:ind w:right="-2"/>
      </w:pPr>
      <w:r>
        <w:tab/>
      </w:r>
    </w:p>
    <w:p w14:paraId="78638D4F" w14:textId="77777777" w:rsidR="003003A1" w:rsidRDefault="003003A1">
      <w:pPr>
        <w:spacing w:line="264" w:lineRule="auto"/>
        <w:ind w:right="-2"/>
      </w:pPr>
    </w:p>
    <w:tbl>
      <w:tblPr>
        <w:tblStyle w:val="a5"/>
        <w:tblW w:w="878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787"/>
      </w:tblGrid>
      <w:tr w:rsidR="003003A1" w14:paraId="4D6C582E" w14:textId="77777777">
        <w:tc>
          <w:tcPr>
            <w:tcW w:w="8787" w:type="dxa"/>
            <w:shd w:val="clear" w:color="auto" w:fill="D3D8EB"/>
          </w:tcPr>
          <w:p w14:paraId="5A284674" w14:textId="77777777" w:rsidR="00367A26" w:rsidRDefault="00367A26" w:rsidP="00367A26">
            <w:pPr>
              <w:widowControl w:val="0"/>
              <w:pBdr>
                <w:top w:val="nil"/>
                <w:left w:val="nil"/>
                <w:bottom w:val="nil"/>
                <w:right w:val="nil"/>
                <w:between w:val="nil"/>
              </w:pBdr>
              <w:ind w:left="142" w:right="285"/>
              <w:jc w:val="both"/>
              <w:rPr>
                <w:rFonts w:ascii="EB Garamond" w:eastAsia="EB Garamond" w:hAnsi="EB Garamond" w:cs="EB Garamond"/>
                <w:b/>
                <w:color w:val="000000"/>
                <w:sz w:val="16"/>
                <w:szCs w:val="16"/>
              </w:rPr>
            </w:pPr>
          </w:p>
          <w:p w14:paraId="1E30FE39" w14:textId="03E097B2" w:rsidR="003003A1" w:rsidRDefault="00565AD6" w:rsidP="00367A26">
            <w:pPr>
              <w:widowControl w:val="0"/>
              <w:pBdr>
                <w:top w:val="nil"/>
                <w:left w:val="nil"/>
                <w:bottom w:val="nil"/>
                <w:right w:val="nil"/>
                <w:between w:val="nil"/>
              </w:pBdr>
              <w:ind w:left="284" w:right="285"/>
              <w:jc w:val="both"/>
              <w:rPr>
                <w:rFonts w:ascii="EB Garamond" w:eastAsia="EB Garamond" w:hAnsi="EB Garamond" w:cs="EB Garamond"/>
                <w:b/>
                <w:color w:val="000000"/>
                <w:sz w:val="16"/>
                <w:szCs w:val="16"/>
              </w:rPr>
            </w:pPr>
            <w:r>
              <w:rPr>
                <w:rFonts w:ascii="EB Garamond" w:eastAsia="EB Garamond" w:hAnsi="EB Garamond" w:cs="EB Garamond"/>
                <w:b/>
                <w:color w:val="000000"/>
                <w:sz w:val="16"/>
                <w:szCs w:val="16"/>
              </w:rPr>
              <w:t>Über Vivienne Katharina:</w:t>
            </w:r>
          </w:p>
          <w:p w14:paraId="5895812F" w14:textId="77777777" w:rsidR="003003A1" w:rsidRDefault="00565AD6" w:rsidP="00367A26">
            <w:pPr>
              <w:widowControl w:val="0"/>
              <w:pBdr>
                <w:top w:val="nil"/>
                <w:left w:val="nil"/>
                <w:bottom w:val="nil"/>
                <w:right w:val="nil"/>
                <w:between w:val="nil"/>
              </w:pBdr>
              <w:tabs>
                <w:tab w:val="left" w:pos="8505"/>
              </w:tabs>
              <w:ind w:left="284" w:right="285"/>
              <w:jc w:val="both"/>
              <w:rPr>
                <w:rFonts w:ascii="EB Garamond" w:eastAsia="EB Garamond" w:hAnsi="EB Garamond" w:cs="EB Garamond"/>
                <w:color w:val="000000"/>
                <w:sz w:val="16"/>
                <w:szCs w:val="16"/>
              </w:rPr>
            </w:pPr>
            <w:r>
              <w:rPr>
                <w:rFonts w:ascii="EB Garamond" w:eastAsia="EB Garamond" w:hAnsi="EB Garamond" w:cs="EB Garamond"/>
                <w:color w:val="000000"/>
                <w:sz w:val="16"/>
                <w:szCs w:val="16"/>
              </w:rPr>
              <w:t>Vivienne Katharin</w:t>
            </w:r>
            <w:r>
              <w:rPr>
                <w:rFonts w:ascii="EB Garamond" w:eastAsia="EB Garamond" w:hAnsi="EB Garamond" w:cs="EB Garamond"/>
                <w:sz w:val="16"/>
                <w:szCs w:val="16"/>
              </w:rPr>
              <w:t>a, kurz Vivi,</w:t>
            </w:r>
            <w:r>
              <w:rPr>
                <w:rFonts w:ascii="EB Garamond" w:eastAsia="EB Garamond" w:hAnsi="EB Garamond" w:cs="EB Garamond"/>
                <w:color w:val="000000"/>
                <w:sz w:val="16"/>
                <w:szCs w:val="16"/>
              </w:rPr>
              <w:t xml:space="preserve"> kam am 16. Februar 1995 in Graubünden zur Welt. Lange Zeit sang die begabte </w:t>
            </w:r>
            <w:r>
              <w:rPr>
                <w:rFonts w:ascii="EB Garamond" w:eastAsia="EB Garamond" w:hAnsi="EB Garamond" w:cs="EB Garamond"/>
                <w:sz w:val="16"/>
                <w:szCs w:val="16"/>
              </w:rPr>
              <w:t>Churerin</w:t>
            </w:r>
            <w:r>
              <w:rPr>
                <w:rFonts w:ascii="EB Garamond" w:eastAsia="EB Garamond" w:hAnsi="EB Garamond" w:cs="EB Garamond"/>
                <w:color w:val="000000"/>
                <w:sz w:val="16"/>
                <w:szCs w:val="16"/>
              </w:rPr>
              <w:t xml:space="preserve"> auf Hochzeiten, Familienfeiern und Anlässen verschiedene Coverstücke und nahm an Talentshows und Wettbewerben teil. Ihr </w:t>
            </w:r>
            <w:proofErr w:type="gramStart"/>
            <w:r>
              <w:rPr>
                <w:rFonts w:ascii="EB Garamond" w:eastAsia="EB Garamond" w:hAnsi="EB Garamond" w:cs="EB Garamond"/>
                <w:color w:val="000000"/>
                <w:sz w:val="16"/>
                <w:szCs w:val="16"/>
              </w:rPr>
              <w:t>bis dahin grösster Auftritt</w:t>
            </w:r>
            <w:proofErr w:type="gramEnd"/>
            <w:r>
              <w:rPr>
                <w:rFonts w:ascii="EB Garamond" w:eastAsia="EB Garamond" w:hAnsi="EB Garamond" w:cs="EB Garamond"/>
                <w:color w:val="000000"/>
                <w:sz w:val="16"/>
                <w:szCs w:val="16"/>
              </w:rPr>
              <w:t xml:space="preserve"> war die Teilnahme bei DSDS 2019, wo Vivi bis in den zweiten Recall vorstossen konnte. Weil Vivi selbst der Welt noch viel zu sagen hat, entschied sie sich, eigene Texte zu schreiben und zu performen. Mit ihrem ersten Song “Ich will“ rät sie jungen </w:t>
            </w:r>
            <w:r>
              <w:rPr>
                <w:rFonts w:ascii="EB Garamond" w:eastAsia="EB Garamond" w:hAnsi="EB Garamond" w:cs="EB Garamond"/>
                <w:sz w:val="16"/>
                <w:szCs w:val="16"/>
              </w:rPr>
              <w:t>Fraue</w:t>
            </w:r>
            <w:r>
              <w:rPr>
                <w:rFonts w:ascii="EB Garamond" w:eastAsia="EB Garamond" w:hAnsi="EB Garamond" w:cs="EB Garamond"/>
                <w:color w:val="000000"/>
                <w:sz w:val="16"/>
                <w:szCs w:val="16"/>
              </w:rPr>
              <w:t>n, sich selbst treu zu bleiben und auf ihre Stärken zu vertrauen.</w:t>
            </w:r>
            <w:r>
              <w:rPr>
                <w:rFonts w:ascii="EB Garamond" w:eastAsia="EB Garamond" w:hAnsi="EB Garamond" w:cs="EB Garamond"/>
                <w:sz w:val="16"/>
                <w:szCs w:val="16"/>
              </w:rPr>
              <w:t xml:space="preserve"> </w:t>
            </w:r>
            <w:r>
              <w:rPr>
                <w:rFonts w:ascii="EB Garamond" w:eastAsia="EB Garamond" w:hAnsi="EB Garamond" w:cs="EB Garamond"/>
                <w:color w:val="000000"/>
                <w:sz w:val="16"/>
                <w:szCs w:val="16"/>
              </w:rPr>
              <w:t>Nun erscheint mit “Das macht bei uns die Frau” ihr nächster Song mit gesellschaftlicher Relevanz. Darin geht es um weibliche Selbstverantwortung. Neben der Musik zeigt Vivi auch beruflich ihr grosses Herz: Seit zehn Jahren arbeitet sie im sozialen Bereich, wo sie Menschen mit einer geistigen Beeinträchtigung betreut und durch den Alltag begleitet.</w:t>
            </w:r>
          </w:p>
          <w:p w14:paraId="7A89D5EA" w14:textId="77777777" w:rsidR="003003A1" w:rsidRDefault="003003A1" w:rsidP="00367A26">
            <w:pPr>
              <w:widowControl w:val="0"/>
              <w:pBdr>
                <w:top w:val="nil"/>
                <w:left w:val="nil"/>
                <w:bottom w:val="nil"/>
                <w:right w:val="nil"/>
                <w:between w:val="nil"/>
              </w:pBdr>
              <w:ind w:left="284" w:right="285"/>
              <w:jc w:val="both"/>
              <w:rPr>
                <w:rFonts w:ascii="EB Garamond" w:eastAsia="EB Garamond" w:hAnsi="EB Garamond" w:cs="EB Garamond"/>
                <w:sz w:val="16"/>
                <w:szCs w:val="16"/>
              </w:rPr>
            </w:pPr>
          </w:p>
          <w:p w14:paraId="14E07D27" w14:textId="77777777" w:rsidR="003003A1" w:rsidRDefault="00565AD6" w:rsidP="00367A26">
            <w:pPr>
              <w:widowControl w:val="0"/>
              <w:pBdr>
                <w:top w:val="nil"/>
                <w:left w:val="nil"/>
                <w:bottom w:val="nil"/>
                <w:right w:val="nil"/>
                <w:between w:val="nil"/>
              </w:pBdr>
              <w:ind w:left="284" w:right="285"/>
              <w:jc w:val="both"/>
              <w:rPr>
                <w:rFonts w:ascii="EB Garamond" w:eastAsia="EB Garamond" w:hAnsi="EB Garamond" w:cs="EB Garamond"/>
                <w:color w:val="000000"/>
                <w:sz w:val="16"/>
                <w:szCs w:val="16"/>
              </w:rPr>
            </w:pPr>
            <w:r>
              <w:rPr>
                <w:rFonts w:ascii="EB Garamond" w:eastAsia="EB Garamond" w:hAnsi="EB Garamond" w:cs="EB Garamond"/>
                <w:color w:val="000000"/>
                <w:sz w:val="16"/>
                <w:szCs w:val="16"/>
              </w:rPr>
              <w:t>Webseite:  </w:t>
            </w:r>
            <w:hyperlink r:id="rId16">
              <w:r>
                <w:rPr>
                  <w:rFonts w:ascii="EB Garamond" w:eastAsia="EB Garamond" w:hAnsi="EB Garamond" w:cs="EB Garamond"/>
                  <w:color w:val="0000FF"/>
                  <w:sz w:val="16"/>
                  <w:szCs w:val="16"/>
                  <w:u w:val="single"/>
                </w:rPr>
                <w:t>www.vivienne-katharina.com</w:t>
              </w:r>
            </w:hyperlink>
          </w:p>
          <w:p w14:paraId="032E007D" w14:textId="77777777" w:rsidR="003003A1" w:rsidRDefault="00565AD6" w:rsidP="00367A26">
            <w:pPr>
              <w:widowControl w:val="0"/>
              <w:pBdr>
                <w:top w:val="nil"/>
                <w:left w:val="nil"/>
                <w:bottom w:val="nil"/>
                <w:right w:val="nil"/>
                <w:between w:val="nil"/>
              </w:pBdr>
              <w:ind w:left="284" w:right="285"/>
              <w:jc w:val="both"/>
              <w:rPr>
                <w:rFonts w:ascii="EB Garamond" w:eastAsia="EB Garamond" w:hAnsi="EB Garamond" w:cs="EB Garamond"/>
                <w:color w:val="0000FF"/>
                <w:sz w:val="16"/>
                <w:szCs w:val="16"/>
                <w:u w:val="single"/>
              </w:rPr>
            </w:pPr>
            <w:r>
              <w:rPr>
                <w:rFonts w:ascii="EB Garamond" w:eastAsia="EB Garamond" w:hAnsi="EB Garamond" w:cs="EB Garamond"/>
                <w:color w:val="000000"/>
                <w:sz w:val="16"/>
                <w:szCs w:val="16"/>
              </w:rPr>
              <w:t>Kontakt für Interviewanfragen via</w:t>
            </w:r>
            <w:hyperlink r:id="rId17">
              <w:r>
                <w:rPr>
                  <w:rFonts w:ascii="EB Garamond" w:eastAsia="EB Garamond" w:hAnsi="EB Garamond" w:cs="EB Garamond"/>
                  <w:color w:val="1155CC"/>
                  <w:sz w:val="16"/>
                  <w:szCs w:val="16"/>
                  <w:u w:val="single"/>
                </w:rPr>
                <w:t xml:space="preserve"> Webseite</w:t>
              </w:r>
            </w:hyperlink>
          </w:p>
          <w:p w14:paraId="16D55B2F" w14:textId="77777777" w:rsidR="003003A1" w:rsidRDefault="0021172E" w:rsidP="00367A26">
            <w:pPr>
              <w:widowControl w:val="0"/>
              <w:pBdr>
                <w:top w:val="nil"/>
                <w:left w:val="nil"/>
                <w:bottom w:val="nil"/>
                <w:right w:val="nil"/>
                <w:between w:val="nil"/>
              </w:pBdr>
              <w:ind w:left="284" w:right="285"/>
              <w:jc w:val="both"/>
              <w:rPr>
                <w:rFonts w:ascii="EB Garamond" w:eastAsia="EB Garamond" w:hAnsi="EB Garamond" w:cs="EB Garamond"/>
                <w:color w:val="000000"/>
                <w:sz w:val="16"/>
                <w:szCs w:val="16"/>
              </w:rPr>
            </w:pPr>
            <w:hyperlink r:id="rId18">
              <w:r w:rsidR="00565AD6">
                <w:rPr>
                  <w:rFonts w:ascii="EB Garamond" w:eastAsia="EB Garamond" w:hAnsi="EB Garamond" w:cs="EB Garamond"/>
                  <w:color w:val="0000FF"/>
                  <w:sz w:val="16"/>
                  <w:szCs w:val="16"/>
                  <w:u w:val="single"/>
                </w:rPr>
                <w:t>Instagram</w:t>
              </w:r>
            </w:hyperlink>
          </w:p>
          <w:p w14:paraId="1217CE28" w14:textId="77777777" w:rsidR="003003A1" w:rsidRDefault="0021172E" w:rsidP="00367A26">
            <w:pPr>
              <w:widowControl w:val="0"/>
              <w:pBdr>
                <w:top w:val="nil"/>
                <w:left w:val="nil"/>
                <w:bottom w:val="nil"/>
                <w:right w:val="nil"/>
                <w:between w:val="nil"/>
              </w:pBdr>
              <w:ind w:left="284" w:right="285"/>
              <w:jc w:val="both"/>
              <w:rPr>
                <w:rFonts w:ascii="EB Garamond" w:eastAsia="EB Garamond" w:hAnsi="EB Garamond" w:cs="EB Garamond"/>
                <w:color w:val="000000"/>
                <w:sz w:val="16"/>
                <w:szCs w:val="16"/>
              </w:rPr>
            </w:pPr>
            <w:hyperlink r:id="rId19">
              <w:r w:rsidR="00565AD6">
                <w:rPr>
                  <w:rFonts w:ascii="EB Garamond" w:eastAsia="EB Garamond" w:hAnsi="EB Garamond" w:cs="EB Garamond"/>
                  <w:color w:val="0000FF"/>
                  <w:sz w:val="16"/>
                  <w:szCs w:val="16"/>
                  <w:u w:val="single"/>
                </w:rPr>
                <w:t>Facebook</w:t>
              </w:r>
            </w:hyperlink>
          </w:p>
          <w:p w14:paraId="364C81DD" w14:textId="77777777" w:rsidR="003003A1" w:rsidRDefault="0021172E" w:rsidP="00367A26">
            <w:pPr>
              <w:widowControl w:val="0"/>
              <w:pBdr>
                <w:top w:val="nil"/>
                <w:left w:val="nil"/>
                <w:bottom w:val="nil"/>
                <w:right w:val="nil"/>
                <w:between w:val="nil"/>
              </w:pBdr>
              <w:ind w:left="284" w:right="285"/>
              <w:jc w:val="both"/>
              <w:rPr>
                <w:rFonts w:ascii="EB Garamond" w:eastAsia="EB Garamond" w:hAnsi="EB Garamond" w:cs="EB Garamond"/>
                <w:color w:val="000000"/>
                <w:sz w:val="16"/>
                <w:szCs w:val="16"/>
              </w:rPr>
            </w:pPr>
            <w:hyperlink r:id="rId20">
              <w:r w:rsidR="00565AD6">
                <w:rPr>
                  <w:rFonts w:ascii="EB Garamond" w:eastAsia="EB Garamond" w:hAnsi="EB Garamond" w:cs="EB Garamond"/>
                  <w:color w:val="0000FF"/>
                  <w:sz w:val="16"/>
                  <w:szCs w:val="16"/>
                  <w:u w:val="single"/>
                </w:rPr>
                <w:t>YouTube</w:t>
              </w:r>
            </w:hyperlink>
          </w:p>
          <w:p w14:paraId="301ED101" w14:textId="77777777" w:rsidR="003003A1" w:rsidRDefault="0021172E" w:rsidP="00367A26">
            <w:pPr>
              <w:widowControl w:val="0"/>
              <w:pBdr>
                <w:top w:val="nil"/>
                <w:left w:val="nil"/>
                <w:bottom w:val="nil"/>
                <w:right w:val="nil"/>
                <w:between w:val="nil"/>
              </w:pBdr>
              <w:ind w:left="284" w:right="285"/>
              <w:jc w:val="both"/>
              <w:rPr>
                <w:rFonts w:ascii="EB Garamond" w:eastAsia="EB Garamond" w:hAnsi="EB Garamond" w:cs="EB Garamond"/>
                <w:color w:val="000000"/>
                <w:sz w:val="16"/>
                <w:szCs w:val="16"/>
              </w:rPr>
            </w:pPr>
            <w:hyperlink r:id="rId21">
              <w:r w:rsidR="00565AD6">
                <w:rPr>
                  <w:rFonts w:ascii="EB Garamond" w:eastAsia="EB Garamond" w:hAnsi="EB Garamond" w:cs="EB Garamond"/>
                  <w:color w:val="0000FF"/>
                  <w:sz w:val="16"/>
                  <w:szCs w:val="16"/>
                  <w:u w:val="single"/>
                </w:rPr>
                <w:t>Spotify</w:t>
              </w:r>
            </w:hyperlink>
          </w:p>
          <w:p w14:paraId="2944E569" w14:textId="77777777" w:rsidR="003003A1" w:rsidRDefault="003003A1" w:rsidP="00367A26">
            <w:pPr>
              <w:widowControl w:val="0"/>
              <w:pBdr>
                <w:top w:val="nil"/>
                <w:left w:val="nil"/>
                <w:bottom w:val="nil"/>
                <w:right w:val="nil"/>
                <w:between w:val="nil"/>
              </w:pBdr>
              <w:ind w:left="284" w:right="285"/>
              <w:jc w:val="both"/>
              <w:rPr>
                <w:rFonts w:ascii="EB Garamond" w:eastAsia="EB Garamond" w:hAnsi="EB Garamond" w:cs="EB Garamond"/>
                <w:color w:val="000000"/>
                <w:sz w:val="16"/>
                <w:szCs w:val="16"/>
              </w:rPr>
            </w:pPr>
          </w:p>
          <w:p w14:paraId="5321C303" w14:textId="77777777" w:rsidR="003003A1" w:rsidRDefault="00565AD6" w:rsidP="00367A26">
            <w:pPr>
              <w:spacing w:before="120" w:line="264" w:lineRule="auto"/>
              <w:ind w:left="284" w:right="285"/>
              <w:rPr>
                <w:rFonts w:ascii="EB Garamond" w:eastAsia="EB Garamond" w:hAnsi="EB Garamond" w:cs="EB Garamond"/>
                <w:color w:val="000000"/>
                <w:sz w:val="16"/>
                <w:szCs w:val="16"/>
              </w:rPr>
            </w:pPr>
            <w:r>
              <w:rPr>
                <w:rFonts w:ascii="EB Garamond" w:eastAsia="EB Garamond" w:hAnsi="EB Garamond" w:cs="EB Garamond"/>
                <w:b/>
                <w:color w:val="000000"/>
                <w:sz w:val="16"/>
                <w:szCs w:val="16"/>
              </w:rPr>
              <w:t>Über die Graubündner Kantonalbank:</w:t>
            </w:r>
          </w:p>
          <w:p w14:paraId="51432A12" w14:textId="77777777" w:rsidR="003003A1" w:rsidRDefault="00565AD6" w:rsidP="00367A26">
            <w:pPr>
              <w:spacing w:line="264" w:lineRule="auto"/>
              <w:ind w:left="284" w:right="285"/>
              <w:jc w:val="both"/>
              <w:rPr>
                <w:rFonts w:ascii="EB Garamond" w:eastAsia="EB Garamond" w:hAnsi="EB Garamond" w:cs="EB Garamond"/>
                <w:color w:val="000000"/>
                <w:sz w:val="16"/>
                <w:szCs w:val="16"/>
              </w:rPr>
            </w:pPr>
            <w:r>
              <w:rPr>
                <w:rFonts w:ascii="EB Garamond" w:eastAsia="EB Garamond" w:hAnsi="EB Garamond" w:cs="EB Garamond"/>
                <w:color w:val="000000"/>
                <w:sz w:val="16"/>
                <w:szCs w:val="16"/>
              </w:rPr>
              <w:t>Die Graubündner Kantonalbank bietet alles, was eine moderne Universalbank ausmacht – für Privatpersonen, die Wirtschaft und die öffentliche Hand. Das Unternehmen mit Hauptsitz in Chur ist an 47 Standorten in Graubünden vertreten. Mit rund 1’000 Mitarbeiterinnen und Mitarbeitern ist die GKB eine der grössten Arbeitgeberinnen im Kanton. Ihre Verbundenheit mit Graubünden bringt sie auf vielfältige Weise zum Ausdruck. Nebst ihren wirtschaftlichen Aktivitäten engagiert sie sich über ihr Sponsoring, ihren Beitragsfonds sowie über ihre Freiwilligenarbeit. Die GKB verfügt über Mehrheitsbeteiligungen an der Privatbank Bellerive AG in Zürich und an der Albin Kistler AG in Zürich. Der G</w:t>
            </w:r>
            <w:r>
              <w:rPr>
                <w:rFonts w:ascii="EB Garamond" w:eastAsia="EB Garamond" w:hAnsi="EB Garamond" w:cs="EB Garamond"/>
                <w:sz w:val="16"/>
                <w:szCs w:val="16"/>
              </w:rPr>
              <w:t>KB</w:t>
            </w:r>
            <w:r>
              <w:rPr>
                <w:rFonts w:ascii="EB Garamond" w:eastAsia="EB Garamond" w:hAnsi="EB Garamond" w:cs="EB Garamond"/>
                <w:color w:val="000000"/>
                <w:sz w:val="16"/>
                <w:szCs w:val="16"/>
              </w:rPr>
              <w:t xml:space="preserve"> Partizipationsschein ist seit 1985 börsenkotiert. </w:t>
            </w:r>
          </w:p>
          <w:p w14:paraId="18B1E888" w14:textId="77777777" w:rsidR="003003A1" w:rsidRDefault="003003A1" w:rsidP="00367A26">
            <w:pPr>
              <w:spacing w:line="264" w:lineRule="auto"/>
              <w:ind w:left="284" w:right="285"/>
              <w:rPr>
                <w:rFonts w:ascii="EB Garamond" w:eastAsia="EB Garamond" w:hAnsi="EB Garamond" w:cs="EB Garamond"/>
                <w:color w:val="000000"/>
                <w:sz w:val="12"/>
                <w:szCs w:val="12"/>
              </w:rPr>
            </w:pPr>
          </w:p>
          <w:p w14:paraId="7C3263C6" w14:textId="77777777" w:rsidR="003003A1" w:rsidRDefault="00565AD6" w:rsidP="00367A26">
            <w:pPr>
              <w:spacing w:line="264" w:lineRule="auto"/>
              <w:ind w:left="284" w:right="285"/>
              <w:rPr>
                <w:rFonts w:ascii="EB Garamond" w:eastAsia="EB Garamond" w:hAnsi="EB Garamond" w:cs="EB Garamond"/>
                <w:b/>
                <w:color w:val="000000"/>
                <w:sz w:val="16"/>
                <w:szCs w:val="16"/>
              </w:rPr>
            </w:pPr>
            <w:r>
              <w:rPr>
                <w:rFonts w:ascii="EB Garamond" w:eastAsia="EB Garamond" w:hAnsi="EB Garamond" w:cs="EB Garamond"/>
                <w:b/>
                <w:color w:val="000000"/>
                <w:sz w:val="16"/>
                <w:szCs w:val="16"/>
              </w:rPr>
              <w:t>Termine:</w:t>
            </w:r>
          </w:p>
          <w:tbl>
            <w:tblPr>
              <w:tblStyle w:val="a6"/>
              <w:tblW w:w="411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410"/>
              <w:gridCol w:w="1701"/>
            </w:tblGrid>
            <w:tr w:rsidR="003003A1" w14:paraId="71722E68" w14:textId="77777777" w:rsidTr="00367A26">
              <w:tc>
                <w:tcPr>
                  <w:tcW w:w="2410" w:type="dxa"/>
                </w:tcPr>
                <w:p w14:paraId="342A8FE0" w14:textId="77777777" w:rsidR="003003A1" w:rsidRDefault="00565AD6" w:rsidP="00367A26">
                  <w:pPr>
                    <w:spacing w:line="264" w:lineRule="auto"/>
                    <w:ind w:left="284" w:right="285"/>
                    <w:rPr>
                      <w:rFonts w:ascii="EB Garamond" w:eastAsia="EB Garamond" w:hAnsi="EB Garamond" w:cs="EB Garamond"/>
                      <w:color w:val="000000"/>
                      <w:sz w:val="16"/>
                      <w:szCs w:val="16"/>
                      <w:highlight w:val="yellow"/>
                    </w:rPr>
                  </w:pPr>
                  <w:r>
                    <w:rPr>
                      <w:rFonts w:ascii="EB Garamond" w:eastAsia="EB Garamond" w:hAnsi="EB Garamond" w:cs="EB Garamond"/>
                      <w:color w:val="000000"/>
                      <w:sz w:val="16"/>
                      <w:szCs w:val="16"/>
                    </w:rPr>
                    <w:t xml:space="preserve">Jahreszahlen </w:t>
                  </w:r>
                  <w:r>
                    <w:rPr>
                      <w:rFonts w:ascii="EB Garamond" w:eastAsia="EB Garamond" w:hAnsi="EB Garamond" w:cs="EB Garamond"/>
                      <w:sz w:val="16"/>
                      <w:szCs w:val="16"/>
                    </w:rPr>
                    <w:t>2021</w:t>
                  </w:r>
                  <w:r>
                    <w:rPr>
                      <w:rFonts w:ascii="EB Garamond" w:eastAsia="EB Garamond" w:hAnsi="EB Garamond" w:cs="EB Garamond"/>
                      <w:color w:val="000000"/>
                      <w:sz w:val="16"/>
                      <w:szCs w:val="16"/>
                    </w:rPr>
                    <w:t>:</w:t>
                  </w:r>
                </w:p>
              </w:tc>
              <w:tc>
                <w:tcPr>
                  <w:tcW w:w="1701" w:type="dxa"/>
                </w:tcPr>
                <w:p w14:paraId="5FDE6269" w14:textId="77777777" w:rsidR="003003A1" w:rsidRDefault="00565AD6" w:rsidP="00367A26">
                  <w:pPr>
                    <w:spacing w:line="264" w:lineRule="auto"/>
                    <w:ind w:left="284" w:right="285" w:firstLine="146"/>
                    <w:rPr>
                      <w:rFonts w:ascii="EB Garamond" w:eastAsia="EB Garamond" w:hAnsi="EB Garamond" w:cs="EB Garamond"/>
                      <w:color w:val="000000"/>
                      <w:sz w:val="16"/>
                      <w:szCs w:val="16"/>
                      <w:highlight w:val="yellow"/>
                    </w:rPr>
                  </w:pPr>
                  <w:r>
                    <w:rPr>
                      <w:rFonts w:ascii="EB Garamond" w:eastAsia="EB Garamond" w:hAnsi="EB Garamond" w:cs="EB Garamond"/>
                      <w:color w:val="000000"/>
                      <w:sz w:val="16"/>
                      <w:szCs w:val="16"/>
                    </w:rPr>
                    <w:t xml:space="preserve">Februar </w:t>
                  </w:r>
                  <w:bookmarkStart w:id="0" w:name="bookmark=id.gjdgxs" w:colFirst="0" w:colLast="0"/>
                  <w:bookmarkEnd w:id="0"/>
                  <w:r>
                    <w:rPr>
                      <w:rFonts w:ascii="EB Garamond" w:eastAsia="EB Garamond" w:hAnsi="EB Garamond" w:cs="EB Garamond"/>
                      <w:sz w:val="16"/>
                      <w:szCs w:val="16"/>
                    </w:rPr>
                    <w:t>2022</w:t>
                  </w:r>
                </w:p>
              </w:tc>
            </w:tr>
            <w:tr w:rsidR="003003A1" w14:paraId="5A595722" w14:textId="77777777" w:rsidTr="00367A26">
              <w:tc>
                <w:tcPr>
                  <w:tcW w:w="2410" w:type="dxa"/>
                </w:tcPr>
                <w:p w14:paraId="446B4AEF" w14:textId="77777777" w:rsidR="003003A1" w:rsidRDefault="00565AD6" w:rsidP="00367A26">
                  <w:pPr>
                    <w:spacing w:line="264" w:lineRule="auto"/>
                    <w:ind w:left="284" w:right="285"/>
                    <w:rPr>
                      <w:rFonts w:ascii="EB Garamond" w:eastAsia="EB Garamond" w:hAnsi="EB Garamond" w:cs="EB Garamond"/>
                      <w:color w:val="000000"/>
                      <w:sz w:val="16"/>
                      <w:szCs w:val="16"/>
                    </w:rPr>
                  </w:pPr>
                  <w:r>
                    <w:rPr>
                      <w:rFonts w:ascii="EB Garamond" w:eastAsia="EB Garamond" w:hAnsi="EB Garamond" w:cs="EB Garamond"/>
                      <w:color w:val="000000"/>
                      <w:sz w:val="16"/>
                      <w:szCs w:val="16"/>
                    </w:rPr>
                    <w:t>Partizipanten-Versammlung:</w:t>
                  </w:r>
                </w:p>
              </w:tc>
              <w:tc>
                <w:tcPr>
                  <w:tcW w:w="1701" w:type="dxa"/>
                </w:tcPr>
                <w:p w14:paraId="6326961A" w14:textId="77777777" w:rsidR="003003A1" w:rsidRDefault="00565AD6" w:rsidP="00367A26">
                  <w:pPr>
                    <w:spacing w:line="264" w:lineRule="auto"/>
                    <w:ind w:left="572" w:right="-294" w:hanging="142"/>
                    <w:rPr>
                      <w:rFonts w:ascii="EB Garamond" w:eastAsia="EB Garamond" w:hAnsi="EB Garamond" w:cs="EB Garamond"/>
                      <w:color w:val="000000"/>
                      <w:sz w:val="16"/>
                      <w:szCs w:val="16"/>
                    </w:rPr>
                  </w:pPr>
                  <w:r>
                    <w:rPr>
                      <w:rFonts w:ascii="EB Garamond" w:eastAsia="EB Garamond" w:hAnsi="EB Garamond" w:cs="EB Garamond"/>
                      <w:color w:val="000000"/>
                      <w:sz w:val="16"/>
                      <w:szCs w:val="16"/>
                    </w:rPr>
                    <w:t>23. April 2022</w:t>
                  </w:r>
                </w:p>
              </w:tc>
            </w:tr>
            <w:tr w:rsidR="003003A1" w14:paraId="32CF8BFB" w14:textId="77777777" w:rsidTr="00367A26">
              <w:tc>
                <w:tcPr>
                  <w:tcW w:w="2410" w:type="dxa"/>
                </w:tcPr>
                <w:p w14:paraId="30709E93" w14:textId="77777777" w:rsidR="003003A1" w:rsidRDefault="003003A1">
                  <w:pPr>
                    <w:spacing w:line="264" w:lineRule="auto"/>
                    <w:ind w:left="-108" w:right="-2"/>
                    <w:rPr>
                      <w:rFonts w:ascii="EB Garamond" w:eastAsia="EB Garamond" w:hAnsi="EB Garamond" w:cs="EB Garamond"/>
                      <w:color w:val="000000"/>
                      <w:sz w:val="12"/>
                      <w:szCs w:val="12"/>
                    </w:rPr>
                  </w:pPr>
                </w:p>
              </w:tc>
              <w:tc>
                <w:tcPr>
                  <w:tcW w:w="1701" w:type="dxa"/>
                </w:tcPr>
                <w:p w14:paraId="6B804477" w14:textId="77777777" w:rsidR="003003A1" w:rsidRDefault="003003A1">
                  <w:pPr>
                    <w:spacing w:line="264" w:lineRule="auto"/>
                    <w:ind w:right="-2"/>
                    <w:rPr>
                      <w:rFonts w:ascii="EB Garamond" w:eastAsia="EB Garamond" w:hAnsi="EB Garamond" w:cs="EB Garamond"/>
                      <w:color w:val="000000"/>
                      <w:sz w:val="12"/>
                      <w:szCs w:val="12"/>
                    </w:rPr>
                  </w:pPr>
                </w:p>
              </w:tc>
            </w:tr>
          </w:tbl>
          <w:p w14:paraId="5F39F4AC" w14:textId="77777777" w:rsidR="003003A1" w:rsidRDefault="003003A1">
            <w:pPr>
              <w:spacing w:line="264" w:lineRule="auto"/>
              <w:rPr>
                <w:rFonts w:ascii="EB Garamond" w:eastAsia="EB Garamond" w:hAnsi="EB Garamond" w:cs="EB Garamond"/>
                <w:sz w:val="12"/>
                <w:szCs w:val="12"/>
              </w:rPr>
            </w:pPr>
          </w:p>
        </w:tc>
      </w:tr>
    </w:tbl>
    <w:p w14:paraId="507FB38D" w14:textId="77B4AE0E" w:rsidR="003003A1" w:rsidRDefault="003003A1">
      <w:pPr>
        <w:spacing w:line="264" w:lineRule="auto"/>
        <w:ind w:right="-2"/>
        <w:rPr>
          <w:sz w:val="12"/>
          <w:szCs w:val="12"/>
        </w:rPr>
      </w:pPr>
    </w:p>
    <w:p w14:paraId="69863BCE" w14:textId="5DB13D41" w:rsidR="00D4109E" w:rsidRPr="00D4109E" w:rsidRDefault="00D4109E" w:rsidP="00D4109E">
      <w:pPr>
        <w:rPr>
          <w:sz w:val="12"/>
          <w:szCs w:val="12"/>
        </w:rPr>
      </w:pPr>
    </w:p>
    <w:p w14:paraId="7387C445" w14:textId="3A818D38" w:rsidR="00D4109E" w:rsidRPr="00D4109E" w:rsidRDefault="00D4109E" w:rsidP="00D4109E">
      <w:pPr>
        <w:rPr>
          <w:sz w:val="12"/>
          <w:szCs w:val="12"/>
        </w:rPr>
      </w:pPr>
    </w:p>
    <w:p w14:paraId="17136474" w14:textId="5E017813" w:rsidR="00D4109E" w:rsidRPr="00D4109E" w:rsidRDefault="00D4109E" w:rsidP="00D4109E">
      <w:pPr>
        <w:rPr>
          <w:sz w:val="12"/>
          <w:szCs w:val="12"/>
        </w:rPr>
      </w:pPr>
    </w:p>
    <w:p w14:paraId="79686B1B" w14:textId="35E1F4D4" w:rsidR="00D4109E" w:rsidRPr="00D4109E" w:rsidRDefault="00D4109E" w:rsidP="00D4109E">
      <w:pPr>
        <w:rPr>
          <w:sz w:val="12"/>
          <w:szCs w:val="12"/>
        </w:rPr>
      </w:pPr>
    </w:p>
    <w:p w14:paraId="387A32F8" w14:textId="430238A6" w:rsidR="00D4109E" w:rsidRPr="00D4109E" w:rsidRDefault="00D4109E" w:rsidP="00D4109E">
      <w:pPr>
        <w:rPr>
          <w:sz w:val="12"/>
          <w:szCs w:val="12"/>
        </w:rPr>
      </w:pPr>
    </w:p>
    <w:p w14:paraId="47440901" w14:textId="181A36E5" w:rsidR="00D4109E" w:rsidRDefault="00D4109E" w:rsidP="00D4109E">
      <w:pPr>
        <w:rPr>
          <w:sz w:val="12"/>
          <w:szCs w:val="12"/>
        </w:rPr>
      </w:pPr>
    </w:p>
    <w:p w14:paraId="40B8A644" w14:textId="06CF4597" w:rsidR="00D4109E" w:rsidRDefault="00D4109E" w:rsidP="00D4109E">
      <w:pPr>
        <w:rPr>
          <w:sz w:val="12"/>
          <w:szCs w:val="12"/>
        </w:rPr>
      </w:pPr>
    </w:p>
    <w:p w14:paraId="58AD5EE3" w14:textId="034FC772" w:rsidR="00D4109E" w:rsidRDefault="00D4109E" w:rsidP="00D4109E">
      <w:pPr>
        <w:tabs>
          <w:tab w:val="left" w:pos="2070"/>
        </w:tabs>
        <w:rPr>
          <w:rFonts w:ascii="EB Garamond" w:eastAsia="Calibri" w:hAnsi="EB Garamond" w:cs="Calibri"/>
          <w:color w:val="0000FF"/>
          <w:sz w:val="16"/>
          <w:szCs w:val="16"/>
          <w:u w:val="single"/>
        </w:rPr>
      </w:pPr>
      <w:r>
        <w:rPr>
          <w:sz w:val="12"/>
          <w:szCs w:val="12"/>
        </w:rPr>
        <w:tab/>
      </w:r>
    </w:p>
    <w:p w14:paraId="26A30D5F" w14:textId="5844CEC1" w:rsidR="00EF6FEC" w:rsidRPr="00EF6FEC" w:rsidRDefault="00EF6FEC" w:rsidP="00EF6FEC">
      <w:pPr>
        <w:rPr>
          <w:sz w:val="12"/>
          <w:szCs w:val="12"/>
        </w:rPr>
      </w:pPr>
    </w:p>
    <w:p w14:paraId="62BC9967" w14:textId="7855F5B5" w:rsidR="00EF6FEC" w:rsidRPr="00EF6FEC" w:rsidRDefault="00EF6FEC" w:rsidP="00EF6FEC">
      <w:pPr>
        <w:rPr>
          <w:sz w:val="12"/>
          <w:szCs w:val="12"/>
        </w:rPr>
      </w:pPr>
    </w:p>
    <w:p w14:paraId="14C0132C" w14:textId="27AC408C" w:rsidR="00EF6FEC" w:rsidRPr="00EF6FEC" w:rsidRDefault="00EF6FEC" w:rsidP="00EF6FEC">
      <w:pPr>
        <w:tabs>
          <w:tab w:val="left" w:pos="3825"/>
        </w:tabs>
        <w:rPr>
          <w:sz w:val="12"/>
          <w:szCs w:val="12"/>
        </w:rPr>
      </w:pPr>
      <w:r>
        <w:rPr>
          <w:sz w:val="12"/>
          <w:szCs w:val="12"/>
        </w:rPr>
        <w:tab/>
      </w:r>
    </w:p>
    <w:sectPr w:rsidR="00EF6FEC" w:rsidRPr="00EF6FEC" w:rsidSect="006917F6">
      <w:headerReference w:type="even" r:id="rId22"/>
      <w:headerReference w:type="default" r:id="rId23"/>
      <w:footerReference w:type="even" r:id="rId24"/>
      <w:footerReference w:type="default" r:id="rId25"/>
      <w:headerReference w:type="first" r:id="rId26"/>
      <w:footerReference w:type="first" r:id="rId27"/>
      <w:pgSz w:w="11906" w:h="16838"/>
      <w:pgMar w:top="2421" w:right="851" w:bottom="1134" w:left="2268" w:header="851" w:footer="3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90F6D" w14:textId="77777777" w:rsidR="0021172E" w:rsidRDefault="0021172E">
      <w:r>
        <w:separator/>
      </w:r>
    </w:p>
  </w:endnote>
  <w:endnote w:type="continuationSeparator" w:id="0">
    <w:p w14:paraId="6462288C" w14:textId="77777777" w:rsidR="0021172E" w:rsidRDefault="0021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B Garamond">
    <w:charset w:val="00"/>
    <w:family w:val="auto"/>
    <w:pitch w:val="variable"/>
    <w:sig w:usb0="E00002FF" w:usb1="02000413" w:usb2="00000000" w:usb3="00000000" w:csb0="0000019F" w:csb1="00000000"/>
  </w:font>
  <w:font w:name="Sabon LT St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erifB W6 SemiBold">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abon Next LT">
    <w:charset w:val="00"/>
    <w:family w:val="auto"/>
    <w:pitch w:val="variable"/>
    <w:sig w:usb0="A11526FF" w:usb1="D000000B"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73618" w14:textId="77777777" w:rsidR="003003A1" w:rsidRDefault="003003A1">
    <w:pPr>
      <w:pBdr>
        <w:top w:val="nil"/>
        <w:left w:val="nil"/>
        <w:bottom w:val="nil"/>
        <w:right w:val="nil"/>
        <w:between w:val="nil"/>
      </w:pBdr>
      <w:rPr>
        <w:rFonts w:ascii="EB Garamond" w:hAnsi="EB Garamond"/>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19DB" w14:textId="77777777" w:rsidR="003003A1" w:rsidRDefault="003003A1">
    <w:pPr>
      <w:widowControl w:val="0"/>
      <w:pBdr>
        <w:top w:val="nil"/>
        <w:left w:val="nil"/>
        <w:bottom w:val="nil"/>
        <w:right w:val="nil"/>
        <w:between w:val="nil"/>
      </w:pBdr>
      <w:spacing w:line="276" w:lineRule="auto"/>
      <w:rPr>
        <w:rFonts w:ascii="EB Garamond" w:hAnsi="EB Garamond"/>
        <w:color w:val="000000"/>
        <w:sz w:val="2"/>
        <w:szCs w:val="2"/>
      </w:rPr>
    </w:pPr>
  </w:p>
  <w:tbl>
    <w:tblPr>
      <w:tblStyle w:val="aa"/>
      <w:tblW w:w="11906" w:type="dxa"/>
      <w:tblInd w:w="-2268" w:type="dxa"/>
      <w:tblLayout w:type="fixed"/>
      <w:tblLook w:val="0000" w:firstRow="0" w:lastRow="0" w:firstColumn="0" w:lastColumn="0" w:noHBand="0" w:noVBand="0"/>
    </w:tblPr>
    <w:tblGrid>
      <w:gridCol w:w="7427"/>
      <w:gridCol w:w="4479"/>
    </w:tblGrid>
    <w:tr w:rsidR="003003A1" w14:paraId="09DB76A5" w14:textId="77777777">
      <w:tc>
        <w:tcPr>
          <w:tcW w:w="7427" w:type="dxa"/>
        </w:tcPr>
        <w:p w14:paraId="60E5B2E9" w14:textId="77777777" w:rsidR="003003A1" w:rsidRDefault="003003A1">
          <w:pPr>
            <w:pBdr>
              <w:top w:val="nil"/>
              <w:left w:val="nil"/>
              <w:bottom w:val="nil"/>
              <w:right w:val="nil"/>
              <w:between w:val="nil"/>
            </w:pBdr>
            <w:rPr>
              <w:rFonts w:ascii="EB Garamond" w:eastAsia="EB Garamond" w:hAnsi="EB Garamond" w:cs="EB Garamond"/>
              <w:color w:val="000000"/>
              <w:sz w:val="16"/>
              <w:szCs w:val="16"/>
            </w:rPr>
          </w:pPr>
        </w:p>
      </w:tc>
      <w:tc>
        <w:tcPr>
          <w:tcW w:w="4479" w:type="dxa"/>
        </w:tcPr>
        <w:p w14:paraId="670D7201" w14:textId="77777777" w:rsidR="003003A1" w:rsidRDefault="003003A1">
          <w:pPr>
            <w:pBdr>
              <w:top w:val="nil"/>
              <w:left w:val="nil"/>
              <w:bottom w:val="nil"/>
              <w:right w:val="nil"/>
              <w:between w:val="nil"/>
            </w:pBdr>
            <w:rPr>
              <w:rFonts w:ascii="EB Garamond" w:eastAsia="EB Garamond" w:hAnsi="EB Garamond" w:cs="EB Garamond"/>
              <w:color w:val="000000"/>
              <w:sz w:val="16"/>
              <w:szCs w:val="16"/>
            </w:rPr>
          </w:pPr>
        </w:p>
      </w:tc>
    </w:tr>
  </w:tbl>
  <w:p w14:paraId="43634918" w14:textId="77777777" w:rsidR="003003A1" w:rsidRDefault="003003A1">
    <w:pPr>
      <w:pBdr>
        <w:top w:val="nil"/>
        <w:left w:val="nil"/>
        <w:bottom w:val="nil"/>
        <w:right w:val="nil"/>
        <w:between w:val="nil"/>
      </w:pBdr>
      <w:rPr>
        <w:rFonts w:ascii="EB Garamond" w:hAnsi="EB Garamond"/>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DA12" w14:textId="77777777" w:rsidR="003003A1" w:rsidRDefault="003003A1">
    <w:pPr>
      <w:widowControl w:val="0"/>
      <w:pBdr>
        <w:top w:val="nil"/>
        <w:left w:val="nil"/>
        <w:bottom w:val="nil"/>
        <w:right w:val="nil"/>
        <w:between w:val="nil"/>
      </w:pBdr>
      <w:spacing w:line="276" w:lineRule="auto"/>
      <w:rPr>
        <w:rFonts w:ascii="EB Garamond" w:hAnsi="EB Garamond"/>
        <w:color w:val="000000"/>
        <w:sz w:val="16"/>
        <w:szCs w:val="16"/>
      </w:rPr>
    </w:pPr>
  </w:p>
  <w:tbl>
    <w:tblPr>
      <w:tblStyle w:val="a9"/>
      <w:tblW w:w="11907" w:type="dxa"/>
      <w:tblInd w:w="-2268" w:type="dxa"/>
      <w:tblLayout w:type="fixed"/>
      <w:tblLook w:val="0000" w:firstRow="0" w:lastRow="0" w:firstColumn="0" w:lastColumn="0" w:noHBand="0" w:noVBand="0"/>
    </w:tblPr>
    <w:tblGrid>
      <w:gridCol w:w="2043"/>
      <w:gridCol w:w="9864"/>
    </w:tblGrid>
    <w:tr w:rsidR="003003A1" w14:paraId="4D9668C2" w14:textId="77777777">
      <w:tc>
        <w:tcPr>
          <w:tcW w:w="2043" w:type="dxa"/>
        </w:tcPr>
        <w:p w14:paraId="4F3AA953" w14:textId="77777777" w:rsidR="003003A1" w:rsidRDefault="003003A1">
          <w:pPr>
            <w:pBdr>
              <w:top w:val="nil"/>
              <w:left w:val="nil"/>
              <w:bottom w:val="nil"/>
              <w:right w:val="nil"/>
              <w:between w:val="nil"/>
            </w:pBdr>
            <w:jc w:val="right"/>
            <w:rPr>
              <w:rFonts w:ascii="EB Garamond" w:eastAsia="EB Garamond" w:hAnsi="EB Garamond" w:cs="EB Garamond"/>
              <w:color w:val="000000"/>
              <w:sz w:val="16"/>
              <w:szCs w:val="16"/>
            </w:rPr>
          </w:pPr>
        </w:p>
      </w:tc>
      <w:tc>
        <w:tcPr>
          <w:tcW w:w="9864" w:type="dxa"/>
        </w:tcPr>
        <w:p w14:paraId="187EA541" w14:textId="77777777" w:rsidR="003003A1" w:rsidRDefault="003003A1">
          <w:pPr>
            <w:pBdr>
              <w:top w:val="nil"/>
              <w:left w:val="nil"/>
              <w:bottom w:val="nil"/>
              <w:right w:val="nil"/>
              <w:between w:val="nil"/>
            </w:pBdr>
            <w:ind w:right="850"/>
            <w:rPr>
              <w:rFonts w:ascii="EB Garamond" w:eastAsia="EB Garamond" w:hAnsi="EB Garamond" w:cs="EB Garamond"/>
              <w:color w:val="969696"/>
              <w:sz w:val="16"/>
              <w:szCs w:val="16"/>
            </w:rPr>
          </w:pPr>
        </w:p>
      </w:tc>
    </w:tr>
  </w:tbl>
  <w:p w14:paraId="1E3DB285" w14:textId="77777777" w:rsidR="003003A1" w:rsidRDefault="003003A1">
    <w:pPr>
      <w:pBdr>
        <w:top w:val="nil"/>
        <w:left w:val="nil"/>
        <w:bottom w:val="nil"/>
        <w:right w:val="nil"/>
        <w:between w:val="nil"/>
      </w:pBdr>
      <w:rPr>
        <w:rFonts w:ascii="EB Garamond" w:hAnsi="EB Garamond"/>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5B8B3" w14:textId="77777777" w:rsidR="0021172E" w:rsidRDefault="0021172E">
      <w:r>
        <w:separator/>
      </w:r>
    </w:p>
  </w:footnote>
  <w:footnote w:type="continuationSeparator" w:id="0">
    <w:p w14:paraId="586B9B8F" w14:textId="77777777" w:rsidR="0021172E" w:rsidRDefault="0021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3918" w14:textId="77777777" w:rsidR="003003A1" w:rsidRDefault="003003A1">
    <w:pPr>
      <w:pBdr>
        <w:top w:val="nil"/>
        <w:left w:val="nil"/>
        <w:bottom w:val="nil"/>
        <w:right w:val="nil"/>
        <w:between w:val="nil"/>
      </w:pBdr>
      <w:rPr>
        <w:rFonts w:ascii="EB Garamond" w:hAnsi="EB 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421B" w14:textId="77777777" w:rsidR="003003A1" w:rsidRDefault="003003A1">
    <w:pPr>
      <w:widowControl w:val="0"/>
      <w:pBdr>
        <w:top w:val="nil"/>
        <w:left w:val="nil"/>
        <w:bottom w:val="nil"/>
        <w:right w:val="nil"/>
        <w:between w:val="nil"/>
      </w:pBdr>
      <w:spacing w:line="276" w:lineRule="auto"/>
      <w:rPr>
        <w:rFonts w:ascii="Garamond" w:eastAsia="Garamond" w:hAnsi="Garamond" w:cs="Garamond"/>
        <w:sz w:val="12"/>
        <w:szCs w:val="12"/>
      </w:rPr>
    </w:pPr>
  </w:p>
  <w:tbl>
    <w:tblPr>
      <w:tblStyle w:val="a7"/>
      <w:tblW w:w="11907" w:type="dxa"/>
      <w:tblInd w:w="-2268" w:type="dxa"/>
      <w:tblLayout w:type="fixed"/>
      <w:tblLook w:val="0000" w:firstRow="0" w:lastRow="0" w:firstColumn="0" w:lastColumn="0" w:noHBand="0" w:noVBand="0"/>
    </w:tblPr>
    <w:tblGrid>
      <w:gridCol w:w="2308"/>
      <w:gridCol w:w="7757"/>
      <w:gridCol w:w="1842"/>
    </w:tblGrid>
    <w:tr w:rsidR="003003A1" w14:paraId="3A367987" w14:textId="77777777">
      <w:trPr>
        <w:trHeight w:val="1962"/>
      </w:trPr>
      <w:tc>
        <w:tcPr>
          <w:tcW w:w="2308" w:type="dxa"/>
          <w:vAlign w:val="bottom"/>
        </w:tcPr>
        <w:p w14:paraId="146ABC0F" w14:textId="77777777" w:rsidR="003003A1" w:rsidRDefault="003003A1">
          <w:pPr>
            <w:pBdr>
              <w:top w:val="nil"/>
              <w:left w:val="nil"/>
              <w:bottom w:val="nil"/>
              <w:right w:val="nil"/>
              <w:between w:val="nil"/>
            </w:pBdr>
            <w:ind w:right="57"/>
            <w:rPr>
              <w:rFonts w:ascii="EB Garamond" w:eastAsia="EB Garamond" w:hAnsi="EB Garamond" w:cs="EB Garamond"/>
              <w:color w:val="000000"/>
              <w:sz w:val="16"/>
              <w:szCs w:val="16"/>
            </w:rPr>
          </w:pPr>
        </w:p>
      </w:tc>
      <w:tc>
        <w:tcPr>
          <w:tcW w:w="7757" w:type="dxa"/>
          <w:vAlign w:val="bottom"/>
        </w:tcPr>
        <w:p w14:paraId="5DBD5268" w14:textId="77777777" w:rsidR="003003A1" w:rsidRDefault="003003A1">
          <w:pPr>
            <w:pBdr>
              <w:top w:val="nil"/>
              <w:left w:val="nil"/>
              <w:bottom w:val="nil"/>
              <w:right w:val="nil"/>
              <w:between w:val="nil"/>
            </w:pBdr>
            <w:ind w:right="57"/>
            <w:rPr>
              <w:rFonts w:ascii="EB Garamond" w:eastAsia="EB Garamond" w:hAnsi="EB Garamond" w:cs="EB Garamond"/>
              <w:color w:val="000000"/>
              <w:sz w:val="16"/>
              <w:szCs w:val="16"/>
            </w:rPr>
          </w:pPr>
        </w:p>
      </w:tc>
      <w:tc>
        <w:tcPr>
          <w:tcW w:w="1842" w:type="dxa"/>
          <w:vAlign w:val="bottom"/>
        </w:tcPr>
        <w:p w14:paraId="430F3A25" w14:textId="77777777" w:rsidR="003003A1" w:rsidRDefault="00565AD6">
          <w:pPr>
            <w:pBdr>
              <w:top w:val="nil"/>
              <w:left w:val="nil"/>
              <w:bottom w:val="nil"/>
              <w:right w:val="nil"/>
              <w:between w:val="nil"/>
            </w:pBdr>
            <w:rPr>
              <w:rFonts w:ascii="EB Garamond" w:eastAsia="EB Garamond" w:hAnsi="EB Garamond" w:cs="EB Garamond"/>
              <w:color w:val="000000"/>
              <w:sz w:val="16"/>
              <w:szCs w:val="16"/>
            </w:rPr>
          </w:pPr>
          <w:r>
            <w:rPr>
              <w:rFonts w:ascii="EB Garamond" w:hAnsi="EB Garamond"/>
              <w:color w:val="000000"/>
              <w:sz w:val="16"/>
              <w:szCs w:val="16"/>
            </w:rPr>
            <w:fldChar w:fldCharType="begin"/>
          </w:r>
          <w:r>
            <w:rPr>
              <w:rFonts w:ascii="EB Garamond" w:eastAsia="EB Garamond" w:hAnsi="EB Garamond" w:cs="EB Garamond"/>
              <w:color w:val="000000"/>
              <w:sz w:val="16"/>
              <w:szCs w:val="16"/>
            </w:rPr>
            <w:instrText>PAGE</w:instrText>
          </w:r>
          <w:r>
            <w:rPr>
              <w:rFonts w:ascii="EB Garamond" w:hAnsi="EB Garamond"/>
              <w:color w:val="000000"/>
              <w:sz w:val="16"/>
              <w:szCs w:val="16"/>
            </w:rPr>
            <w:fldChar w:fldCharType="separate"/>
          </w:r>
          <w:r w:rsidR="00367A26">
            <w:rPr>
              <w:rFonts w:ascii="EB Garamond" w:eastAsia="EB Garamond" w:hAnsi="EB Garamond" w:cs="EB Garamond"/>
              <w:noProof/>
              <w:color w:val="000000"/>
              <w:sz w:val="16"/>
              <w:szCs w:val="16"/>
            </w:rPr>
            <w:t>2</w:t>
          </w:r>
          <w:r>
            <w:rPr>
              <w:rFonts w:ascii="EB Garamond" w:hAnsi="EB Garamond"/>
              <w:color w:val="000000"/>
              <w:sz w:val="16"/>
              <w:szCs w:val="16"/>
            </w:rPr>
            <w:fldChar w:fldCharType="end"/>
          </w:r>
          <w:r>
            <w:rPr>
              <w:rFonts w:ascii="EB Garamond" w:eastAsia="EB Garamond" w:hAnsi="EB Garamond" w:cs="EB Garamond"/>
              <w:color w:val="000000"/>
              <w:sz w:val="16"/>
              <w:szCs w:val="16"/>
            </w:rPr>
            <w:t>/</w:t>
          </w:r>
          <w:r>
            <w:rPr>
              <w:rFonts w:ascii="EB Garamond" w:hAnsi="EB Garamond"/>
              <w:color w:val="000000"/>
              <w:sz w:val="16"/>
              <w:szCs w:val="16"/>
            </w:rPr>
            <w:fldChar w:fldCharType="begin"/>
          </w:r>
          <w:r>
            <w:rPr>
              <w:rFonts w:ascii="EB Garamond" w:eastAsia="EB Garamond" w:hAnsi="EB Garamond" w:cs="EB Garamond"/>
              <w:color w:val="000000"/>
              <w:sz w:val="16"/>
              <w:szCs w:val="16"/>
            </w:rPr>
            <w:instrText>NUMPAGES</w:instrText>
          </w:r>
          <w:r>
            <w:rPr>
              <w:rFonts w:ascii="EB Garamond" w:hAnsi="EB Garamond"/>
              <w:color w:val="000000"/>
              <w:sz w:val="16"/>
              <w:szCs w:val="16"/>
            </w:rPr>
            <w:fldChar w:fldCharType="separate"/>
          </w:r>
          <w:r w:rsidR="00367A26">
            <w:rPr>
              <w:rFonts w:ascii="EB Garamond" w:eastAsia="EB Garamond" w:hAnsi="EB Garamond" w:cs="EB Garamond"/>
              <w:noProof/>
              <w:color w:val="000000"/>
              <w:sz w:val="16"/>
              <w:szCs w:val="16"/>
            </w:rPr>
            <w:t>2</w:t>
          </w:r>
          <w:r>
            <w:rPr>
              <w:rFonts w:ascii="EB Garamond" w:hAnsi="EB Garamond"/>
              <w:color w:val="000000"/>
              <w:sz w:val="16"/>
              <w:szCs w:val="16"/>
            </w:rPr>
            <w:fldChar w:fldCharType="end"/>
          </w:r>
        </w:p>
      </w:tc>
    </w:tr>
  </w:tbl>
  <w:p w14:paraId="56E112F2" w14:textId="77777777" w:rsidR="003003A1" w:rsidRDefault="003003A1">
    <w:pPr>
      <w:pBdr>
        <w:top w:val="nil"/>
        <w:left w:val="nil"/>
        <w:bottom w:val="nil"/>
        <w:right w:val="nil"/>
        <w:between w:val="nil"/>
      </w:pBdr>
      <w:rPr>
        <w:rFonts w:ascii="EB Garamond" w:hAnsi="EB Garamond"/>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F047" w14:textId="77777777" w:rsidR="003003A1" w:rsidRDefault="003003A1">
    <w:pPr>
      <w:widowControl w:val="0"/>
      <w:pBdr>
        <w:top w:val="nil"/>
        <w:left w:val="nil"/>
        <w:bottom w:val="nil"/>
        <w:right w:val="nil"/>
        <w:between w:val="nil"/>
      </w:pBdr>
      <w:spacing w:line="276" w:lineRule="auto"/>
      <w:rPr>
        <w:rFonts w:ascii="EB Garamond" w:hAnsi="EB Garamond"/>
        <w:color w:val="000000"/>
        <w:sz w:val="16"/>
        <w:szCs w:val="16"/>
      </w:rPr>
    </w:pPr>
  </w:p>
  <w:tbl>
    <w:tblPr>
      <w:tblStyle w:val="a8"/>
      <w:tblW w:w="11057" w:type="dxa"/>
      <w:tblInd w:w="-2268" w:type="dxa"/>
      <w:tblLayout w:type="fixed"/>
      <w:tblLook w:val="0000" w:firstRow="0" w:lastRow="0" w:firstColumn="0" w:lastColumn="0" w:noHBand="0" w:noVBand="0"/>
    </w:tblPr>
    <w:tblGrid>
      <w:gridCol w:w="2226"/>
      <w:gridCol w:w="7839"/>
      <w:gridCol w:w="992"/>
    </w:tblGrid>
    <w:tr w:rsidR="003003A1" w14:paraId="550340F7" w14:textId="77777777">
      <w:trPr>
        <w:trHeight w:val="719"/>
      </w:trPr>
      <w:tc>
        <w:tcPr>
          <w:tcW w:w="2226" w:type="dxa"/>
        </w:tcPr>
        <w:p w14:paraId="00FC9669" w14:textId="77777777" w:rsidR="003003A1" w:rsidRDefault="003003A1">
          <w:pPr>
            <w:pBdr>
              <w:top w:val="nil"/>
              <w:left w:val="nil"/>
              <w:bottom w:val="nil"/>
              <w:right w:val="nil"/>
              <w:between w:val="nil"/>
            </w:pBdr>
            <w:spacing w:before="60"/>
            <w:rPr>
              <w:rFonts w:ascii="EB Garamond" w:eastAsia="EB Garamond" w:hAnsi="EB Garamond" w:cs="EB Garamond"/>
              <w:color w:val="000000"/>
              <w:sz w:val="16"/>
              <w:szCs w:val="16"/>
            </w:rPr>
          </w:pPr>
        </w:p>
      </w:tc>
      <w:tc>
        <w:tcPr>
          <w:tcW w:w="8831" w:type="dxa"/>
          <w:gridSpan w:val="2"/>
          <w:vAlign w:val="center"/>
        </w:tcPr>
        <w:p w14:paraId="7522D99D" w14:textId="77777777" w:rsidR="003003A1" w:rsidRDefault="00565AD6">
          <w:pPr>
            <w:pBdr>
              <w:top w:val="nil"/>
              <w:left w:val="nil"/>
              <w:bottom w:val="nil"/>
              <w:right w:val="nil"/>
              <w:between w:val="nil"/>
            </w:pBdr>
            <w:ind w:left="57"/>
            <w:rPr>
              <w:rFonts w:ascii="TheSerifB W6 SemiBold" w:eastAsia="TheSerifB W6 SemiBold" w:hAnsi="TheSerifB W6 SemiBold" w:cs="TheSerifB W6 SemiBold"/>
              <w:color w:val="00519E"/>
              <w:sz w:val="40"/>
              <w:szCs w:val="40"/>
            </w:rPr>
          </w:pPr>
          <w:r>
            <w:rPr>
              <w:rFonts w:ascii="TheSerifB W6 SemiBold" w:eastAsia="TheSerifB W6 SemiBold" w:hAnsi="TheSerifB W6 SemiBold" w:cs="TheSerifB W6 SemiBold"/>
              <w:color w:val="00519E"/>
              <w:sz w:val="40"/>
              <w:szCs w:val="40"/>
            </w:rPr>
            <w:t>Medienmitteilung.</w:t>
          </w:r>
          <w:r>
            <w:rPr>
              <w:noProof/>
            </w:rPr>
            <w:drawing>
              <wp:anchor distT="0" distB="0" distL="114300" distR="114300" simplePos="0" relativeHeight="251658240" behindDoc="0" locked="0" layoutInCell="1" hidden="0" allowOverlap="1" wp14:anchorId="3DDC8451" wp14:editId="4FCCEAF8">
                <wp:simplePos x="0" y="0"/>
                <wp:positionH relativeFrom="column">
                  <wp:posOffset>4160520</wp:posOffset>
                </wp:positionH>
                <wp:positionV relativeFrom="paragraph">
                  <wp:posOffset>-80008</wp:posOffset>
                </wp:positionV>
                <wp:extent cx="1439545" cy="28956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9545" cy="289560"/>
                        </a:xfrm>
                        <a:prstGeom prst="rect">
                          <a:avLst/>
                        </a:prstGeom>
                        <a:ln/>
                      </pic:spPr>
                    </pic:pic>
                  </a:graphicData>
                </a:graphic>
              </wp:anchor>
            </w:drawing>
          </w:r>
        </w:p>
      </w:tc>
    </w:tr>
    <w:tr w:rsidR="003003A1" w14:paraId="15B4C40A" w14:textId="77777777">
      <w:trPr>
        <w:trHeight w:val="414"/>
      </w:trPr>
      <w:tc>
        <w:tcPr>
          <w:tcW w:w="2226" w:type="dxa"/>
        </w:tcPr>
        <w:p w14:paraId="78E01C84" w14:textId="77777777" w:rsidR="003003A1" w:rsidRDefault="003003A1">
          <w:pPr>
            <w:pBdr>
              <w:top w:val="nil"/>
              <w:left w:val="nil"/>
              <w:bottom w:val="nil"/>
              <w:right w:val="nil"/>
              <w:between w:val="nil"/>
            </w:pBdr>
            <w:rPr>
              <w:rFonts w:ascii="EB Garamond" w:eastAsia="EB Garamond" w:hAnsi="EB Garamond" w:cs="EB Garamond"/>
              <w:color w:val="000000"/>
              <w:sz w:val="16"/>
              <w:szCs w:val="16"/>
            </w:rPr>
          </w:pPr>
        </w:p>
      </w:tc>
      <w:tc>
        <w:tcPr>
          <w:tcW w:w="8831" w:type="dxa"/>
          <w:gridSpan w:val="2"/>
        </w:tcPr>
        <w:p w14:paraId="48B2FD85" w14:textId="77777777" w:rsidR="003003A1" w:rsidRDefault="003003A1">
          <w:pPr>
            <w:pBdr>
              <w:top w:val="nil"/>
              <w:left w:val="nil"/>
              <w:bottom w:val="nil"/>
              <w:right w:val="nil"/>
              <w:between w:val="nil"/>
            </w:pBdr>
            <w:rPr>
              <w:rFonts w:ascii="TheSerifB W6 SemiBold" w:eastAsia="TheSerifB W6 SemiBold" w:hAnsi="TheSerifB W6 SemiBold" w:cs="TheSerifB W6 SemiBold"/>
              <w:color w:val="00519E"/>
              <w:sz w:val="28"/>
              <w:szCs w:val="28"/>
            </w:rPr>
          </w:pPr>
        </w:p>
      </w:tc>
    </w:tr>
    <w:tr w:rsidR="003003A1" w14:paraId="1032E47B" w14:textId="77777777">
      <w:trPr>
        <w:trHeight w:val="414"/>
      </w:trPr>
      <w:tc>
        <w:tcPr>
          <w:tcW w:w="2226" w:type="dxa"/>
        </w:tcPr>
        <w:p w14:paraId="52D17C9D" w14:textId="77777777" w:rsidR="003003A1" w:rsidRDefault="003003A1">
          <w:pPr>
            <w:pBdr>
              <w:top w:val="nil"/>
              <w:left w:val="nil"/>
              <w:bottom w:val="nil"/>
              <w:right w:val="nil"/>
              <w:between w:val="nil"/>
            </w:pBdr>
            <w:rPr>
              <w:rFonts w:ascii="EB Garamond" w:eastAsia="EB Garamond" w:hAnsi="EB Garamond" w:cs="EB Garamond"/>
              <w:color w:val="000000"/>
              <w:sz w:val="16"/>
              <w:szCs w:val="16"/>
            </w:rPr>
          </w:pPr>
        </w:p>
      </w:tc>
      <w:tc>
        <w:tcPr>
          <w:tcW w:w="8831" w:type="dxa"/>
          <w:gridSpan w:val="2"/>
        </w:tcPr>
        <w:p w14:paraId="49A669BA" w14:textId="77777777" w:rsidR="003003A1" w:rsidRDefault="003003A1">
          <w:pPr>
            <w:pBdr>
              <w:top w:val="nil"/>
              <w:left w:val="nil"/>
              <w:bottom w:val="nil"/>
              <w:right w:val="nil"/>
              <w:between w:val="nil"/>
            </w:pBdr>
            <w:rPr>
              <w:rFonts w:ascii="EB Garamond" w:eastAsia="EB Garamond" w:hAnsi="EB Garamond" w:cs="EB Garamond"/>
              <w:b/>
              <w:color w:val="000000"/>
            </w:rPr>
          </w:pPr>
        </w:p>
      </w:tc>
    </w:tr>
    <w:tr w:rsidR="003003A1" w14:paraId="43DC4662" w14:textId="77777777" w:rsidTr="006917F6">
      <w:trPr>
        <w:trHeight w:val="80"/>
      </w:trPr>
      <w:tc>
        <w:tcPr>
          <w:tcW w:w="2226" w:type="dxa"/>
          <w:vAlign w:val="bottom"/>
        </w:tcPr>
        <w:p w14:paraId="0B740958" w14:textId="77777777" w:rsidR="003003A1" w:rsidRDefault="003003A1">
          <w:pPr>
            <w:pBdr>
              <w:top w:val="nil"/>
              <w:left w:val="nil"/>
              <w:bottom w:val="nil"/>
              <w:right w:val="nil"/>
              <w:between w:val="nil"/>
            </w:pBdr>
            <w:ind w:right="57"/>
            <w:rPr>
              <w:rFonts w:ascii="EB Garamond" w:eastAsia="EB Garamond" w:hAnsi="EB Garamond" w:cs="EB Garamond"/>
              <w:color w:val="000000"/>
              <w:sz w:val="16"/>
              <w:szCs w:val="16"/>
            </w:rPr>
          </w:pPr>
        </w:p>
      </w:tc>
      <w:tc>
        <w:tcPr>
          <w:tcW w:w="7839" w:type="dxa"/>
          <w:vAlign w:val="bottom"/>
        </w:tcPr>
        <w:p w14:paraId="7D973375" w14:textId="2AFCB6AC" w:rsidR="003003A1" w:rsidRDefault="003003A1">
          <w:pPr>
            <w:pBdr>
              <w:top w:val="nil"/>
              <w:left w:val="nil"/>
              <w:bottom w:val="nil"/>
              <w:right w:val="nil"/>
              <w:between w:val="nil"/>
            </w:pBdr>
            <w:ind w:right="57"/>
            <w:rPr>
              <w:rFonts w:ascii="EB Garamond" w:eastAsia="EB Garamond" w:hAnsi="EB Garamond" w:cs="EB Garamond"/>
              <w:b/>
              <w:color w:val="000000"/>
              <w:sz w:val="36"/>
              <w:szCs w:val="36"/>
            </w:rPr>
          </w:pPr>
        </w:p>
      </w:tc>
      <w:tc>
        <w:tcPr>
          <w:tcW w:w="992" w:type="dxa"/>
          <w:vAlign w:val="bottom"/>
        </w:tcPr>
        <w:p w14:paraId="2C9DFC14" w14:textId="056DA3BF" w:rsidR="003003A1" w:rsidRDefault="00565AD6">
          <w:pPr>
            <w:pBdr>
              <w:top w:val="nil"/>
              <w:left w:val="nil"/>
              <w:bottom w:val="nil"/>
              <w:right w:val="nil"/>
              <w:between w:val="nil"/>
            </w:pBdr>
            <w:rPr>
              <w:rFonts w:ascii="EB Garamond" w:eastAsia="EB Garamond" w:hAnsi="EB Garamond" w:cs="EB Garamond"/>
              <w:b/>
              <w:color w:val="000000"/>
              <w:sz w:val="16"/>
              <w:szCs w:val="16"/>
            </w:rPr>
          </w:pPr>
          <w:r>
            <w:rPr>
              <w:rFonts w:ascii="EB Garamond" w:eastAsia="EB Garamond" w:hAnsi="EB Garamond" w:cs="EB Garamond"/>
              <w:color w:val="000000"/>
              <w:sz w:val="16"/>
              <w:szCs w:val="16"/>
            </w:rPr>
            <w:t>1/2</w:t>
          </w:r>
        </w:p>
      </w:tc>
    </w:tr>
  </w:tbl>
  <w:p w14:paraId="74850380" w14:textId="77777777" w:rsidR="003003A1" w:rsidRDefault="003003A1" w:rsidP="006917F6">
    <w:pPr>
      <w:pBdr>
        <w:top w:val="nil"/>
        <w:left w:val="nil"/>
        <w:bottom w:val="nil"/>
        <w:right w:val="nil"/>
        <w:between w:val="nil"/>
      </w:pBdr>
      <w:rPr>
        <w:rFonts w:ascii="EB Garamond" w:hAnsi="EB Garamond"/>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40B6A"/>
    <w:multiLevelType w:val="multilevel"/>
    <w:tmpl w:val="130C2806"/>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3A1"/>
    <w:rsid w:val="0021172E"/>
    <w:rsid w:val="003003A1"/>
    <w:rsid w:val="00367A26"/>
    <w:rsid w:val="004920F0"/>
    <w:rsid w:val="00565AD6"/>
    <w:rsid w:val="006917F6"/>
    <w:rsid w:val="00A10633"/>
    <w:rsid w:val="00B51F3F"/>
    <w:rsid w:val="00CE688E"/>
    <w:rsid w:val="00D4109E"/>
    <w:rsid w:val="00EC57B8"/>
    <w:rsid w:val="00EF6F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E7072"/>
  <w15:docId w15:val="{8FAACC3A-7591-408A-8AB0-299B926C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B Garamond" w:eastAsia="EB Garamond" w:hAnsi="EB Garamond" w:cs="EB Garamond"/>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1C21"/>
    <w:rPr>
      <w:rFonts w:ascii="Sabon LT Std" w:hAnsi="Sabon LT Std"/>
      <w:szCs w:val="24"/>
      <w:lang w:eastAsia="fr-FR"/>
    </w:rPr>
  </w:style>
  <w:style w:type="paragraph" w:styleId="berschrift1">
    <w:name w:val="heading 1"/>
    <w:basedOn w:val="Standard"/>
    <w:next w:val="Textkrper"/>
    <w:uiPriority w:val="9"/>
    <w:qFormat/>
    <w:rsid w:val="0072025B"/>
    <w:pPr>
      <w:keepNext/>
      <w:numPr>
        <w:numId w:val="1"/>
      </w:numPr>
      <w:tabs>
        <w:tab w:val="left" w:pos="851"/>
      </w:tabs>
      <w:spacing w:after="240"/>
      <w:ind w:left="851" w:hanging="851"/>
      <w:outlineLvl w:val="0"/>
    </w:pPr>
    <w:rPr>
      <w:rFonts w:cs="Arial"/>
      <w:b/>
      <w:bCs/>
      <w:kern w:val="28"/>
      <w:sz w:val="30"/>
      <w:szCs w:val="30"/>
      <w:lang w:eastAsia="de-DE"/>
    </w:rPr>
  </w:style>
  <w:style w:type="paragraph" w:styleId="berschrift2">
    <w:name w:val="heading 2"/>
    <w:basedOn w:val="berschrift1"/>
    <w:next w:val="Textkrper"/>
    <w:uiPriority w:val="9"/>
    <w:semiHidden/>
    <w:unhideWhenUsed/>
    <w:qFormat/>
    <w:rsid w:val="0047291D"/>
    <w:pPr>
      <w:numPr>
        <w:ilvl w:val="1"/>
      </w:numPr>
      <w:spacing w:after="180"/>
      <w:ind w:left="851" w:hanging="851"/>
      <w:outlineLvl w:val="1"/>
    </w:pPr>
    <w:rPr>
      <w:bCs w:val="0"/>
      <w:iCs/>
      <w:sz w:val="26"/>
      <w:szCs w:val="28"/>
    </w:rPr>
  </w:style>
  <w:style w:type="paragraph" w:styleId="berschrift3">
    <w:name w:val="heading 3"/>
    <w:basedOn w:val="berschrift2"/>
    <w:next w:val="Textkrper"/>
    <w:uiPriority w:val="9"/>
    <w:semiHidden/>
    <w:unhideWhenUsed/>
    <w:qFormat/>
    <w:rsid w:val="006A4CB9"/>
    <w:pPr>
      <w:numPr>
        <w:ilvl w:val="2"/>
      </w:numPr>
      <w:spacing w:after="120"/>
      <w:ind w:left="851" w:hanging="851"/>
      <w:outlineLvl w:val="2"/>
    </w:pPr>
    <w:rPr>
      <w:bCs/>
      <w:sz w:val="22"/>
      <w:szCs w:val="26"/>
    </w:rPr>
  </w:style>
  <w:style w:type="paragraph" w:styleId="berschrift4">
    <w:name w:val="heading 4"/>
    <w:basedOn w:val="berschrift3"/>
    <w:next w:val="Textkrper"/>
    <w:uiPriority w:val="9"/>
    <w:semiHidden/>
    <w:unhideWhenUsed/>
    <w:qFormat/>
    <w:rsid w:val="006A4CB9"/>
    <w:pPr>
      <w:numPr>
        <w:ilvl w:val="3"/>
      </w:numPr>
      <w:spacing w:after="60"/>
      <w:ind w:left="851" w:hanging="851"/>
      <w:outlineLvl w:val="3"/>
    </w:pPr>
    <w:rPr>
      <w:bCs w:val="0"/>
      <w:szCs w:val="28"/>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uiPriority w:val="10"/>
    <w:qFormat/>
    <w:rsid w:val="00D31F4D"/>
    <w:rPr>
      <w:rFonts w:cs="Arial"/>
      <w:b/>
      <w:bCs/>
      <w:kern w:val="28"/>
      <w:sz w:val="34"/>
      <w:szCs w:val="32"/>
    </w:rPr>
  </w:style>
  <w:style w:type="table" w:customStyle="1" w:styleId="TableNormal0">
    <w:name w:val="Table Normal"/>
    <w:tblPr>
      <w:tblCellMar>
        <w:top w:w="0" w:type="dxa"/>
        <w:left w:w="0" w:type="dxa"/>
        <w:bottom w:w="0" w:type="dxa"/>
        <w:right w:w="0" w:type="dxa"/>
      </w:tblCellMar>
    </w:tblPr>
  </w:style>
  <w:style w:type="paragraph" w:styleId="Textkrper">
    <w:name w:val="Body Text"/>
    <w:basedOn w:val="Standard"/>
    <w:rsid w:val="00CB53B3"/>
  </w:style>
  <w:style w:type="paragraph" w:customStyle="1" w:styleId="StandardNo">
    <w:name w:val="Standard No."/>
    <w:basedOn w:val="Standard"/>
    <w:link w:val="StandardNoZchn"/>
    <w:rsid w:val="00186DED"/>
    <w:rPr>
      <w:noProof/>
    </w:rPr>
  </w:style>
  <w:style w:type="paragraph" w:styleId="Verzeichnis2">
    <w:name w:val="toc 2"/>
    <w:basedOn w:val="Verzeichnis1"/>
    <w:next w:val="Verzeichnis3"/>
    <w:autoRedefine/>
    <w:semiHidden/>
    <w:rsid w:val="0072025B"/>
    <w:pPr>
      <w:spacing w:before="0" w:after="0"/>
    </w:pPr>
    <w:rPr>
      <w:b w:val="0"/>
    </w:rPr>
  </w:style>
  <w:style w:type="paragraph" w:styleId="Verzeichnis1">
    <w:name w:val="toc 1"/>
    <w:basedOn w:val="Standard"/>
    <w:next w:val="Verzeichnis2"/>
    <w:autoRedefine/>
    <w:semiHidden/>
    <w:rsid w:val="0072025B"/>
    <w:pPr>
      <w:tabs>
        <w:tab w:val="left" w:pos="851"/>
        <w:tab w:val="right" w:leader="underscore" w:pos="8902"/>
      </w:tabs>
      <w:spacing w:before="120" w:after="60"/>
      <w:ind w:left="851" w:hanging="851"/>
    </w:pPr>
    <w:rPr>
      <w:b/>
      <w:noProof/>
      <w:szCs w:val="22"/>
      <w:lang w:eastAsia="de-DE"/>
    </w:rPr>
  </w:style>
  <w:style w:type="paragraph" w:styleId="Verzeichnis3">
    <w:name w:val="toc 3"/>
    <w:basedOn w:val="Verzeichnis2"/>
    <w:next w:val="Verzeichnis4"/>
    <w:autoRedefine/>
    <w:semiHidden/>
    <w:rsid w:val="0072025B"/>
  </w:style>
  <w:style w:type="paragraph" w:styleId="Verzeichnis4">
    <w:name w:val="toc 4"/>
    <w:basedOn w:val="Verzeichnis3"/>
    <w:next w:val="Standard"/>
    <w:autoRedefine/>
    <w:semiHidden/>
    <w:rsid w:val="0072025B"/>
  </w:style>
  <w:style w:type="paragraph" w:customStyle="1" w:styleId="Vordruck75">
    <w:name w:val="Vordruck 7.5"/>
    <w:basedOn w:val="StandardNo"/>
    <w:rsid w:val="0039652A"/>
    <w:rPr>
      <w:sz w:val="16"/>
    </w:rPr>
  </w:style>
  <w:style w:type="paragraph" w:styleId="Fuzeile">
    <w:name w:val="footer"/>
    <w:basedOn w:val="Vordruck75"/>
    <w:rsid w:val="00186DED"/>
  </w:style>
  <w:style w:type="paragraph" w:styleId="Kopfzeile">
    <w:name w:val="header"/>
    <w:basedOn w:val="Vordruck75"/>
    <w:link w:val="KopfzeileZchn"/>
    <w:rsid w:val="00201C21"/>
  </w:style>
  <w:style w:type="paragraph" w:styleId="Funotentext">
    <w:name w:val="footnote text"/>
    <w:basedOn w:val="Standard"/>
    <w:semiHidden/>
    <w:rsid w:val="00610AE6"/>
    <w:rPr>
      <w:sz w:val="15"/>
      <w:szCs w:val="20"/>
    </w:rPr>
  </w:style>
  <w:style w:type="character" w:styleId="Funotenzeichen">
    <w:name w:val="footnote reference"/>
    <w:basedOn w:val="Absatz-Standardschriftart"/>
    <w:semiHidden/>
    <w:rsid w:val="00610AE6"/>
    <w:rPr>
      <w:vertAlign w:val="superscript"/>
    </w:rPr>
  </w:style>
  <w:style w:type="paragraph" w:customStyle="1" w:styleId="StandardNoFett">
    <w:name w:val="Standard No. Fett"/>
    <w:basedOn w:val="StandardNo"/>
    <w:rsid w:val="004D6F90"/>
    <w:rPr>
      <w:b/>
    </w:rPr>
  </w:style>
  <w:style w:type="paragraph" w:customStyle="1" w:styleId="FusszeileRechts">
    <w:name w:val="Fusszeile Rechts"/>
    <w:basedOn w:val="Fuzeile"/>
    <w:rsid w:val="00DF7717"/>
    <w:pPr>
      <w:spacing w:line="214" w:lineRule="atLeast"/>
      <w:jc w:val="right"/>
    </w:pPr>
  </w:style>
  <w:style w:type="paragraph" w:styleId="Gruformel">
    <w:name w:val="Closing"/>
    <w:basedOn w:val="StandardNo"/>
    <w:link w:val="GruformelZchn"/>
    <w:rsid w:val="00201C21"/>
    <w:pPr>
      <w:keepNext/>
    </w:pPr>
  </w:style>
  <w:style w:type="paragraph" w:customStyle="1" w:styleId="StandardFett">
    <w:name w:val="Standard Fett"/>
    <w:basedOn w:val="Standard"/>
    <w:rsid w:val="00DD66D9"/>
    <w:rPr>
      <w:b/>
      <w:lang w:eastAsia="it-IT"/>
    </w:rPr>
  </w:style>
  <w:style w:type="paragraph" w:customStyle="1" w:styleId="Betreff12pt">
    <w:name w:val="Betreff 12pt"/>
    <w:basedOn w:val="StandardFett"/>
    <w:qFormat/>
    <w:rsid w:val="00F71EA8"/>
    <w:rPr>
      <w:rFonts w:ascii="TheSerifB W6 SemiBold" w:hAnsi="TheSerifB W6 SemiBold"/>
      <w:b w:val="0"/>
      <w:color w:val="00519E"/>
      <w:sz w:val="24"/>
    </w:rPr>
  </w:style>
  <w:style w:type="paragraph" w:customStyle="1" w:styleId="GruformelName">
    <w:name w:val="Grußformel Name"/>
    <w:aliases w:val="Status"/>
    <w:basedOn w:val="Gruformel"/>
    <w:rsid w:val="00201C21"/>
    <w:rPr>
      <w:sz w:val="16"/>
    </w:rPr>
  </w:style>
  <w:style w:type="paragraph" w:customStyle="1" w:styleId="StandardEinzug15">
    <w:name w:val="Standard Einzug 1.5"/>
    <w:basedOn w:val="Standard"/>
    <w:rsid w:val="00BB3FF8"/>
    <w:pPr>
      <w:ind w:left="851"/>
    </w:pPr>
    <w:rPr>
      <w:szCs w:val="20"/>
    </w:rPr>
  </w:style>
  <w:style w:type="paragraph" w:customStyle="1" w:styleId="StandardEinzug15Fett">
    <w:name w:val="Standard Einzug 1.5 Fett"/>
    <w:basedOn w:val="StandardEinzug15"/>
    <w:rsid w:val="00BB3FF8"/>
    <w:rPr>
      <w:b/>
      <w:bCs/>
    </w:rPr>
  </w:style>
  <w:style w:type="paragraph" w:customStyle="1" w:styleId="Vordruck75Rechts">
    <w:name w:val="Vordruck 7.5 Rechts"/>
    <w:basedOn w:val="Vordruck75"/>
    <w:rsid w:val="00E53120"/>
    <w:pPr>
      <w:spacing w:line="214" w:lineRule="atLeast"/>
      <w:jc w:val="right"/>
    </w:pPr>
    <w:rPr>
      <w:szCs w:val="20"/>
    </w:rPr>
  </w:style>
  <w:style w:type="paragraph" w:customStyle="1" w:styleId="Formulartitel">
    <w:name w:val="Formulartitel"/>
    <w:basedOn w:val="StandardNo"/>
    <w:rsid w:val="00AC1555"/>
    <w:rPr>
      <w:b/>
      <w:sz w:val="64"/>
    </w:rPr>
  </w:style>
  <w:style w:type="paragraph" w:customStyle="1" w:styleId="Formulartitel2">
    <w:name w:val="Formulartitel 2"/>
    <w:basedOn w:val="Formulartitel"/>
    <w:rsid w:val="00322819"/>
    <w:rPr>
      <w:sz w:val="22"/>
    </w:rPr>
  </w:style>
  <w:style w:type="paragraph" w:customStyle="1" w:styleId="Versandart">
    <w:name w:val="Versandart"/>
    <w:basedOn w:val="StandardNo"/>
    <w:next w:val="StandardNo"/>
    <w:rsid w:val="006830C1"/>
    <w:rPr>
      <w:b/>
    </w:rPr>
  </w:style>
  <w:style w:type="paragraph" w:customStyle="1" w:styleId="CheckBox">
    <w:name w:val="CheckBox"/>
    <w:basedOn w:val="StandardNo"/>
    <w:rsid w:val="008F1262"/>
    <w:rPr>
      <w:caps/>
      <w:sz w:val="18"/>
      <w:szCs w:val="18"/>
    </w:rPr>
  </w:style>
  <w:style w:type="paragraph" w:styleId="Aufzhlungszeichen">
    <w:name w:val="List Bullet"/>
    <w:basedOn w:val="Standard"/>
    <w:rsid w:val="000D09FA"/>
    <w:pPr>
      <w:tabs>
        <w:tab w:val="num" w:pos="284"/>
      </w:tabs>
      <w:ind w:left="284" w:hanging="284"/>
    </w:pPr>
  </w:style>
  <w:style w:type="paragraph" w:styleId="Aufzhlungszeichen2">
    <w:name w:val="List Bullet 2"/>
    <w:basedOn w:val="Aufzhlungszeichen"/>
    <w:rsid w:val="00603CD1"/>
    <w:pPr>
      <w:tabs>
        <w:tab w:val="clear" w:pos="284"/>
        <w:tab w:val="num" w:pos="567"/>
      </w:tabs>
      <w:ind w:left="568"/>
    </w:pPr>
  </w:style>
  <w:style w:type="paragraph" w:styleId="Aufzhlungszeichen3">
    <w:name w:val="List Bullet 3"/>
    <w:basedOn w:val="Aufzhlungszeichen"/>
    <w:rsid w:val="00603CD1"/>
    <w:pPr>
      <w:tabs>
        <w:tab w:val="clear" w:pos="284"/>
        <w:tab w:val="left" w:pos="851"/>
      </w:tabs>
      <w:ind w:left="851"/>
    </w:pPr>
  </w:style>
  <w:style w:type="paragraph" w:styleId="Listennummer">
    <w:name w:val="List Number"/>
    <w:basedOn w:val="Standard"/>
    <w:link w:val="ListennummerZchn"/>
    <w:rsid w:val="00201C21"/>
    <w:pPr>
      <w:tabs>
        <w:tab w:val="num" w:pos="720"/>
      </w:tabs>
      <w:ind w:left="720" w:hanging="720"/>
    </w:pPr>
    <w:rPr>
      <w:szCs w:val="22"/>
    </w:rPr>
  </w:style>
  <w:style w:type="character" w:customStyle="1" w:styleId="ListennummerZchn">
    <w:name w:val="Listennummer Zchn"/>
    <w:basedOn w:val="Absatz-Standardschriftart"/>
    <w:link w:val="Listennummer"/>
    <w:rsid w:val="00201C21"/>
    <w:rPr>
      <w:rFonts w:ascii="Sabon LT Std" w:hAnsi="Sabon LT Std"/>
      <w:szCs w:val="22"/>
      <w:lang w:eastAsia="fr-FR"/>
    </w:rPr>
  </w:style>
  <w:style w:type="paragraph" w:styleId="Listennummer2">
    <w:name w:val="List Number 2"/>
    <w:basedOn w:val="Listennummer"/>
    <w:link w:val="Listennummer2Zchn"/>
    <w:rsid w:val="000748B8"/>
  </w:style>
  <w:style w:type="character" w:customStyle="1" w:styleId="Listennummer2Zchn">
    <w:name w:val="Listennummer 2 Zchn"/>
    <w:basedOn w:val="ListennummerZchn"/>
    <w:link w:val="Listennummer2"/>
    <w:rsid w:val="000748B8"/>
    <w:rPr>
      <w:rFonts w:ascii="Sabon LT Std" w:hAnsi="Sabon LT Std"/>
      <w:szCs w:val="22"/>
      <w:lang w:eastAsia="fr-FR"/>
    </w:rPr>
  </w:style>
  <w:style w:type="paragraph" w:styleId="Listennummer3">
    <w:name w:val="List Number 3"/>
    <w:basedOn w:val="Listennummer"/>
    <w:rsid w:val="00146D14"/>
    <w:pPr>
      <w:tabs>
        <w:tab w:val="clear" w:pos="720"/>
        <w:tab w:val="num" w:pos="851"/>
      </w:tabs>
      <w:ind w:left="851" w:hanging="284"/>
    </w:pPr>
  </w:style>
  <w:style w:type="paragraph" w:customStyle="1" w:styleId="TextkrperFett">
    <w:name w:val="Textkörper Fett"/>
    <w:basedOn w:val="Textkrper"/>
    <w:rsid w:val="00F052DB"/>
    <w:rPr>
      <w:b/>
    </w:rPr>
  </w:style>
  <w:style w:type="paragraph" w:customStyle="1" w:styleId="Barcodezeile">
    <w:name w:val="Barcodezeile"/>
    <w:basedOn w:val="Standard"/>
    <w:rsid w:val="00A635CF"/>
    <w:rPr>
      <w:rFonts w:ascii="Arial" w:hAnsi="Arial"/>
    </w:rPr>
  </w:style>
  <w:style w:type="paragraph" w:customStyle="1" w:styleId="BarcodeGIF">
    <w:name w:val="Barcode GIF"/>
    <w:basedOn w:val="Barcodezeile"/>
    <w:rsid w:val="00A635CF"/>
    <w:pPr>
      <w:spacing w:after="60"/>
      <w:jc w:val="right"/>
    </w:pPr>
  </w:style>
  <w:style w:type="character" w:customStyle="1" w:styleId="StandardNoZchn">
    <w:name w:val="Standard No. Zchn"/>
    <w:basedOn w:val="Absatz-Standardschriftart"/>
    <w:link w:val="StandardNo"/>
    <w:rPr>
      <w:rFonts w:ascii="Garamond" w:hAnsi="Garamond"/>
      <w:noProof/>
      <w:sz w:val="22"/>
      <w:szCs w:val="24"/>
      <w:lang w:eastAsia="fr-FR"/>
    </w:rPr>
  </w:style>
  <w:style w:type="paragraph" w:customStyle="1" w:styleId="FormatvorlageGruformelName">
    <w:name w:val="Formatvorlage Grußformel Name"/>
    <w:aliases w:val="Status + Nach:  1 Pt."/>
    <w:basedOn w:val="GruformelName"/>
    <w:rsid w:val="00201C21"/>
    <w:pPr>
      <w:spacing w:after="20"/>
    </w:pPr>
    <w:rPr>
      <w:szCs w:val="20"/>
    </w:rPr>
  </w:style>
  <w:style w:type="paragraph" w:customStyle="1" w:styleId="20ptTitelStandart">
    <w:name w:val="20pt Titel Standart"/>
    <w:qFormat/>
    <w:rsid w:val="00262146"/>
    <w:rPr>
      <w:rFonts w:ascii="TheSerifB W6 SemiBold" w:hAnsi="TheSerifB W6 SemiBold"/>
      <w:noProof/>
      <w:color w:val="00519E"/>
      <w:sz w:val="40"/>
      <w:lang w:eastAsia="fr-FR"/>
    </w:rPr>
  </w:style>
  <w:style w:type="paragraph" w:customStyle="1" w:styleId="15ptTitelklein">
    <w:name w:val="15pt Titel klein"/>
    <w:basedOn w:val="20ptTitelStandart"/>
    <w:qFormat/>
    <w:rsid w:val="00262146"/>
    <w:rPr>
      <w:sz w:val="30"/>
    </w:rPr>
  </w:style>
  <w:style w:type="paragraph" w:customStyle="1" w:styleId="Subtitel">
    <w:name w:val="Subtitel"/>
    <w:basedOn w:val="15ptTitelklein"/>
    <w:qFormat/>
    <w:rsid w:val="000D09FA"/>
    <w:rPr>
      <w:sz w:val="20"/>
    </w:rPr>
  </w:style>
  <w:style w:type="paragraph" w:customStyle="1" w:styleId="Formularkrzel">
    <w:name w:val="Formularkürzel"/>
    <w:qFormat/>
    <w:rsid w:val="00491F9A"/>
    <w:rPr>
      <w:rFonts w:ascii="Sabon LT Std" w:hAnsi="Sabon LT Std"/>
      <w:b/>
      <w:noProof/>
      <w:sz w:val="40"/>
      <w:lang w:eastAsia="fr-FR"/>
    </w:rPr>
  </w:style>
  <w:style w:type="paragraph" w:customStyle="1" w:styleId="10ptStandart">
    <w:name w:val="10pt Standart"/>
    <w:basedOn w:val="Formularkrzel"/>
    <w:qFormat/>
    <w:rsid w:val="00CC0F2E"/>
    <w:rPr>
      <w:b w:val="0"/>
      <w:sz w:val="20"/>
    </w:rPr>
  </w:style>
  <w:style w:type="paragraph" w:customStyle="1" w:styleId="10ptfettStandart">
    <w:name w:val="10pt fett Standart"/>
    <w:basedOn w:val="10ptStandart"/>
    <w:qFormat/>
    <w:rsid w:val="00CC0F2E"/>
    <w:rPr>
      <w:b/>
    </w:rPr>
  </w:style>
  <w:style w:type="paragraph" w:customStyle="1" w:styleId="9ptLauftext">
    <w:name w:val="9pt Lauftext"/>
    <w:basedOn w:val="10ptStandart"/>
    <w:qFormat/>
    <w:rsid w:val="00433BB3"/>
    <w:rPr>
      <w:sz w:val="18"/>
    </w:rPr>
  </w:style>
  <w:style w:type="paragraph" w:customStyle="1" w:styleId="9ptfettLauftext">
    <w:name w:val="9pt fett Lauftext"/>
    <w:basedOn w:val="9ptLauftext"/>
    <w:qFormat/>
    <w:rsid w:val="00433BB3"/>
    <w:rPr>
      <w:b/>
    </w:rPr>
  </w:style>
  <w:style w:type="paragraph" w:customStyle="1" w:styleId="8ptLauftextklein">
    <w:name w:val="8pt Lauftext klein"/>
    <w:basedOn w:val="9ptfettLauftext"/>
    <w:qFormat/>
    <w:rsid w:val="00CC4A45"/>
    <w:rPr>
      <w:b w:val="0"/>
      <w:sz w:val="16"/>
    </w:rPr>
  </w:style>
  <w:style w:type="paragraph" w:customStyle="1" w:styleId="8ptfettLauftextklein">
    <w:name w:val="8pt fett Lauftext klein"/>
    <w:basedOn w:val="8ptLauftextklein"/>
    <w:qFormat/>
    <w:rsid w:val="00CC4A45"/>
    <w:rPr>
      <w:b/>
    </w:rPr>
  </w:style>
  <w:style w:type="paragraph" w:customStyle="1" w:styleId="7ptLauftextextraklein">
    <w:name w:val="7pt Lauftext extra klein"/>
    <w:basedOn w:val="8ptfettLauftextklein"/>
    <w:qFormat/>
    <w:rsid w:val="00621AA5"/>
    <w:rPr>
      <w:b w:val="0"/>
      <w:sz w:val="14"/>
    </w:rPr>
  </w:style>
  <w:style w:type="paragraph" w:customStyle="1" w:styleId="7ptfettLauftextextraklein">
    <w:name w:val="7pt fett Lauftext extra klein"/>
    <w:basedOn w:val="7ptLauftextextraklein"/>
    <w:qFormat/>
    <w:rsid w:val="00621AA5"/>
    <w:rPr>
      <w:b/>
    </w:rPr>
  </w:style>
  <w:style w:type="character" w:customStyle="1" w:styleId="KopfzeileZchn">
    <w:name w:val="Kopfzeile Zchn"/>
    <w:basedOn w:val="Absatz-Standardschriftart"/>
    <w:link w:val="Kopfzeile"/>
    <w:rsid w:val="00205032"/>
    <w:rPr>
      <w:rFonts w:ascii="Sabon LT Std" w:hAnsi="Sabon LT Std"/>
      <w:noProof/>
      <w:sz w:val="16"/>
      <w:szCs w:val="24"/>
      <w:lang w:eastAsia="fr-FR"/>
    </w:rPr>
  </w:style>
  <w:style w:type="character" w:customStyle="1" w:styleId="GruformelZchn">
    <w:name w:val="Grußformel Zchn"/>
    <w:basedOn w:val="Absatz-Standardschriftart"/>
    <w:link w:val="Gruformel"/>
    <w:rsid w:val="00205032"/>
    <w:rPr>
      <w:rFonts w:ascii="Sabon LT Std" w:hAnsi="Sabon LT Std"/>
      <w:noProof/>
      <w:szCs w:val="24"/>
      <w:lang w:eastAsia="fr-FR"/>
    </w:rPr>
  </w:style>
  <w:style w:type="paragraph" w:styleId="Listenabsatz">
    <w:name w:val="List Paragraph"/>
    <w:basedOn w:val="Standard"/>
    <w:uiPriority w:val="34"/>
    <w:qFormat/>
    <w:rsid w:val="00202415"/>
    <w:pPr>
      <w:ind w:left="720"/>
      <w:contextualSpacing/>
    </w:pPr>
    <w:rPr>
      <w:rFonts w:ascii="Garamond" w:eastAsiaTheme="minorHAnsi" w:hAnsi="Garamond" w:cstheme="minorBidi"/>
      <w:sz w:val="22"/>
      <w:szCs w:val="22"/>
      <w:lang w:eastAsia="en-US"/>
    </w:rPr>
  </w:style>
  <w:style w:type="table" w:styleId="Tabellenraster">
    <w:name w:val="Table Grid"/>
    <w:basedOn w:val="NormaleTabelle"/>
    <w:uiPriority w:val="39"/>
    <w:rsid w:val="002024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2021C"/>
    <w:rPr>
      <w:b/>
      <w:bCs/>
    </w:rPr>
  </w:style>
  <w:style w:type="character" w:styleId="Hyperlink">
    <w:name w:val="Hyperlink"/>
    <w:basedOn w:val="Absatz-Standardschriftart"/>
    <w:unhideWhenUsed/>
    <w:rsid w:val="0075520B"/>
    <w:rPr>
      <w:color w:val="0000FF" w:themeColor="hyperlink"/>
      <w:u w:val="single"/>
    </w:rPr>
  </w:style>
  <w:style w:type="character" w:styleId="Kommentarzeichen">
    <w:name w:val="annotation reference"/>
    <w:basedOn w:val="Absatz-Standardschriftart"/>
    <w:semiHidden/>
    <w:unhideWhenUsed/>
    <w:rsid w:val="00D61025"/>
    <w:rPr>
      <w:sz w:val="16"/>
      <w:szCs w:val="16"/>
    </w:rPr>
  </w:style>
  <w:style w:type="paragraph" w:styleId="Kommentartext">
    <w:name w:val="annotation text"/>
    <w:basedOn w:val="Standard"/>
    <w:link w:val="KommentartextZchn"/>
    <w:semiHidden/>
    <w:unhideWhenUsed/>
    <w:rsid w:val="00D61025"/>
    <w:rPr>
      <w:szCs w:val="20"/>
    </w:rPr>
  </w:style>
  <w:style w:type="character" w:customStyle="1" w:styleId="KommentartextZchn">
    <w:name w:val="Kommentartext Zchn"/>
    <w:basedOn w:val="Absatz-Standardschriftart"/>
    <w:link w:val="Kommentartext"/>
    <w:semiHidden/>
    <w:rsid w:val="00D61025"/>
    <w:rPr>
      <w:rFonts w:ascii="Sabon LT Std" w:hAnsi="Sabon LT Std"/>
      <w:lang w:eastAsia="fr-FR"/>
    </w:rPr>
  </w:style>
  <w:style w:type="paragraph" w:styleId="Kommentarthema">
    <w:name w:val="annotation subject"/>
    <w:basedOn w:val="Kommentartext"/>
    <w:next w:val="Kommentartext"/>
    <w:link w:val="KommentarthemaZchn"/>
    <w:semiHidden/>
    <w:unhideWhenUsed/>
    <w:rsid w:val="00D61025"/>
    <w:rPr>
      <w:b/>
      <w:bCs/>
    </w:rPr>
  </w:style>
  <w:style w:type="character" w:customStyle="1" w:styleId="KommentarthemaZchn">
    <w:name w:val="Kommentarthema Zchn"/>
    <w:basedOn w:val="KommentartextZchn"/>
    <w:link w:val="Kommentarthema"/>
    <w:semiHidden/>
    <w:rsid w:val="00D61025"/>
    <w:rPr>
      <w:rFonts w:ascii="Sabon LT Std" w:hAnsi="Sabon LT Std"/>
      <w:b/>
      <w:bCs/>
      <w:lang w:eastAsia="fr-FR"/>
    </w:rPr>
  </w:style>
  <w:style w:type="paragraph" w:styleId="Sprechblasentext">
    <w:name w:val="Balloon Text"/>
    <w:basedOn w:val="Standard"/>
    <w:link w:val="SprechblasentextZchn"/>
    <w:semiHidden/>
    <w:unhideWhenUsed/>
    <w:rsid w:val="00D61025"/>
    <w:rPr>
      <w:rFonts w:ascii="Segoe UI" w:hAnsi="Segoe UI" w:cs="Segoe UI"/>
      <w:sz w:val="18"/>
      <w:szCs w:val="18"/>
    </w:rPr>
  </w:style>
  <w:style w:type="character" w:customStyle="1" w:styleId="SprechblasentextZchn">
    <w:name w:val="Sprechblasentext Zchn"/>
    <w:basedOn w:val="Absatz-Standardschriftart"/>
    <w:link w:val="Sprechblasentext"/>
    <w:semiHidden/>
    <w:rsid w:val="00D61025"/>
    <w:rPr>
      <w:rFonts w:ascii="Segoe UI" w:hAnsi="Segoe UI" w:cs="Segoe UI"/>
      <w:sz w:val="18"/>
      <w:szCs w:val="18"/>
      <w:lang w:eastAsia="fr-FR"/>
    </w:rPr>
  </w:style>
  <w:style w:type="character" w:customStyle="1" w:styleId="NichtaufgelsteErwhnung1">
    <w:name w:val="Nicht aufgelöste Erwähnung1"/>
    <w:basedOn w:val="Absatz-Standardschriftart"/>
    <w:uiPriority w:val="99"/>
    <w:semiHidden/>
    <w:unhideWhenUsed/>
    <w:rsid w:val="0040122C"/>
    <w:rPr>
      <w:color w:val="605E5C"/>
      <w:shd w:val="clear" w:color="auto" w:fill="E1DFDD"/>
    </w:rPr>
  </w:style>
  <w:style w:type="character" w:styleId="NichtaufgelsteErwhnung">
    <w:name w:val="Unresolved Mention"/>
    <w:basedOn w:val="Absatz-Standardschriftart"/>
    <w:uiPriority w:val="99"/>
    <w:semiHidden/>
    <w:unhideWhenUsed/>
    <w:rsid w:val="002914BC"/>
    <w:rPr>
      <w:color w:val="605E5C"/>
      <w:shd w:val="clear" w:color="auto" w:fill="E1DFDD"/>
    </w:rPr>
  </w:style>
  <w:style w:type="character" w:styleId="BesuchterLink">
    <w:name w:val="FollowedHyperlink"/>
    <w:basedOn w:val="Absatz-Standardschriftart"/>
    <w:semiHidden/>
    <w:unhideWhenUsed/>
    <w:rsid w:val="002914BC"/>
    <w:rPr>
      <w:color w:val="800080" w:themeColor="followedHyperlink"/>
      <w:u w:val="singl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rPr>
      <w:rFonts w:ascii="Calibri" w:eastAsia="Calibri" w:hAnsi="Calibri" w:cs="Calibri"/>
      <w:sz w:val="22"/>
      <w:szCs w:val="22"/>
    </w:rPr>
    <w:tblPr>
      <w:tblStyleRowBandSize w:val="1"/>
      <w:tblStyleColBandSize w:val="1"/>
    </w:tblPr>
  </w:style>
  <w:style w:type="table" w:customStyle="1" w:styleId="a6">
    <w:basedOn w:val="TableNormal0"/>
    <w:rPr>
      <w:rFonts w:ascii="Calibri" w:eastAsia="Calibri" w:hAnsi="Calibri" w:cs="Calibri"/>
      <w:sz w:val="22"/>
      <w:szCs w:val="22"/>
    </w:rPr>
    <w:tblPr>
      <w:tblStyleRowBandSize w:val="1"/>
      <w:tblStyleColBandSize w:val="1"/>
    </w:tblPr>
  </w:style>
  <w:style w:type="table" w:customStyle="1" w:styleId="a7">
    <w:basedOn w:val="TableNormal0"/>
    <w:rPr>
      <w:rFonts w:ascii="Calibri" w:eastAsia="Calibri" w:hAnsi="Calibri" w:cs="Calibri"/>
      <w:sz w:val="22"/>
      <w:szCs w:val="22"/>
    </w:rPr>
    <w:tblPr>
      <w:tblStyleRowBandSize w:val="1"/>
      <w:tblStyleColBandSize w:val="1"/>
    </w:tblPr>
  </w:style>
  <w:style w:type="table" w:customStyle="1" w:styleId="a8">
    <w:basedOn w:val="TableNormal0"/>
    <w:rPr>
      <w:rFonts w:ascii="Calibri" w:eastAsia="Calibri" w:hAnsi="Calibri" w:cs="Calibri"/>
      <w:sz w:val="22"/>
      <w:szCs w:val="22"/>
    </w:rPr>
    <w:tblPr>
      <w:tblStyleRowBandSize w:val="1"/>
      <w:tblStyleColBandSize w:val="1"/>
    </w:tblPr>
  </w:style>
  <w:style w:type="table" w:customStyle="1" w:styleId="a9">
    <w:basedOn w:val="TableNormal0"/>
    <w:rPr>
      <w:rFonts w:ascii="Calibri" w:eastAsia="Calibri" w:hAnsi="Calibri" w:cs="Calibri"/>
      <w:sz w:val="22"/>
      <w:szCs w:val="22"/>
    </w:rPr>
    <w:tblPr>
      <w:tblStyleRowBandSize w:val="1"/>
      <w:tblStyleColBandSize w:val="1"/>
    </w:tblPr>
  </w:style>
  <w:style w:type="table" w:customStyle="1" w:styleId="aa">
    <w:basedOn w:val="TableNormal0"/>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591781">
      <w:bodyDiv w:val="1"/>
      <w:marLeft w:val="0"/>
      <w:marRight w:val="0"/>
      <w:marTop w:val="0"/>
      <w:marBottom w:val="0"/>
      <w:divBdr>
        <w:top w:val="none" w:sz="0" w:space="0" w:color="auto"/>
        <w:left w:val="none" w:sz="0" w:space="0" w:color="auto"/>
        <w:bottom w:val="none" w:sz="0" w:space="0" w:color="auto"/>
        <w:right w:val="none" w:sz="0" w:space="0" w:color="auto"/>
      </w:divBdr>
    </w:div>
    <w:div w:id="921061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istl.ink/dasmachtbeiunsdiefrau" TargetMode="External"/><Relationship Id="rId13" Type="http://schemas.openxmlformats.org/officeDocument/2006/relationships/hyperlink" Target="mailto:fiona.zueger@gkb.ch" TargetMode="External"/><Relationship Id="rId18" Type="http://schemas.openxmlformats.org/officeDocument/2006/relationships/hyperlink" Target="https://www.instagram.com/vivienne_katharina_music/"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open.spotify.com/artist/1jA7C4AbRTuvlbhELuV9P4?si=Sb95wzK3R4e71ctpm4wz1w&amp;nd=1" TargetMode="External"/><Relationship Id="rId7" Type="http://schemas.openxmlformats.org/officeDocument/2006/relationships/endnotes" Target="endnotes.xml"/><Relationship Id="rId12" Type="http://schemas.openxmlformats.org/officeDocument/2006/relationships/hyperlink" Target="mailto:thom.mueller@gkb.ch" TargetMode="External"/><Relationship Id="rId17" Type="http://schemas.openxmlformats.org/officeDocument/2006/relationships/hyperlink" Target="https://vivienne-katharina.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vivienne-katharina.com" TargetMode="External"/><Relationship Id="rId20" Type="http://schemas.openxmlformats.org/officeDocument/2006/relationships/hyperlink" Target="https://www.youtube.com/channel/UCNLN3Zo24i4xeMJca0n3eW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gkb.ch/events/frauenundvorsorg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kb.ch/medie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vent.gkb.ch/events/frauenundvorsorgeonline/" TargetMode="External"/><Relationship Id="rId19" Type="http://schemas.openxmlformats.org/officeDocument/2006/relationships/hyperlink" Target="https://www.facebook.com/vivikathi/" TargetMode="External"/><Relationship Id="rId4" Type="http://schemas.openxmlformats.org/officeDocument/2006/relationships/settings" Target="settings.xml"/><Relationship Id="rId9" Type="http://schemas.openxmlformats.org/officeDocument/2006/relationships/hyperlink" Target="https://www.youtube.com/watch?v=sVH30mPV2jw" TargetMode="External"/><Relationship Id="rId14" Type="http://schemas.openxmlformats.org/officeDocument/2006/relationships/hyperlink" Target="mailto:medien@gkb.ch"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qT8i66wBlxzX3PG5lzKvLW5zsw==">AMUW2mX4O3Gx3ZMCEChrcER6AKzpIoaF9qo4QXhZHYUvNFwo14HPPFzkVnxYRNLgBsL2Gx4FEpcKKCgcpVaDNJGraOcildOC3p28/1yTrgccSmF/dmGvFV9tvjmE0ULOAyKGkTGwYEJz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5590</Characters>
  <Application>Microsoft Office Word</Application>
  <DocSecurity>0</DocSecurity>
  <Lines>46</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Anina Meier</cp:lastModifiedBy>
  <cp:revision>6</cp:revision>
  <dcterms:created xsi:type="dcterms:W3CDTF">2021-10-27T07:10:00Z</dcterms:created>
  <dcterms:modified xsi:type="dcterms:W3CDTF">2021-10-27T07:22:00Z</dcterms:modified>
</cp:coreProperties>
</file>