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4B9AC" w14:textId="636E7092" w:rsidR="00925D62" w:rsidRDefault="00925D62" w:rsidP="00A341CF">
      <w:pPr>
        <w:rPr>
          <w:rFonts w:ascii="Arial" w:hAnsi="Arial" w:cs="Arial"/>
          <w:sz w:val="40"/>
        </w:rPr>
      </w:pPr>
      <w:r w:rsidRPr="00B11B19">
        <w:rPr>
          <w:rFonts w:ascii="Arial" w:hAnsi="Arial" w:cs="Arial"/>
          <w:sz w:val="40"/>
        </w:rPr>
        <w:t xml:space="preserve">Fragen und Antworten zum Projekt „Comm4Care“ </w:t>
      </w:r>
    </w:p>
    <w:p w14:paraId="1EE1731F" w14:textId="77777777" w:rsidR="00B11B19" w:rsidRPr="00B11B19" w:rsidRDefault="00B11B19" w:rsidP="00A341CF">
      <w:pPr>
        <w:rPr>
          <w:rFonts w:ascii="Arial" w:hAnsi="Arial" w:cs="Arial"/>
          <w:b/>
          <w:sz w:val="32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2527179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BECC100" w14:textId="51EA97CE" w:rsidR="00B11B19" w:rsidRPr="00B11B19" w:rsidRDefault="00B11B19" w:rsidP="00B11B19">
          <w:pPr>
            <w:pStyle w:val="Inhaltsverzeichnisberschrift"/>
            <w:rPr>
              <w:rFonts w:ascii="Arial" w:hAnsi="Arial" w:cs="Arial"/>
            </w:rPr>
          </w:pPr>
        </w:p>
        <w:p w14:paraId="1D3555D8" w14:textId="0B4039F6" w:rsidR="007D0654" w:rsidRDefault="00B11B19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B11B19">
            <w:rPr>
              <w:rFonts w:ascii="Arial" w:hAnsi="Arial" w:cs="Arial"/>
            </w:rPr>
            <w:fldChar w:fldCharType="begin"/>
          </w:r>
          <w:r w:rsidRPr="00B11B19">
            <w:rPr>
              <w:rFonts w:ascii="Arial" w:hAnsi="Arial" w:cs="Arial"/>
            </w:rPr>
            <w:instrText xml:space="preserve"> TOC \o "1-3" \h \z \u </w:instrText>
          </w:r>
          <w:r w:rsidRPr="00B11B19">
            <w:rPr>
              <w:rFonts w:ascii="Arial" w:hAnsi="Arial" w:cs="Arial"/>
            </w:rPr>
            <w:fldChar w:fldCharType="separate"/>
          </w:r>
          <w:hyperlink w:anchor="_Toc66445779" w:history="1">
            <w:r w:rsidR="007D0654" w:rsidRPr="005C74E5">
              <w:rPr>
                <w:rStyle w:val="Hyperlink"/>
                <w:rFonts w:ascii="Arial" w:hAnsi="Arial" w:cs="Arial"/>
                <w:noProof/>
              </w:rPr>
              <w:t>1.</w:t>
            </w:r>
            <w:r w:rsidR="007D0654">
              <w:rPr>
                <w:rFonts w:eastAsiaTheme="minorEastAsia"/>
                <w:noProof/>
                <w:lang w:eastAsia="de-DE"/>
              </w:rPr>
              <w:tab/>
            </w:r>
            <w:r w:rsidR="007D0654" w:rsidRPr="005C74E5">
              <w:rPr>
                <w:rStyle w:val="Hyperlink"/>
                <w:rFonts w:ascii="Arial" w:hAnsi="Arial" w:cs="Arial"/>
                <w:noProof/>
              </w:rPr>
              <w:t>Welche Vorteile haben teilnehmende Hausärzte?</w:t>
            </w:r>
            <w:r w:rsidR="007D0654">
              <w:rPr>
                <w:noProof/>
                <w:webHidden/>
              </w:rPr>
              <w:tab/>
            </w:r>
            <w:r w:rsidR="007D0654">
              <w:rPr>
                <w:noProof/>
                <w:webHidden/>
              </w:rPr>
              <w:fldChar w:fldCharType="begin"/>
            </w:r>
            <w:r w:rsidR="007D0654">
              <w:rPr>
                <w:noProof/>
                <w:webHidden/>
              </w:rPr>
              <w:instrText xml:space="preserve"> PAGEREF _Toc66445779 \h </w:instrText>
            </w:r>
            <w:r w:rsidR="007D0654">
              <w:rPr>
                <w:noProof/>
                <w:webHidden/>
              </w:rPr>
            </w:r>
            <w:r w:rsidR="007D0654">
              <w:rPr>
                <w:noProof/>
                <w:webHidden/>
              </w:rPr>
              <w:fldChar w:fldCharType="separate"/>
            </w:r>
            <w:r w:rsidR="007D0654">
              <w:rPr>
                <w:noProof/>
                <w:webHidden/>
              </w:rPr>
              <w:t>2</w:t>
            </w:r>
            <w:r w:rsidR="007D0654">
              <w:rPr>
                <w:noProof/>
                <w:webHidden/>
              </w:rPr>
              <w:fldChar w:fldCharType="end"/>
            </w:r>
          </w:hyperlink>
        </w:p>
        <w:p w14:paraId="222B0DD9" w14:textId="224ADE52" w:rsidR="007D0654" w:rsidRDefault="00D32681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6445780" w:history="1">
            <w:r w:rsidR="007D0654" w:rsidRPr="005C74E5">
              <w:rPr>
                <w:rStyle w:val="Hyperlink"/>
                <w:rFonts w:ascii="Arial" w:hAnsi="Arial" w:cs="Arial"/>
                <w:noProof/>
              </w:rPr>
              <w:t>2.</w:t>
            </w:r>
            <w:r w:rsidR="007D0654">
              <w:rPr>
                <w:rFonts w:eastAsiaTheme="minorEastAsia"/>
                <w:noProof/>
                <w:lang w:eastAsia="de-DE"/>
              </w:rPr>
              <w:tab/>
            </w:r>
            <w:r w:rsidR="007D0654" w:rsidRPr="005C74E5">
              <w:rPr>
                <w:rStyle w:val="Hyperlink"/>
                <w:rFonts w:ascii="Arial" w:hAnsi="Arial" w:cs="Arial"/>
                <w:noProof/>
              </w:rPr>
              <w:t>Welche Vorteile haben teilnehmende Pflegeeinrichtungen und ambulante Pflegedienste?</w:t>
            </w:r>
            <w:r w:rsidR="007D0654">
              <w:rPr>
                <w:noProof/>
                <w:webHidden/>
              </w:rPr>
              <w:tab/>
            </w:r>
            <w:r w:rsidR="007D0654">
              <w:rPr>
                <w:noProof/>
                <w:webHidden/>
              </w:rPr>
              <w:fldChar w:fldCharType="begin"/>
            </w:r>
            <w:r w:rsidR="007D0654">
              <w:rPr>
                <w:noProof/>
                <w:webHidden/>
              </w:rPr>
              <w:instrText xml:space="preserve"> PAGEREF _Toc66445780 \h </w:instrText>
            </w:r>
            <w:r w:rsidR="007D0654">
              <w:rPr>
                <w:noProof/>
                <w:webHidden/>
              </w:rPr>
            </w:r>
            <w:r w:rsidR="007D0654">
              <w:rPr>
                <w:noProof/>
                <w:webHidden/>
              </w:rPr>
              <w:fldChar w:fldCharType="separate"/>
            </w:r>
            <w:r w:rsidR="007D0654">
              <w:rPr>
                <w:noProof/>
                <w:webHidden/>
              </w:rPr>
              <w:t>2</w:t>
            </w:r>
            <w:r w:rsidR="007D0654">
              <w:rPr>
                <w:noProof/>
                <w:webHidden/>
              </w:rPr>
              <w:fldChar w:fldCharType="end"/>
            </w:r>
          </w:hyperlink>
        </w:p>
        <w:p w14:paraId="68BEF128" w14:textId="5F8636C1" w:rsidR="007D0654" w:rsidRDefault="00D32681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6445781" w:history="1">
            <w:r w:rsidR="007D0654" w:rsidRPr="005C74E5">
              <w:rPr>
                <w:rStyle w:val="Hyperlink"/>
                <w:rFonts w:ascii="Arial" w:hAnsi="Arial" w:cs="Arial"/>
                <w:noProof/>
              </w:rPr>
              <w:t>3.</w:t>
            </w:r>
            <w:r w:rsidR="007D0654">
              <w:rPr>
                <w:rFonts w:eastAsiaTheme="minorEastAsia"/>
                <w:noProof/>
                <w:lang w:eastAsia="de-DE"/>
              </w:rPr>
              <w:tab/>
            </w:r>
            <w:r w:rsidR="007D0654" w:rsidRPr="005C74E5">
              <w:rPr>
                <w:rStyle w:val="Hyperlink"/>
                <w:rFonts w:ascii="Arial" w:hAnsi="Arial" w:cs="Arial"/>
                <w:noProof/>
              </w:rPr>
              <w:t>Welche Vorteile haben teilnehmende Pflegebedürftige?</w:t>
            </w:r>
            <w:r w:rsidR="007D0654">
              <w:rPr>
                <w:noProof/>
                <w:webHidden/>
              </w:rPr>
              <w:tab/>
            </w:r>
            <w:r w:rsidR="007D0654">
              <w:rPr>
                <w:noProof/>
                <w:webHidden/>
              </w:rPr>
              <w:fldChar w:fldCharType="begin"/>
            </w:r>
            <w:r w:rsidR="007D0654">
              <w:rPr>
                <w:noProof/>
                <w:webHidden/>
              </w:rPr>
              <w:instrText xml:space="preserve"> PAGEREF _Toc66445781 \h </w:instrText>
            </w:r>
            <w:r w:rsidR="007D0654">
              <w:rPr>
                <w:noProof/>
                <w:webHidden/>
              </w:rPr>
            </w:r>
            <w:r w:rsidR="007D0654">
              <w:rPr>
                <w:noProof/>
                <w:webHidden/>
              </w:rPr>
              <w:fldChar w:fldCharType="separate"/>
            </w:r>
            <w:r w:rsidR="007D0654">
              <w:rPr>
                <w:noProof/>
                <w:webHidden/>
              </w:rPr>
              <w:t>2</w:t>
            </w:r>
            <w:r w:rsidR="007D0654">
              <w:rPr>
                <w:noProof/>
                <w:webHidden/>
              </w:rPr>
              <w:fldChar w:fldCharType="end"/>
            </w:r>
          </w:hyperlink>
        </w:p>
        <w:p w14:paraId="003675A2" w14:textId="41EB01B2" w:rsidR="007D0654" w:rsidRDefault="00D32681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6445782" w:history="1">
            <w:r w:rsidR="007D0654" w:rsidRPr="005C74E5">
              <w:rPr>
                <w:rStyle w:val="Hyperlink"/>
                <w:rFonts w:ascii="Arial" w:hAnsi="Arial" w:cs="Arial"/>
                <w:noProof/>
              </w:rPr>
              <w:t>4.</w:t>
            </w:r>
            <w:r w:rsidR="007D0654">
              <w:rPr>
                <w:rFonts w:eastAsiaTheme="minorEastAsia"/>
                <w:noProof/>
                <w:lang w:eastAsia="de-DE"/>
              </w:rPr>
              <w:tab/>
            </w:r>
            <w:r w:rsidR="007D0654" w:rsidRPr="005C74E5">
              <w:rPr>
                <w:rStyle w:val="Hyperlink"/>
                <w:rFonts w:ascii="Arial" w:hAnsi="Arial" w:cs="Arial"/>
                <w:noProof/>
              </w:rPr>
              <w:t>Müssen auch Pflegebedürftige ihre Teilnahme erklären?</w:t>
            </w:r>
            <w:r w:rsidR="007D0654">
              <w:rPr>
                <w:noProof/>
                <w:webHidden/>
              </w:rPr>
              <w:tab/>
            </w:r>
            <w:r w:rsidR="007D0654">
              <w:rPr>
                <w:noProof/>
                <w:webHidden/>
              </w:rPr>
              <w:fldChar w:fldCharType="begin"/>
            </w:r>
            <w:r w:rsidR="007D0654">
              <w:rPr>
                <w:noProof/>
                <w:webHidden/>
              </w:rPr>
              <w:instrText xml:space="preserve"> PAGEREF _Toc66445782 \h </w:instrText>
            </w:r>
            <w:r w:rsidR="007D0654">
              <w:rPr>
                <w:noProof/>
                <w:webHidden/>
              </w:rPr>
            </w:r>
            <w:r w:rsidR="007D0654">
              <w:rPr>
                <w:noProof/>
                <w:webHidden/>
              </w:rPr>
              <w:fldChar w:fldCharType="separate"/>
            </w:r>
            <w:r w:rsidR="007D0654">
              <w:rPr>
                <w:noProof/>
                <w:webHidden/>
              </w:rPr>
              <w:t>2</w:t>
            </w:r>
            <w:r w:rsidR="007D0654">
              <w:rPr>
                <w:noProof/>
                <w:webHidden/>
              </w:rPr>
              <w:fldChar w:fldCharType="end"/>
            </w:r>
          </w:hyperlink>
        </w:p>
        <w:p w14:paraId="444B831F" w14:textId="59DB84FB" w:rsidR="007D0654" w:rsidRDefault="00D32681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6445783" w:history="1">
            <w:r w:rsidR="007D0654" w:rsidRPr="005C74E5">
              <w:rPr>
                <w:rStyle w:val="Hyperlink"/>
                <w:rFonts w:ascii="Arial" w:hAnsi="Arial" w:cs="Arial"/>
                <w:noProof/>
              </w:rPr>
              <w:t>5.</w:t>
            </w:r>
            <w:r w:rsidR="007D0654">
              <w:rPr>
                <w:rFonts w:eastAsiaTheme="minorEastAsia"/>
                <w:noProof/>
                <w:lang w:eastAsia="de-DE"/>
              </w:rPr>
              <w:tab/>
            </w:r>
            <w:r w:rsidR="007D0654" w:rsidRPr="005C74E5">
              <w:rPr>
                <w:rStyle w:val="Hyperlink"/>
                <w:rFonts w:ascii="Arial" w:hAnsi="Arial" w:cs="Arial"/>
                <w:noProof/>
              </w:rPr>
              <w:t>Müssen die teilnehmenden Pflegebedürftigen neue Technik anschaffen?</w:t>
            </w:r>
            <w:r w:rsidR="007D0654">
              <w:rPr>
                <w:noProof/>
                <w:webHidden/>
              </w:rPr>
              <w:tab/>
            </w:r>
            <w:r w:rsidR="007D0654">
              <w:rPr>
                <w:noProof/>
                <w:webHidden/>
              </w:rPr>
              <w:fldChar w:fldCharType="begin"/>
            </w:r>
            <w:r w:rsidR="007D0654">
              <w:rPr>
                <w:noProof/>
                <w:webHidden/>
              </w:rPr>
              <w:instrText xml:space="preserve"> PAGEREF _Toc66445783 \h </w:instrText>
            </w:r>
            <w:r w:rsidR="007D0654">
              <w:rPr>
                <w:noProof/>
                <w:webHidden/>
              </w:rPr>
            </w:r>
            <w:r w:rsidR="007D0654">
              <w:rPr>
                <w:noProof/>
                <w:webHidden/>
              </w:rPr>
              <w:fldChar w:fldCharType="separate"/>
            </w:r>
            <w:r w:rsidR="007D0654">
              <w:rPr>
                <w:noProof/>
                <w:webHidden/>
              </w:rPr>
              <w:t>3</w:t>
            </w:r>
            <w:r w:rsidR="007D0654">
              <w:rPr>
                <w:noProof/>
                <w:webHidden/>
              </w:rPr>
              <w:fldChar w:fldCharType="end"/>
            </w:r>
          </w:hyperlink>
        </w:p>
        <w:p w14:paraId="1FF209BE" w14:textId="5BADE53B" w:rsidR="007D0654" w:rsidRDefault="00D32681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6445784" w:history="1">
            <w:r w:rsidR="007D0654" w:rsidRPr="005C74E5">
              <w:rPr>
                <w:rStyle w:val="Hyperlink"/>
                <w:rFonts w:ascii="Arial" w:hAnsi="Arial" w:cs="Arial"/>
                <w:noProof/>
              </w:rPr>
              <w:t>6.</w:t>
            </w:r>
            <w:r w:rsidR="007D0654">
              <w:rPr>
                <w:rFonts w:eastAsiaTheme="minorEastAsia"/>
                <w:noProof/>
                <w:lang w:eastAsia="de-DE"/>
              </w:rPr>
              <w:tab/>
            </w:r>
            <w:r w:rsidR="007D0654" w:rsidRPr="005C74E5">
              <w:rPr>
                <w:rStyle w:val="Hyperlink"/>
                <w:rFonts w:ascii="Arial" w:hAnsi="Arial" w:cs="Arial"/>
                <w:noProof/>
              </w:rPr>
              <w:t>Müssen teilnehmende Hausärzte, Pflegeeinrichtungen und ambulante Pflegedienste neue Technik anschaffen?</w:t>
            </w:r>
            <w:r w:rsidR="007D0654">
              <w:rPr>
                <w:noProof/>
                <w:webHidden/>
              </w:rPr>
              <w:tab/>
            </w:r>
            <w:r w:rsidR="007D0654">
              <w:rPr>
                <w:noProof/>
                <w:webHidden/>
              </w:rPr>
              <w:fldChar w:fldCharType="begin"/>
            </w:r>
            <w:r w:rsidR="007D0654">
              <w:rPr>
                <w:noProof/>
                <w:webHidden/>
              </w:rPr>
              <w:instrText xml:space="preserve"> PAGEREF _Toc66445784 \h </w:instrText>
            </w:r>
            <w:r w:rsidR="007D0654">
              <w:rPr>
                <w:noProof/>
                <w:webHidden/>
              </w:rPr>
            </w:r>
            <w:r w:rsidR="007D0654">
              <w:rPr>
                <w:noProof/>
                <w:webHidden/>
              </w:rPr>
              <w:fldChar w:fldCharType="separate"/>
            </w:r>
            <w:r w:rsidR="007D0654">
              <w:rPr>
                <w:noProof/>
                <w:webHidden/>
              </w:rPr>
              <w:t>3</w:t>
            </w:r>
            <w:r w:rsidR="007D0654">
              <w:rPr>
                <w:noProof/>
                <w:webHidden/>
              </w:rPr>
              <w:fldChar w:fldCharType="end"/>
            </w:r>
          </w:hyperlink>
        </w:p>
        <w:p w14:paraId="236C78D8" w14:textId="7CC613EE" w:rsidR="007D0654" w:rsidRDefault="00D32681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6445785" w:history="1">
            <w:r w:rsidR="007D0654" w:rsidRPr="005C74E5">
              <w:rPr>
                <w:rStyle w:val="Hyperlink"/>
                <w:rFonts w:ascii="Arial" w:hAnsi="Arial" w:cs="Arial"/>
                <w:noProof/>
              </w:rPr>
              <w:t>7.</w:t>
            </w:r>
            <w:r w:rsidR="007D0654">
              <w:rPr>
                <w:rFonts w:eastAsiaTheme="minorEastAsia"/>
                <w:noProof/>
                <w:lang w:eastAsia="de-DE"/>
              </w:rPr>
              <w:tab/>
            </w:r>
            <w:r w:rsidR="007D0654" w:rsidRPr="005C74E5">
              <w:rPr>
                <w:rStyle w:val="Hyperlink"/>
                <w:rFonts w:ascii="Arial" w:hAnsi="Arial" w:cs="Arial"/>
                <w:noProof/>
              </w:rPr>
              <w:t>Kommen Extra-Kosten auf die Teilnehmer zu?</w:t>
            </w:r>
            <w:r w:rsidR="007D0654">
              <w:rPr>
                <w:noProof/>
                <w:webHidden/>
              </w:rPr>
              <w:tab/>
            </w:r>
            <w:r w:rsidR="007D0654">
              <w:rPr>
                <w:noProof/>
                <w:webHidden/>
              </w:rPr>
              <w:fldChar w:fldCharType="begin"/>
            </w:r>
            <w:r w:rsidR="007D0654">
              <w:rPr>
                <w:noProof/>
                <w:webHidden/>
              </w:rPr>
              <w:instrText xml:space="preserve"> PAGEREF _Toc66445785 \h </w:instrText>
            </w:r>
            <w:r w:rsidR="007D0654">
              <w:rPr>
                <w:noProof/>
                <w:webHidden/>
              </w:rPr>
            </w:r>
            <w:r w:rsidR="007D0654">
              <w:rPr>
                <w:noProof/>
                <w:webHidden/>
              </w:rPr>
              <w:fldChar w:fldCharType="separate"/>
            </w:r>
            <w:r w:rsidR="007D0654">
              <w:rPr>
                <w:noProof/>
                <w:webHidden/>
              </w:rPr>
              <w:t>3</w:t>
            </w:r>
            <w:r w:rsidR="007D0654">
              <w:rPr>
                <w:noProof/>
                <w:webHidden/>
              </w:rPr>
              <w:fldChar w:fldCharType="end"/>
            </w:r>
          </w:hyperlink>
        </w:p>
        <w:p w14:paraId="1364C080" w14:textId="65456985" w:rsidR="007D0654" w:rsidRDefault="00D32681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6445786" w:history="1">
            <w:r w:rsidR="007D0654" w:rsidRPr="005C74E5">
              <w:rPr>
                <w:rStyle w:val="Hyperlink"/>
                <w:rFonts w:ascii="Arial" w:hAnsi="Arial" w:cs="Arial"/>
                <w:noProof/>
              </w:rPr>
              <w:t>8.</w:t>
            </w:r>
            <w:r w:rsidR="007D0654">
              <w:rPr>
                <w:rFonts w:eastAsiaTheme="minorEastAsia"/>
                <w:noProof/>
                <w:lang w:eastAsia="de-DE"/>
              </w:rPr>
              <w:tab/>
            </w:r>
            <w:r w:rsidR="007D0654" w:rsidRPr="005C74E5">
              <w:rPr>
                <w:rStyle w:val="Hyperlink"/>
                <w:rFonts w:ascii="Arial" w:hAnsi="Arial" w:cs="Arial"/>
                <w:noProof/>
              </w:rPr>
              <w:t>Wer bezahlt das Projekt?</w:t>
            </w:r>
            <w:r w:rsidR="007D0654">
              <w:rPr>
                <w:noProof/>
                <w:webHidden/>
              </w:rPr>
              <w:tab/>
            </w:r>
            <w:r w:rsidR="007D0654">
              <w:rPr>
                <w:noProof/>
                <w:webHidden/>
              </w:rPr>
              <w:fldChar w:fldCharType="begin"/>
            </w:r>
            <w:r w:rsidR="007D0654">
              <w:rPr>
                <w:noProof/>
                <w:webHidden/>
              </w:rPr>
              <w:instrText xml:space="preserve"> PAGEREF _Toc66445786 \h </w:instrText>
            </w:r>
            <w:r w:rsidR="007D0654">
              <w:rPr>
                <w:noProof/>
                <w:webHidden/>
              </w:rPr>
            </w:r>
            <w:r w:rsidR="007D0654">
              <w:rPr>
                <w:noProof/>
                <w:webHidden/>
              </w:rPr>
              <w:fldChar w:fldCharType="separate"/>
            </w:r>
            <w:r w:rsidR="007D0654">
              <w:rPr>
                <w:noProof/>
                <w:webHidden/>
              </w:rPr>
              <w:t>4</w:t>
            </w:r>
            <w:r w:rsidR="007D0654">
              <w:rPr>
                <w:noProof/>
                <w:webHidden/>
              </w:rPr>
              <w:fldChar w:fldCharType="end"/>
            </w:r>
          </w:hyperlink>
        </w:p>
        <w:p w14:paraId="1B39B3A9" w14:textId="0F2C43AE" w:rsidR="007D0654" w:rsidRDefault="00D32681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6445787" w:history="1">
            <w:r w:rsidR="007D0654" w:rsidRPr="005C74E5">
              <w:rPr>
                <w:rStyle w:val="Hyperlink"/>
                <w:rFonts w:ascii="Arial" w:hAnsi="Arial" w:cs="Arial"/>
                <w:noProof/>
              </w:rPr>
              <w:t>9.</w:t>
            </w:r>
            <w:r w:rsidR="007D0654">
              <w:rPr>
                <w:rFonts w:eastAsiaTheme="minorEastAsia"/>
                <w:noProof/>
                <w:lang w:eastAsia="de-DE"/>
              </w:rPr>
              <w:tab/>
            </w:r>
            <w:r w:rsidR="007D0654" w:rsidRPr="005C74E5">
              <w:rPr>
                <w:rStyle w:val="Hyperlink"/>
                <w:rFonts w:ascii="Arial" w:hAnsi="Arial" w:cs="Arial"/>
                <w:noProof/>
              </w:rPr>
              <w:t>Wie geht es nach dem Projekt weiter?</w:t>
            </w:r>
            <w:r w:rsidR="007D0654">
              <w:rPr>
                <w:noProof/>
                <w:webHidden/>
              </w:rPr>
              <w:tab/>
            </w:r>
            <w:r w:rsidR="007D0654">
              <w:rPr>
                <w:noProof/>
                <w:webHidden/>
              </w:rPr>
              <w:fldChar w:fldCharType="begin"/>
            </w:r>
            <w:r w:rsidR="007D0654">
              <w:rPr>
                <w:noProof/>
                <w:webHidden/>
              </w:rPr>
              <w:instrText xml:space="preserve"> PAGEREF _Toc66445787 \h </w:instrText>
            </w:r>
            <w:r w:rsidR="007D0654">
              <w:rPr>
                <w:noProof/>
                <w:webHidden/>
              </w:rPr>
            </w:r>
            <w:r w:rsidR="007D0654">
              <w:rPr>
                <w:noProof/>
                <w:webHidden/>
              </w:rPr>
              <w:fldChar w:fldCharType="separate"/>
            </w:r>
            <w:r w:rsidR="007D0654">
              <w:rPr>
                <w:noProof/>
                <w:webHidden/>
              </w:rPr>
              <w:t>4</w:t>
            </w:r>
            <w:r w:rsidR="007D0654">
              <w:rPr>
                <w:noProof/>
                <w:webHidden/>
              </w:rPr>
              <w:fldChar w:fldCharType="end"/>
            </w:r>
          </w:hyperlink>
        </w:p>
        <w:p w14:paraId="0FAE26F9" w14:textId="6B1162DE" w:rsidR="007D0654" w:rsidRDefault="00D32681">
          <w:pPr>
            <w:pStyle w:val="Verzeichnis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6445788" w:history="1">
            <w:r w:rsidR="007D0654" w:rsidRPr="005C74E5">
              <w:rPr>
                <w:rStyle w:val="Hyperlink"/>
                <w:rFonts w:ascii="Arial" w:hAnsi="Arial" w:cs="Arial"/>
                <w:noProof/>
              </w:rPr>
              <w:t>10.</w:t>
            </w:r>
            <w:r w:rsidR="007D0654">
              <w:rPr>
                <w:rFonts w:eastAsiaTheme="minorEastAsia"/>
                <w:noProof/>
                <w:lang w:eastAsia="de-DE"/>
              </w:rPr>
              <w:tab/>
            </w:r>
            <w:r w:rsidR="007D0654" w:rsidRPr="005C74E5">
              <w:rPr>
                <w:rStyle w:val="Hyperlink"/>
                <w:rFonts w:ascii="Arial" w:hAnsi="Arial" w:cs="Arial"/>
                <w:noProof/>
              </w:rPr>
              <w:t>Was passiert, wenn die Förderung durch den Innovationsfonds ausgelaufen ist?</w:t>
            </w:r>
            <w:r w:rsidR="007D0654">
              <w:rPr>
                <w:noProof/>
                <w:webHidden/>
              </w:rPr>
              <w:tab/>
            </w:r>
            <w:r w:rsidR="007D0654">
              <w:rPr>
                <w:noProof/>
                <w:webHidden/>
              </w:rPr>
              <w:fldChar w:fldCharType="begin"/>
            </w:r>
            <w:r w:rsidR="007D0654">
              <w:rPr>
                <w:noProof/>
                <w:webHidden/>
              </w:rPr>
              <w:instrText xml:space="preserve"> PAGEREF _Toc66445788 \h </w:instrText>
            </w:r>
            <w:r w:rsidR="007D0654">
              <w:rPr>
                <w:noProof/>
                <w:webHidden/>
              </w:rPr>
            </w:r>
            <w:r w:rsidR="007D0654">
              <w:rPr>
                <w:noProof/>
                <w:webHidden/>
              </w:rPr>
              <w:fldChar w:fldCharType="separate"/>
            </w:r>
            <w:r w:rsidR="007D0654">
              <w:rPr>
                <w:noProof/>
                <w:webHidden/>
              </w:rPr>
              <w:t>4</w:t>
            </w:r>
            <w:r w:rsidR="007D0654">
              <w:rPr>
                <w:noProof/>
                <w:webHidden/>
              </w:rPr>
              <w:fldChar w:fldCharType="end"/>
            </w:r>
          </w:hyperlink>
        </w:p>
        <w:p w14:paraId="2719EA5C" w14:textId="461FF60D" w:rsidR="007D0654" w:rsidRDefault="00D32681">
          <w:pPr>
            <w:pStyle w:val="Verzeichnis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6445789" w:history="1">
            <w:r w:rsidR="007D0654" w:rsidRPr="005C74E5">
              <w:rPr>
                <w:rStyle w:val="Hyperlink"/>
                <w:rFonts w:ascii="Arial" w:hAnsi="Arial" w:cs="Arial"/>
                <w:noProof/>
              </w:rPr>
              <w:t>11.</w:t>
            </w:r>
            <w:r w:rsidR="007D0654">
              <w:rPr>
                <w:rFonts w:eastAsiaTheme="minorEastAsia"/>
                <w:noProof/>
                <w:lang w:eastAsia="de-DE"/>
              </w:rPr>
              <w:tab/>
            </w:r>
            <w:r w:rsidR="007D0654" w:rsidRPr="005C74E5">
              <w:rPr>
                <w:rStyle w:val="Hyperlink"/>
                <w:rFonts w:ascii="Arial" w:hAnsi="Arial" w:cs="Arial"/>
                <w:noProof/>
              </w:rPr>
              <w:t>Wie ist der Datenschutz geregelt? Was passiert mit den auf die TelehealthPlattform (THP) hochgeladenen Dokumenten?</w:t>
            </w:r>
            <w:r w:rsidR="007D0654">
              <w:rPr>
                <w:noProof/>
                <w:webHidden/>
              </w:rPr>
              <w:tab/>
            </w:r>
            <w:r w:rsidR="007D0654">
              <w:rPr>
                <w:noProof/>
                <w:webHidden/>
              </w:rPr>
              <w:fldChar w:fldCharType="begin"/>
            </w:r>
            <w:r w:rsidR="007D0654">
              <w:rPr>
                <w:noProof/>
                <w:webHidden/>
              </w:rPr>
              <w:instrText xml:space="preserve"> PAGEREF _Toc66445789 \h </w:instrText>
            </w:r>
            <w:r w:rsidR="007D0654">
              <w:rPr>
                <w:noProof/>
                <w:webHidden/>
              </w:rPr>
            </w:r>
            <w:r w:rsidR="007D0654">
              <w:rPr>
                <w:noProof/>
                <w:webHidden/>
              </w:rPr>
              <w:fldChar w:fldCharType="separate"/>
            </w:r>
            <w:r w:rsidR="007D0654">
              <w:rPr>
                <w:noProof/>
                <w:webHidden/>
              </w:rPr>
              <w:t>4</w:t>
            </w:r>
            <w:r w:rsidR="007D0654">
              <w:rPr>
                <w:noProof/>
                <w:webHidden/>
              </w:rPr>
              <w:fldChar w:fldCharType="end"/>
            </w:r>
          </w:hyperlink>
        </w:p>
        <w:p w14:paraId="2840A556" w14:textId="1A46C1B0" w:rsidR="007D0654" w:rsidRDefault="00D32681">
          <w:pPr>
            <w:pStyle w:val="Verzeichnis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6445790" w:history="1">
            <w:r w:rsidR="007D0654" w:rsidRPr="005C74E5">
              <w:rPr>
                <w:rStyle w:val="Hyperlink"/>
                <w:rFonts w:ascii="Arial" w:hAnsi="Arial" w:cs="Arial"/>
                <w:noProof/>
              </w:rPr>
              <w:t>12.</w:t>
            </w:r>
            <w:r w:rsidR="007D0654">
              <w:rPr>
                <w:rFonts w:eastAsiaTheme="minorEastAsia"/>
                <w:noProof/>
                <w:lang w:eastAsia="de-DE"/>
              </w:rPr>
              <w:tab/>
            </w:r>
            <w:r w:rsidR="007D0654" w:rsidRPr="005C74E5">
              <w:rPr>
                <w:rStyle w:val="Hyperlink"/>
                <w:rFonts w:ascii="Arial" w:hAnsi="Arial" w:cs="Arial"/>
                <w:noProof/>
              </w:rPr>
              <w:t>Was machen die Krankenkassen und die Partner mit den erhobenen Patientendaten?</w:t>
            </w:r>
            <w:r w:rsidR="007D0654">
              <w:rPr>
                <w:noProof/>
                <w:webHidden/>
              </w:rPr>
              <w:tab/>
            </w:r>
            <w:r w:rsidR="007D0654">
              <w:rPr>
                <w:noProof/>
                <w:webHidden/>
              </w:rPr>
              <w:fldChar w:fldCharType="begin"/>
            </w:r>
            <w:r w:rsidR="007D0654">
              <w:rPr>
                <w:noProof/>
                <w:webHidden/>
              </w:rPr>
              <w:instrText xml:space="preserve"> PAGEREF _Toc66445790 \h </w:instrText>
            </w:r>
            <w:r w:rsidR="007D0654">
              <w:rPr>
                <w:noProof/>
                <w:webHidden/>
              </w:rPr>
            </w:r>
            <w:r w:rsidR="007D0654">
              <w:rPr>
                <w:noProof/>
                <w:webHidden/>
              </w:rPr>
              <w:fldChar w:fldCharType="separate"/>
            </w:r>
            <w:r w:rsidR="007D0654">
              <w:rPr>
                <w:noProof/>
                <w:webHidden/>
              </w:rPr>
              <w:t>4</w:t>
            </w:r>
            <w:r w:rsidR="007D0654">
              <w:rPr>
                <w:noProof/>
                <w:webHidden/>
              </w:rPr>
              <w:fldChar w:fldCharType="end"/>
            </w:r>
          </w:hyperlink>
        </w:p>
        <w:p w14:paraId="5313ACE2" w14:textId="10084AA2" w:rsidR="007D0654" w:rsidRDefault="00D32681">
          <w:pPr>
            <w:pStyle w:val="Verzeichnis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6445791" w:history="1">
            <w:r w:rsidR="007D0654" w:rsidRPr="005C74E5">
              <w:rPr>
                <w:rStyle w:val="Hyperlink"/>
                <w:rFonts w:ascii="Arial" w:hAnsi="Arial" w:cs="Arial"/>
                <w:noProof/>
              </w:rPr>
              <w:t>13.</w:t>
            </w:r>
            <w:r w:rsidR="007D0654">
              <w:rPr>
                <w:rFonts w:eastAsiaTheme="minorEastAsia"/>
                <w:noProof/>
                <w:lang w:eastAsia="de-DE"/>
              </w:rPr>
              <w:tab/>
            </w:r>
            <w:r w:rsidR="007D0654" w:rsidRPr="005C74E5">
              <w:rPr>
                <w:rStyle w:val="Hyperlink"/>
                <w:rFonts w:ascii="Arial" w:hAnsi="Arial" w:cs="Arial"/>
                <w:noProof/>
              </w:rPr>
              <w:t>Kann ich auch teilnehmen, wenn ich nicht in der Region bin, in der das Projekt stattfindet?</w:t>
            </w:r>
            <w:r w:rsidR="007D0654">
              <w:rPr>
                <w:noProof/>
                <w:webHidden/>
              </w:rPr>
              <w:tab/>
            </w:r>
            <w:r w:rsidR="007D0654">
              <w:rPr>
                <w:noProof/>
                <w:webHidden/>
              </w:rPr>
              <w:fldChar w:fldCharType="begin"/>
            </w:r>
            <w:r w:rsidR="007D0654">
              <w:rPr>
                <w:noProof/>
                <w:webHidden/>
              </w:rPr>
              <w:instrText xml:space="preserve"> PAGEREF _Toc66445791 \h </w:instrText>
            </w:r>
            <w:r w:rsidR="007D0654">
              <w:rPr>
                <w:noProof/>
                <w:webHidden/>
              </w:rPr>
            </w:r>
            <w:r w:rsidR="007D0654">
              <w:rPr>
                <w:noProof/>
                <w:webHidden/>
              </w:rPr>
              <w:fldChar w:fldCharType="separate"/>
            </w:r>
            <w:r w:rsidR="007D0654">
              <w:rPr>
                <w:noProof/>
                <w:webHidden/>
              </w:rPr>
              <w:t>5</w:t>
            </w:r>
            <w:r w:rsidR="007D0654">
              <w:rPr>
                <w:noProof/>
                <w:webHidden/>
              </w:rPr>
              <w:fldChar w:fldCharType="end"/>
            </w:r>
          </w:hyperlink>
        </w:p>
        <w:p w14:paraId="34DC2F5F" w14:textId="217C0EFA" w:rsidR="007D0654" w:rsidRDefault="00D32681">
          <w:pPr>
            <w:pStyle w:val="Verzeichnis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6445792" w:history="1">
            <w:r w:rsidR="007D0654" w:rsidRPr="005C74E5">
              <w:rPr>
                <w:rStyle w:val="Hyperlink"/>
                <w:rFonts w:ascii="Arial" w:hAnsi="Arial" w:cs="Arial"/>
                <w:noProof/>
              </w:rPr>
              <w:t>14.</w:t>
            </w:r>
            <w:r w:rsidR="007D0654">
              <w:rPr>
                <w:rFonts w:eastAsiaTheme="minorEastAsia"/>
                <w:noProof/>
                <w:lang w:eastAsia="de-DE"/>
              </w:rPr>
              <w:tab/>
            </w:r>
            <w:r w:rsidR="007D0654" w:rsidRPr="005C74E5">
              <w:rPr>
                <w:rStyle w:val="Hyperlink"/>
                <w:rFonts w:ascii="Arial" w:hAnsi="Arial" w:cs="Arial"/>
                <w:noProof/>
              </w:rPr>
              <w:t>Brauchen die teilnehmenden Pflegefachkräfte bzw. Hausärzte eine besondere Qualifikation?</w:t>
            </w:r>
            <w:r w:rsidR="007D0654">
              <w:rPr>
                <w:noProof/>
                <w:webHidden/>
              </w:rPr>
              <w:tab/>
            </w:r>
            <w:r w:rsidR="007D0654">
              <w:rPr>
                <w:noProof/>
                <w:webHidden/>
              </w:rPr>
              <w:fldChar w:fldCharType="begin"/>
            </w:r>
            <w:r w:rsidR="007D0654">
              <w:rPr>
                <w:noProof/>
                <w:webHidden/>
              </w:rPr>
              <w:instrText xml:space="preserve"> PAGEREF _Toc66445792 \h </w:instrText>
            </w:r>
            <w:r w:rsidR="007D0654">
              <w:rPr>
                <w:noProof/>
                <w:webHidden/>
              </w:rPr>
            </w:r>
            <w:r w:rsidR="007D0654">
              <w:rPr>
                <w:noProof/>
                <w:webHidden/>
              </w:rPr>
              <w:fldChar w:fldCharType="separate"/>
            </w:r>
            <w:r w:rsidR="007D0654">
              <w:rPr>
                <w:noProof/>
                <w:webHidden/>
              </w:rPr>
              <w:t>5</w:t>
            </w:r>
            <w:r w:rsidR="007D0654">
              <w:rPr>
                <w:noProof/>
                <w:webHidden/>
              </w:rPr>
              <w:fldChar w:fldCharType="end"/>
            </w:r>
          </w:hyperlink>
        </w:p>
        <w:p w14:paraId="7E121E1C" w14:textId="58669693" w:rsidR="007D0654" w:rsidRDefault="00D32681">
          <w:pPr>
            <w:pStyle w:val="Verzeichnis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6445793" w:history="1">
            <w:r w:rsidR="007D0654" w:rsidRPr="005C74E5">
              <w:rPr>
                <w:rStyle w:val="Hyperlink"/>
                <w:rFonts w:ascii="Arial" w:hAnsi="Arial" w:cs="Arial"/>
                <w:noProof/>
              </w:rPr>
              <w:t>15.</w:t>
            </w:r>
            <w:r w:rsidR="007D0654">
              <w:rPr>
                <w:rFonts w:eastAsiaTheme="minorEastAsia"/>
                <w:noProof/>
                <w:lang w:eastAsia="de-DE"/>
              </w:rPr>
              <w:tab/>
            </w:r>
            <w:r w:rsidR="007D0654" w:rsidRPr="005C74E5">
              <w:rPr>
                <w:rStyle w:val="Hyperlink"/>
                <w:rFonts w:ascii="Arial" w:hAnsi="Arial" w:cs="Arial"/>
                <w:noProof/>
              </w:rPr>
              <w:t>Was ist, wenn die Pflegeeinrichtung bzw. der ambulante Pflegedienst mitmachen möchten, es aber (noch) keinen teilnehmenden Hausarzt in der Nähe gibt?</w:t>
            </w:r>
            <w:r w:rsidR="007D0654">
              <w:rPr>
                <w:noProof/>
                <w:webHidden/>
              </w:rPr>
              <w:tab/>
            </w:r>
            <w:r w:rsidR="007D0654">
              <w:rPr>
                <w:noProof/>
                <w:webHidden/>
              </w:rPr>
              <w:fldChar w:fldCharType="begin"/>
            </w:r>
            <w:r w:rsidR="007D0654">
              <w:rPr>
                <w:noProof/>
                <w:webHidden/>
              </w:rPr>
              <w:instrText xml:space="preserve"> PAGEREF _Toc66445793 \h </w:instrText>
            </w:r>
            <w:r w:rsidR="007D0654">
              <w:rPr>
                <w:noProof/>
                <w:webHidden/>
              </w:rPr>
            </w:r>
            <w:r w:rsidR="007D0654">
              <w:rPr>
                <w:noProof/>
                <w:webHidden/>
              </w:rPr>
              <w:fldChar w:fldCharType="separate"/>
            </w:r>
            <w:r w:rsidR="007D0654">
              <w:rPr>
                <w:noProof/>
                <w:webHidden/>
              </w:rPr>
              <w:t>5</w:t>
            </w:r>
            <w:r w:rsidR="007D0654">
              <w:rPr>
                <w:noProof/>
                <w:webHidden/>
              </w:rPr>
              <w:fldChar w:fldCharType="end"/>
            </w:r>
          </w:hyperlink>
        </w:p>
        <w:p w14:paraId="181A06C5" w14:textId="5E5EF3BF" w:rsidR="007D0654" w:rsidRDefault="00D32681">
          <w:pPr>
            <w:pStyle w:val="Verzeichnis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6445794" w:history="1">
            <w:r w:rsidR="007D0654" w:rsidRPr="005C74E5">
              <w:rPr>
                <w:rStyle w:val="Hyperlink"/>
                <w:rFonts w:ascii="Arial" w:hAnsi="Arial" w:cs="Arial"/>
                <w:noProof/>
              </w:rPr>
              <w:t>16.</w:t>
            </w:r>
            <w:r w:rsidR="007D0654">
              <w:rPr>
                <w:rFonts w:eastAsiaTheme="minorEastAsia"/>
                <w:noProof/>
                <w:lang w:eastAsia="de-DE"/>
              </w:rPr>
              <w:tab/>
            </w:r>
            <w:r w:rsidR="007D0654" w:rsidRPr="005C74E5">
              <w:rPr>
                <w:rStyle w:val="Hyperlink"/>
                <w:rFonts w:ascii="Arial" w:hAnsi="Arial" w:cs="Arial"/>
                <w:noProof/>
              </w:rPr>
              <w:t>Was ist, wenn ein Hausarzt mitmachen möchte, es aber keine teilnehmende Pflegeeinrichtung bzw. keinen ambulanten Pflegedienst in der Nähe gibt?</w:t>
            </w:r>
            <w:r w:rsidR="007D0654">
              <w:rPr>
                <w:noProof/>
                <w:webHidden/>
              </w:rPr>
              <w:tab/>
            </w:r>
            <w:r w:rsidR="007D0654">
              <w:rPr>
                <w:noProof/>
                <w:webHidden/>
              </w:rPr>
              <w:fldChar w:fldCharType="begin"/>
            </w:r>
            <w:r w:rsidR="007D0654">
              <w:rPr>
                <w:noProof/>
                <w:webHidden/>
              </w:rPr>
              <w:instrText xml:space="preserve"> PAGEREF _Toc66445794 \h </w:instrText>
            </w:r>
            <w:r w:rsidR="007D0654">
              <w:rPr>
                <w:noProof/>
                <w:webHidden/>
              </w:rPr>
            </w:r>
            <w:r w:rsidR="007D0654">
              <w:rPr>
                <w:noProof/>
                <w:webHidden/>
              </w:rPr>
              <w:fldChar w:fldCharType="separate"/>
            </w:r>
            <w:r w:rsidR="007D0654">
              <w:rPr>
                <w:noProof/>
                <w:webHidden/>
              </w:rPr>
              <w:t>6</w:t>
            </w:r>
            <w:r w:rsidR="007D0654">
              <w:rPr>
                <w:noProof/>
                <w:webHidden/>
              </w:rPr>
              <w:fldChar w:fldCharType="end"/>
            </w:r>
          </w:hyperlink>
        </w:p>
        <w:p w14:paraId="39826AF0" w14:textId="695A6C1C" w:rsidR="007D0654" w:rsidRDefault="00D32681">
          <w:pPr>
            <w:pStyle w:val="Verzeichnis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6445795" w:history="1">
            <w:r w:rsidR="007D0654" w:rsidRPr="005C74E5">
              <w:rPr>
                <w:rStyle w:val="Hyperlink"/>
                <w:rFonts w:ascii="Arial" w:hAnsi="Arial" w:cs="Arial"/>
                <w:noProof/>
              </w:rPr>
              <w:t>17.</w:t>
            </w:r>
            <w:r w:rsidR="007D0654">
              <w:rPr>
                <w:rFonts w:eastAsiaTheme="minorEastAsia"/>
                <w:noProof/>
                <w:lang w:eastAsia="de-DE"/>
              </w:rPr>
              <w:tab/>
            </w:r>
            <w:r w:rsidR="007D0654" w:rsidRPr="005C74E5">
              <w:rPr>
                <w:rStyle w:val="Hyperlink"/>
                <w:rFonts w:ascii="Arial" w:hAnsi="Arial" w:cs="Arial"/>
                <w:noProof/>
              </w:rPr>
              <w:t>Kann ich die Teilnahme am Projekt jederzeit widerrufen bzw. beenden?</w:t>
            </w:r>
            <w:r w:rsidR="007D0654">
              <w:rPr>
                <w:noProof/>
                <w:webHidden/>
              </w:rPr>
              <w:tab/>
            </w:r>
            <w:r w:rsidR="007D0654">
              <w:rPr>
                <w:noProof/>
                <w:webHidden/>
              </w:rPr>
              <w:fldChar w:fldCharType="begin"/>
            </w:r>
            <w:r w:rsidR="007D0654">
              <w:rPr>
                <w:noProof/>
                <w:webHidden/>
              </w:rPr>
              <w:instrText xml:space="preserve"> PAGEREF _Toc66445795 \h </w:instrText>
            </w:r>
            <w:r w:rsidR="007D0654">
              <w:rPr>
                <w:noProof/>
                <w:webHidden/>
              </w:rPr>
            </w:r>
            <w:r w:rsidR="007D0654">
              <w:rPr>
                <w:noProof/>
                <w:webHidden/>
              </w:rPr>
              <w:fldChar w:fldCharType="separate"/>
            </w:r>
            <w:r w:rsidR="007D0654">
              <w:rPr>
                <w:noProof/>
                <w:webHidden/>
              </w:rPr>
              <w:t>6</w:t>
            </w:r>
            <w:r w:rsidR="007D0654">
              <w:rPr>
                <w:noProof/>
                <w:webHidden/>
              </w:rPr>
              <w:fldChar w:fldCharType="end"/>
            </w:r>
          </w:hyperlink>
        </w:p>
        <w:p w14:paraId="5B4D5BF1" w14:textId="6875C18A" w:rsidR="007D0654" w:rsidRDefault="00D32681">
          <w:pPr>
            <w:pStyle w:val="Verzeichnis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66445796" w:history="1">
            <w:r w:rsidR="007D0654" w:rsidRPr="005C74E5">
              <w:rPr>
                <w:rStyle w:val="Hyperlink"/>
                <w:rFonts w:ascii="Arial" w:hAnsi="Arial" w:cs="Arial"/>
                <w:noProof/>
              </w:rPr>
              <w:t>18.</w:t>
            </w:r>
            <w:r w:rsidR="007D0654">
              <w:rPr>
                <w:rFonts w:eastAsiaTheme="minorEastAsia"/>
                <w:noProof/>
                <w:lang w:eastAsia="de-DE"/>
              </w:rPr>
              <w:tab/>
            </w:r>
            <w:r w:rsidR="007D0654" w:rsidRPr="005C74E5">
              <w:rPr>
                <w:rStyle w:val="Hyperlink"/>
                <w:rFonts w:ascii="Arial" w:hAnsi="Arial" w:cs="Arial"/>
                <w:noProof/>
              </w:rPr>
              <w:t>Müssen die Pflegebedürftigen bei der AOK Sachsen-Anhalt oder der IKK gesund plus versichert sein?</w:t>
            </w:r>
            <w:r w:rsidR="007D0654">
              <w:rPr>
                <w:noProof/>
                <w:webHidden/>
              </w:rPr>
              <w:tab/>
            </w:r>
            <w:r w:rsidR="007D0654">
              <w:rPr>
                <w:noProof/>
                <w:webHidden/>
              </w:rPr>
              <w:fldChar w:fldCharType="begin"/>
            </w:r>
            <w:r w:rsidR="007D0654">
              <w:rPr>
                <w:noProof/>
                <w:webHidden/>
              </w:rPr>
              <w:instrText xml:space="preserve"> PAGEREF _Toc66445796 \h </w:instrText>
            </w:r>
            <w:r w:rsidR="007D0654">
              <w:rPr>
                <w:noProof/>
                <w:webHidden/>
              </w:rPr>
            </w:r>
            <w:r w:rsidR="007D0654">
              <w:rPr>
                <w:noProof/>
                <w:webHidden/>
              </w:rPr>
              <w:fldChar w:fldCharType="separate"/>
            </w:r>
            <w:r w:rsidR="007D0654">
              <w:rPr>
                <w:noProof/>
                <w:webHidden/>
              </w:rPr>
              <w:t>6</w:t>
            </w:r>
            <w:r w:rsidR="007D0654">
              <w:rPr>
                <w:noProof/>
                <w:webHidden/>
              </w:rPr>
              <w:fldChar w:fldCharType="end"/>
            </w:r>
          </w:hyperlink>
        </w:p>
        <w:p w14:paraId="585203D1" w14:textId="487720E2" w:rsidR="00B11B19" w:rsidRPr="00B11B19" w:rsidRDefault="00B11B19">
          <w:pPr>
            <w:rPr>
              <w:rFonts w:ascii="Arial" w:hAnsi="Arial" w:cs="Arial"/>
            </w:rPr>
          </w:pPr>
          <w:r w:rsidRPr="00B11B19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4D9577A0" w14:textId="02A7CCDE" w:rsidR="007743EB" w:rsidRPr="00B11B19" w:rsidRDefault="007743EB" w:rsidP="00A341CF">
      <w:pPr>
        <w:jc w:val="both"/>
        <w:rPr>
          <w:rFonts w:ascii="Arial" w:hAnsi="Arial" w:cs="Arial"/>
          <w:b/>
          <w:sz w:val="24"/>
        </w:rPr>
      </w:pPr>
    </w:p>
    <w:p w14:paraId="7A6B0B34" w14:textId="77777777" w:rsidR="00B11B19" w:rsidRPr="00B11B19" w:rsidRDefault="00B11B19" w:rsidP="00A341CF">
      <w:pPr>
        <w:jc w:val="both"/>
        <w:rPr>
          <w:rFonts w:ascii="Arial" w:hAnsi="Arial" w:cs="Arial"/>
          <w:b/>
          <w:sz w:val="24"/>
        </w:rPr>
      </w:pPr>
    </w:p>
    <w:p w14:paraId="739CB92D" w14:textId="77777777" w:rsidR="007743EB" w:rsidRPr="00B11B19" w:rsidRDefault="007743EB" w:rsidP="00A341CF">
      <w:pPr>
        <w:jc w:val="both"/>
        <w:rPr>
          <w:rFonts w:ascii="Arial" w:hAnsi="Arial" w:cs="Arial"/>
          <w:b/>
          <w:sz w:val="24"/>
        </w:rPr>
      </w:pPr>
    </w:p>
    <w:p w14:paraId="7D924EF2" w14:textId="70EBA7E7" w:rsidR="007743EB" w:rsidRPr="00B11B19" w:rsidRDefault="007743EB" w:rsidP="00A341CF">
      <w:pPr>
        <w:jc w:val="both"/>
        <w:rPr>
          <w:rFonts w:ascii="Arial" w:hAnsi="Arial" w:cs="Arial"/>
          <w:b/>
          <w:sz w:val="24"/>
        </w:rPr>
      </w:pPr>
    </w:p>
    <w:p w14:paraId="1B952ADA" w14:textId="77777777" w:rsidR="007743EB" w:rsidRPr="00B11B19" w:rsidRDefault="007743EB" w:rsidP="00A341CF">
      <w:pPr>
        <w:jc w:val="both"/>
        <w:rPr>
          <w:rFonts w:ascii="Arial" w:hAnsi="Arial" w:cs="Arial"/>
          <w:b/>
          <w:sz w:val="24"/>
        </w:rPr>
      </w:pPr>
    </w:p>
    <w:p w14:paraId="3563B854" w14:textId="54BA6418" w:rsidR="00925D62" w:rsidRPr="00B11B19" w:rsidRDefault="00925D62" w:rsidP="009D3D76">
      <w:pPr>
        <w:pStyle w:val="berschrift1"/>
        <w:numPr>
          <w:ilvl w:val="0"/>
          <w:numId w:val="1"/>
        </w:numPr>
        <w:rPr>
          <w:rFonts w:ascii="Arial" w:hAnsi="Arial" w:cs="Arial"/>
        </w:rPr>
      </w:pPr>
      <w:bookmarkStart w:id="0" w:name="_Toc66445779"/>
      <w:r w:rsidRPr="00B11B19">
        <w:rPr>
          <w:rFonts w:ascii="Arial" w:hAnsi="Arial" w:cs="Arial"/>
        </w:rPr>
        <w:t xml:space="preserve">Welche Vorteile haben teilnehmende </w:t>
      </w:r>
      <w:r w:rsidR="0030200D" w:rsidRPr="00B11B19">
        <w:rPr>
          <w:rFonts w:ascii="Arial" w:hAnsi="Arial" w:cs="Arial"/>
        </w:rPr>
        <w:t>Hausä</w:t>
      </w:r>
      <w:r w:rsidRPr="00B11B19">
        <w:rPr>
          <w:rFonts w:ascii="Arial" w:hAnsi="Arial" w:cs="Arial"/>
        </w:rPr>
        <w:t>rzte?</w:t>
      </w:r>
      <w:bookmarkEnd w:id="0"/>
    </w:p>
    <w:p w14:paraId="558CED2C" w14:textId="1C4D1AE6" w:rsidR="00634680" w:rsidRPr="00B11B19" w:rsidRDefault="00925D62" w:rsidP="00A341CF">
      <w:pPr>
        <w:jc w:val="both"/>
        <w:rPr>
          <w:rFonts w:ascii="Arial" w:hAnsi="Arial" w:cs="Arial"/>
          <w:sz w:val="24"/>
        </w:rPr>
      </w:pPr>
      <w:r w:rsidRPr="00B11B19">
        <w:rPr>
          <w:rFonts w:ascii="Arial" w:hAnsi="Arial" w:cs="Arial"/>
          <w:sz w:val="24"/>
        </w:rPr>
        <w:t>Durch die</w:t>
      </w:r>
      <w:r w:rsidR="00634680" w:rsidRPr="00B11B19">
        <w:rPr>
          <w:rFonts w:ascii="Arial" w:hAnsi="Arial" w:cs="Arial"/>
          <w:sz w:val="24"/>
        </w:rPr>
        <w:t xml:space="preserve"> direkte elektronische</w:t>
      </w:r>
      <w:r w:rsidRPr="00B11B19">
        <w:rPr>
          <w:rFonts w:ascii="Arial" w:hAnsi="Arial" w:cs="Arial"/>
          <w:sz w:val="24"/>
        </w:rPr>
        <w:t xml:space="preserve"> Kommunikation mit der Pflege</w:t>
      </w:r>
      <w:r w:rsidR="00BD66F3" w:rsidRPr="00B11B19">
        <w:rPr>
          <w:rFonts w:ascii="Arial" w:hAnsi="Arial" w:cs="Arial"/>
          <w:sz w:val="24"/>
        </w:rPr>
        <w:t>fach</w:t>
      </w:r>
      <w:r w:rsidRPr="00B11B19">
        <w:rPr>
          <w:rFonts w:ascii="Arial" w:hAnsi="Arial" w:cs="Arial"/>
          <w:sz w:val="24"/>
        </w:rPr>
        <w:t xml:space="preserve">kraft stehen dem </w:t>
      </w:r>
      <w:r w:rsidR="00836B00" w:rsidRPr="00B11B19">
        <w:rPr>
          <w:rFonts w:ascii="Arial" w:hAnsi="Arial" w:cs="Arial"/>
          <w:sz w:val="24"/>
        </w:rPr>
        <w:t>Hausarzt</w:t>
      </w:r>
      <w:r w:rsidRPr="00B11B19">
        <w:rPr>
          <w:rFonts w:ascii="Arial" w:hAnsi="Arial" w:cs="Arial"/>
          <w:sz w:val="24"/>
        </w:rPr>
        <w:t xml:space="preserve"> schnell alle nötigen Informationen zur Verfügung, um eine Diagnose zu stellen – ohne dass ein Hausbesuch nötig ist. </w:t>
      </w:r>
      <w:r w:rsidR="00634680" w:rsidRPr="00B11B19">
        <w:rPr>
          <w:rFonts w:ascii="Arial" w:hAnsi="Arial" w:cs="Arial"/>
          <w:sz w:val="24"/>
        </w:rPr>
        <w:t xml:space="preserve">Er kann damit seine Praxisorganisation verbessern und profitiert von einem geringeren Dokumentationsaufwand. </w:t>
      </w:r>
      <w:r w:rsidRPr="00B11B19">
        <w:rPr>
          <w:rFonts w:ascii="Arial" w:hAnsi="Arial" w:cs="Arial"/>
          <w:sz w:val="24"/>
        </w:rPr>
        <w:t xml:space="preserve">Zudem weiß der </w:t>
      </w:r>
      <w:r w:rsidR="00836B00" w:rsidRPr="00B11B19">
        <w:rPr>
          <w:rFonts w:ascii="Arial" w:hAnsi="Arial" w:cs="Arial"/>
          <w:sz w:val="24"/>
        </w:rPr>
        <w:t>Hausa</w:t>
      </w:r>
      <w:r w:rsidRPr="00B11B19">
        <w:rPr>
          <w:rFonts w:ascii="Arial" w:hAnsi="Arial" w:cs="Arial"/>
          <w:sz w:val="24"/>
        </w:rPr>
        <w:t xml:space="preserve">rzt, dass und mit welchem Ergebnis seine Anweisungen erledigt wurden. </w:t>
      </w:r>
    </w:p>
    <w:p w14:paraId="4DA334DF" w14:textId="2C89492E" w:rsidR="00925D62" w:rsidRPr="00B11B19" w:rsidRDefault="00925D62" w:rsidP="00A341CF">
      <w:pPr>
        <w:jc w:val="both"/>
        <w:rPr>
          <w:rFonts w:ascii="Arial" w:hAnsi="Arial" w:cs="Arial"/>
          <w:b/>
          <w:sz w:val="24"/>
        </w:rPr>
      </w:pPr>
      <w:r w:rsidRPr="00B11B19">
        <w:rPr>
          <w:rFonts w:ascii="Arial" w:hAnsi="Arial" w:cs="Arial"/>
          <w:sz w:val="24"/>
        </w:rPr>
        <w:t xml:space="preserve">Zusätzlich ist mit Comm4Care auch eine assistierte Videosprechstunde zwischen dem </w:t>
      </w:r>
      <w:r w:rsidR="00836B00" w:rsidRPr="00B11B19">
        <w:rPr>
          <w:rFonts w:ascii="Arial" w:hAnsi="Arial" w:cs="Arial"/>
          <w:sz w:val="24"/>
        </w:rPr>
        <w:t>Hausarzt</w:t>
      </w:r>
      <w:r w:rsidR="00634680" w:rsidRPr="00B11B19">
        <w:rPr>
          <w:rFonts w:ascii="Arial" w:hAnsi="Arial" w:cs="Arial"/>
          <w:sz w:val="24"/>
        </w:rPr>
        <w:t>,</w:t>
      </w:r>
      <w:r w:rsidRPr="00B11B19">
        <w:rPr>
          <w:rFonts w:ascii="Arial" w:hAnsi="Arial" w:cs="Arial"/>
          <w:sz w:val="24"/>
        </w:rPr>
        <w:t xml:space="preserve"> </w:t>
      </w:r>
      <w:r w:rsidR="00634680" w:rsidRPr="00B11B19">
        <w:rPr>
          <w:rFonts w:ascii="Arial" w:hAnsi="Arial" w:cs="Arial"/>
          <w:sz w:val="24"/>
        </w:rPr>
        <w:t>d</w:t>
      </w:r>
      <w:r w:rsidRPr="00B11B19">
        <w:rPr>
          <w:rFonts w:ascii="Arial" w:hAnsi="Arial" w:cs="Arial"/>
          <w:sz w:val="24"/>
        </w:rPr>
        <w:t>em</w:t>
      </w:r>
      <w:r w:rsidR="00775295">
        <w:rPr>
          <w:rFonts w:ascii="Arial" w:hAnsi="Arial" w:cs="Arial"/>
          <w:sz w:val="24"/>
        </w:rPr>
        <w:t xml:space="preserve"> pflegebedürftigen</w:t>
      </w:r>
      <w:r w:rsidRPr="00B11B19">
        <w:rPr>
          <w:rFonts w:ascii="Arial" w:hAnsi="Arial" w:cs="Arial"/>
          <w:sz w:val="24"/>
        </w:rPr>
        <w:t xml:space="preserve"> Patienten</w:t>
      </w:r>
      <w:r w:rsidR="00634680" w:rsidRPr="00B11B19">
        <w:rPr>
          <w:rFonts w:ascii="Arial" w:hAnsi="Arial" w:cs="Arial"/>
          <w:sz w:val="24"/>
        </w:rPr>
        <w:t xml:space="preserve"> und der Pflegefachkraft</w:t>
      </w:r>
      <w:r w:rsidRPr="00B11B19">
        <w:rPr>
          <w:rFonts w:ascii="Arial" w:hAnsi="Arial" w:cs="Arial"/>
          <w:sz w:val="24"/>
        </w:rPr>
        <w:t xml:space="preserve"> möglich. So </w:t>
      </w:r>
      <w:r w:rsidR="00634680" w:rsidRPr="00B11B19">
        <w:rPr>
          <w:rFonts w:ascii="Arial" w:hAnsi="Arial" w:cs="Arial"/>
          <w:sz w:val="24"/>
        </w:rPr>
        <w:t xml:space="preserve">kann der </w:t>
      </w:r>
      <w:r w:rsidR="00836B00" w:rsidRPr="00B11B19">
        <w:rPr>
          <w:rFonts w:ascii="Arial" w:hAnsi="Arial" w:cs="Arial"/>
          <w:sz w:val="24"/>
        </w:rPr>
        <w:t>Hausa</w:t>
      </w:r>
      <w:r w:rsidR="00634680" w:rsidRPr="00B11B19">
        <w:rPr>
          <w:rFonts w:ascii="Arial" w:hAnsi="Arial" w:cs="Arial"/>
          <w:sz w:val="24"/>
        </w:rPr>
        <w:t>rzt den Therapieverlauf</w:t>
      </w:r>
      <w:r w:rsidRPr="00B11B19">
        <w:rPr>
          <w:rFonts w:ascii="Arial" w:hAnsi="Arial" w:cs="Arial"/>
          <w:sz w:val="24"/>
        </w:rPr>
        <w:t xml:space="preserve"> eng überwachen und hat trotzdem mehr Zeit für Patienten in seiner Sprechstunde.</w:t>
      </w:r>
    </w:p>
    <w:p w14:paraId="09303E5C" w14:textId="77777777" w:rsidR="00925D62" w:rsidRPr="00B11B19" w:rsidRDefault="00925D62" w:rsidP="00A341CF">
      <w:pPr>
        <w:jc w:val="both"/>
        <w:rPr>
          <w:rFonts w:ascii="Arial" w:hAnsi="Arial" w:cs="Arial"/>
          <w:b/>
          <w:sz w:val="24"/>
        </w:rPr>
      </w:pPr>
    </w:p>
    <w:p w14:paraId="1AD4FFC1" w14:textId="2D5CC355" w:rsidR="00925D62" w:rsidRPr="00B11B19" w:rsidRDefault="00925D62" w:rsidP="009D3D76">
      <w:pPr>
        <w:pStyle w:val="berschrift1"/>
        <w:numPr>
          <w:ilvl w:val="0"/>
          <w:numId w:val="1"/>
        </w:numPr>
        <w:rPr>
          <w:rFonts w:ascii="Arial" w:hAnsi="Arial" w:cs="Arial"/>
        </w:rPr>
      </w:pPr>
      <w:bookmarkStart w:id="1" w:name="_Toc66445780"/>
      <w:r w:rsidRPr="00B11B19">
        <w:rPr>
          <w:rFonts w:ascii="Arial" w:hAnsi="Arial" w:cs="Arial"/>
        </w:rPr>
        <w:t>Welche Vorteile haben teilnehmende</w:t>
      </w:r>
      <w:r w:rsidR="00634680" w:rsidRPr="00B11B19">
        <w:rPr>
          <w:rFonts w:ascii="Arial" w:hAnsi="Arial" w:cs="Arial"/>
        </w:rPr>
        <w:t xml:space="preserve"> Pflegeeinrichtungen</w:t>
      </w:r>
      <w:r w:rsidR="00F76194">
        <w:rPr>
          <w:rFonts w:ascii="Arial" w:hAnsi="Arial" w:cs="Arial"/>
        </w:rPr>
        <w:t xml:space="preserve"> und ambulante Pflegedienste</w:t>
      </w:r>
      <w:r w:rsidRPr="00B11B19">
        <w:rPr>
          <w:rFonts w:ascii="Arial" w:hAnsi="Arial" w:cs="Arial"/>
        </w:rPr>
        <w:t>?</w:t>
      </w:r>
      <w:bookmarkEnd w:id="1"/>
    </w:p>
    <w:p w14:paraId="10198500" w14:textId="7BC2E7F8" w:rsidR="003B597B" w:rsidRPr="00B11B19" w:rsidRDefault="00925D62" w:rsidP="00A341CF">
      <w:pPr>
        <w:jc w:val="both"/>
        <w:rPr>
          <w:rFonts w:ascii="Arial" w:hAnsi="Arial" w:cs="Arial"/>
          <w:sz w:val="24"/>
        </w:rPr>
      </w:pPr>
      <w:r w:rsidRPr="00B11B19">
        <w:rPr>
          <w:rFonts w:ascii="Arial" w:hAnsi="Arial" w:cs="Arial"/>
          <w:sz w:val="24"/>
        </w:rPr>
        <w:t xml:space="preserve">Durch die </w:t>
      </w:r>
      <w:proofErr w:type="spellStart"/>
      <w:r w:rsidRPr="00B11B19">
        <w:rPr>
          <w:rFonts w:ascii="Arial" w:hAnsi="Arial" w:cs="Arial"/>
          <w:sz w:val="24"/>
        </w:rPr>
        <w:t>TelehealthPlattform</w:t>
      </w:r>
      <w:proofErr w:type="spellEnd"/>
      <w:r w:rsidRPr="00B11B19">
        <w:rPr>
          <w:rFonts w:ascii="Arial" w:hAnsi="Arial" w:cs="Arial"/>
          <w:sz w:val="24"/>
        </w:rPr>
        <w:t xml:space="preserve"> (THP) ist den Pflegekräften ein strukturierter und sicherer </w:t>
      </w:r>
      <w:r w:rsidR="00634680" w:rsidRPr="00B11B19">
        <w:rPr>
          <w:rFonts w:ascii="Arial" w:hAnsi="Arial" w:cs="Arial"/>
          <w:sz w:val="24"/>
        </w:rPr>
        <w:t>Daten- und Informationsa</w:t>
      </w:r>
      <w:r w:rsidRPr="00B11B19">
        <w:rPr>
          <w:rFonts w:ascii="Arial" w:hAnsi="Arial" w:cs="Arial"/>
          <w:sz w:val="24"/>
        </w:rPr>
        <w:t xml:space="preserve">ustausch mit dem behandelnden </w:t>
      </w:r>
      <w:r w:rsidR="003E026D">
        <w:rPr>
          <w:rFonts w:ascii="Arial" w:hAnsi="Arial" w:cs="Arial"/>
          <w:sz w:val="24"/>
        </w:rPr>
        <w:t>Ha</w:t>
      </w:r>
      <w:r w:rsidR="00836B00" w:rsidRPr="00B11B19">
        <w:rPr>
          <w:rFonts w:ascii="Arial" w:hAnsi="Arial" w:cs="Arial"/>
          <w:sz w:val="24"/>
        </w:rPr>
        <w:t>usa</w:t>
      </w:r>
      <w:r w:rsidRPr="00B11B19">
        <w:rPr>
          <w:rFonts w:ascii="Arial" w:hAnsi="Arial" w:cs="Arial"/>
          <w:sz w:val="24"/>
        </w:rPr>
        <w:t xml:space="preserve">rzt möglich. Im Bedarfsfall können mit dem </w:t>
      </w:r>
      <w:proofErr w:type="spellStart"/>
      <w:r w:rsidRPr="00B11B19">
        <w:rPr>
          <w:rFonts w:ascii="Arial" w:hAnsi="Arial" w:cs="Arial"/>
          <w:sz w:val="24"/>
        </w:rPr>
        <w:t>Telemed</w:t>
      </w:r>
      <w:proofErr w:type="spellEnd"/>
      <w:r w:rsidRPr="00B11B19">
        <w:rPr>
          <w:rFonts w:ascii="Arial" w:hAnsi="Arial" w:cs="Arial"/>
          <w:sz w:val="24"/>
        </w:rPr>
        <w:t>-Rucksack Vitaldaten wie Blutzucker, Gewicht oder auch die Reaktion des</w:t>
      </w:r>
      <w:r w:rsidR="00E06CED">
        <w:rPr>
          <w:rFonts w:ascii="Arial" w:hAnsi="Arial" w:cs="Arial"/>
          <w:sz w:val="24"/>
        </w:rPr>
        <w:t xml:space="preserve"> pflegebedürftigen</w:t>
      </w:r>
      <w:r w:rsidRPr="00B11B19">
        <w:rPr>
          <w:rFonts w:ascii="Arial" w:hAnsi="Arial" w:cs="Arial"/>
          <w:sz w:val="24"/>
        </w:rPr>
        <w:t xml:space="preserve"> Patienten auf veränderte Medikamentengabe schnell</w:t>
      </w:r>
      <w:r w:rsidR="00634680" w:rsidRPr="00B11B19">
        <w:rPr>
          <w:rFonts w:ascii="Arial" w:hAnsi="Arial" w:cs="Arial"/>
          <w:sz w:val="24"/>
        </w:rPr>
        <w:t xml:space="preserve"> erhoben</w:t>
      </w:r>
      <w:r w:rsidRPr="00B11B19">
        <w:rPr>
          <w:rFonts w:ascii="Arial" w:hAnsi="Arial" w:cs="Arial"/>
          <w:sz w:val="24"/>
        </w:rPr>
        <w:t xml:space="preserve"> und direkt über die THP an den </w:t>
      </w:r>
      <w:r w:rsidR="00634680" w:rsidRPr="00B11B19">
        <w:rPr>
          <w:rFonts w:ascii="Arial" w:hAnsi="Arial" w:cs="Arial"/>
          <w:sz w:val="24"/>
        </w:rPr>
        <w:t>Hausarzt</w:t>
      </w:r>
      <w:r w:rsidRPr="00B11B19">
        <w:rPr>
          <w:rFonts w:ascii="Arial" w:hAnsi="Arial" w:cs="Arial"/>
          <w:sz w:val="24"/>
        </w:rPr>
        <w:t xml:space="preserve"> übermittelt werden. </w:t>
      </w:r>
    </w:p>
    <w:p w14:paraId="786448A8" w14:textId="02CA9727" w:rsidR="00925D62" w:rsidRPr="00B11B19" w:rsidRDefault="00925D62" w:rsidP="00A341CF">
      <w:pPr>
        <w:jc w:val="both"/>
        <w:rPr>
          <w:rFonts w:ascii="Arial" w:hAnsi="Arial" w:cs="Arial"/>
          <w:sz w:val="24"/>
        </w:rPr>
      </w:pPr>
      <w:r w:rsidRPr="00B11B19">
        <w:rPr>
          <w:rFonts w:ascii="Arial" w:hAnsi="Arial" w:cs="Arial"/>
          <w:sz w:val="24"/>
        </w:rPr>
        <w:t xml:space="preserve">Dies </w:t>
      </w:r>
      <w:r w:rsidR="003B597B" w:rsidRPr="00B11B19">
        <w:rPr>
          <w:rFonts w:ascii="Arial" w:hAnsi="Arial" w:cs="Arial"/>
          <w:sz w:val="24"/>
        </w:rPr>
        <w:t>ist</w:t>
      </w:r>
      <w:r w:rsidRPr="00B11B19">
        <w:rPr>
          <w:rFonts w:ascii="Arial" w:hAnsi="Arial" w:cs="Arial"/>
          <w:sz w:val="24"/>
        </w:rPr>
        <w:t xml:space="preserve"> eine enorme Erleichterung sowohl für die </w:t>
      </w:r>
      <w:r w:rsidR="00E06CED">
        <w:rPr>
          <w:rFonts w:ascii="Arial" w:hAnsi="Arial" w:cs="Arial"/>
          <w:sz w:val="24"/>
        </w:rPr>
        <w:t>pflegebedürftigen</w:t>
      </w:r>
      <w:r w:rsidR="003B597B" w:rsidRPr="00B11B19">
        <w:rPr>
          <w:rFonts w:ascii="Arial" w:hAnsi="Arial" w:cs="Arial"/>
          <w:sz w:val="24"/>
        </w:rPr>
        <w:t xml:space="preserve"> Patienten als auch für die Pflege</w:t>
      </w:r>
      <w:r w:rsidRPr="00B11B19">
        <w:rPr>
          <w:rFonts w:ascii="Arial" w:hAnsi="Arial" w:cs="Arial"/>
          <w:sz w:val="24"/>
        </w:rPr>
        <w:t>. Unnötige Krankenhauseinweisungen</w:t>
      </w:r>
      <w:r w:rsidR="003B597B" w:rsidRPr="00B11B19">
        <w:rPr>
          <w:rFonts w:ascii="Arial" w:hAnsi="Arial" w:cs="Arial"/>
          <w:sz w:val="24"/>
        </w:rPr>
        <w:t>, Rettungsdiensteinsätze und ungeplante Hausbesuche</w:t>
      </w:r>
      <w:r w:rsidRPr="00B11B19">
        <w:rPr>
          <w:rFonts w:ascii="Arial" w:hAnsi="Arial" w:cs="Arial"/>
          <w:sz w:val="24"/>
        </w:rPr>
        <w:t xml:space="preserve"> können so verhindert werden.</w:t>
      </w:r>
    </w:p>
    <w:p w14:paraId="1C1E6EFF" w14:textId="77777777" w:rsidR="00BD66F3" w:rsidRPr="00B11B19" w:rsidRDefault="00BD66F3" w:rsidP="00A341CF">
      <w:pPr>
        <w:jc w:val="both"/>
        <w:rPr>
          <w:rFonts w:ascii="Arial" w:hAnsi="Arial" w:cs="Arial"/>
          <w:b/>
          <w:sz w:val="24"/>
        </w:rPr>
      </w:pPr>
    </w:p>
    <w:p w14:paraId="67A6D1A6" w14:textId="59F49525" w:rsidR="00925D62" w:rsidRPr="00B11B19" w:rsidRDefault="00925D62" w:rsidP="009D3D76">
      <w:pPr>
        <w:pStyle w:val="berschrift1"/>
        <w:numPr>
          <w:ilvl w:val="0"/>
          <w:numId w:val="1"/>
        </w:numPr>
        <w:rPr>
          <w:rFonts w:ascii="Arial" w:hAnsi="Arial" w:cs="Arial"/>
        </w:rPr>
      </w:pPr>
      <w:bookmarkStart w:id="2" w:name="_Toc66445781"/>
      <w:r w:rsidRPr="00B11B19">
        <w:rPr>
          <w:rFonts w:ascii="Arial" w:hAnsi="Arial" w:cs="Arial"/>
        </w:rPr>
        <w:t>Welche Vorteile haben teilnehmende Pflegebedürftige?</w:t>
      </w:r>
      <w:bookmarkEnd w:id="2"/>
    </w:p>
    <w:p w14:paraId="05C5C0D9" w14:textId="0C484F4D" w:rsidR="00925D62" w:rsidRPr="00B11B19" w:rsidRDefault="00925D62" w:rsidP="00A341CF">
      <w:pPr>
        <w:jc w:val="both"/>
        <w:rPr>
          <w:rFonts w:ascii="Arial" w:hAnsi="Arial" w:cs="Arial"/>
          <w:sz w:val="24"/>
        </w:rPr>
      </w:pPr>
      <w:r w:rsidRPr="00B11B19">
        <w:rPr>
          <w:rFonts w:ascii="Arial" w:hAnsi="Arial" w:cs="Arial"/>
          <w:sz w:val="24"/>
        </w:rPr>
        <w:t>Die Pflegebedürftigen profitieren von kurzen Behandlungswegen</w:t>
      </w:r>
      <w:r w:rsidR="00BD66F3" w:rsidRPr="00B11B19">
        <w:rPr>
          <w:rFonts w:ascii="Arial" w:hAnsi="Arial" w:cs="Arial"/>
          <w:sz w:val="24"/>
        </w:rPr>
        <w:t>,</w:t>
      </w:r>
      <w:r w:rsidRPr="00B11B19">
        <w:rPr>
          <w:rFonts w:ascii="Arial" w:hAnsi="Arial" w:cs="Arial"/>
          <w:sz w:val="24"/>
        </w:rPr>
        <w:t xml:space="preserve"> einer schnelleren Diagnosestellung</w:t>
      </w:r>
      <w:r w:rsidR="00BD66F3" w:rsidRPr="00B11B19">
        <w:rPr>
          <w:rFonts w:ascii="Arial" w:hAnsi="Arial" w:cs="Arial"/>
          <w:sz w:val="24"/>
        </w:rPr>
        <w:t xml:space="preserve"> und damit von einer besseren Versorgung</w:t>
      </w:r>
      <w:r w:rsidRPr="00B11B19">
        <w:rPr>
          <w:rFonts w:ascii="Arial" w:hAnsi="Arial" w:cs="Arial"/>
          <w:sz w:val="24"/>
        </w:rPr>
        <w:t>. Unnötige Krankenhauseinweisungen</w:t>
      </w:r>
      <w:r w:rsidR="00FC5E1A">
        <w:rPr>
          <w:rFonts w:ascii="Arial" w:hAnsi="Arial" w:cs="Arial"/>
          <w:sz w:val="24"/>
        </w:rPr>
        <w:t xml:space="preserve"> oder</w:t>
      </w:r>
      <w:r w:rsidR="00DC6BB3" w:rsidRPr="00B11B19">
        <w:rPr>
          <w:rFonts w:ascii="Arial" w:hAnsi="Arial" w:cs="Arial"/>
          <w:sz w:val="24"/>
        </w:rPr>
        <w:t xml:space="preserve"> Rettungsdiensteinsätze </w:t>
      </w:r>
      <w:r w:rsidR="00326258" w:rsidRPr="00B11B19">
        <w:rPr>
          <w:rFonts w:ascii="Arial" w:hAnsi="Arial" w:cs="Arial"/>
          <w:sz w:val="24"/>
        </w:rPr>
        <w:t xml:space="preserve">und die damit verbundene </w:t>
      </w:r>
      <w:r w:rsidR="00FC5E1A">
        <w:rPr>
          <w:rFonts w:ascii="Arial" w:hAnsi="Arial" w:cs="Arial"/>
          <w:sz w:val="24"/>
        </w:rPr>
        <w:t>Belastung für den</w:t>
      </w:r>
      <w:r w:rsidR="00326258" w:rsidRPr="00B11B19">
        <w:rPr>
          <w:rFonts w:ascii="Arial" w:hAnsi="Arial" w:cs="Arial"/>
          <w:sz w:val="24"/>
        </w:rPr>
        <w:t xml:space="preserve"> Pflegebedürftigen</w:t>
      </w:r>
      <w:r w:rsidRPr="00B11B19">
        <w:rPr>
          <w:rFonts w:ascii="Arial" w:hAnsi="Arial" w:cs="Arial"/>
          <w:sz w:val="24"/>
        </w:rPr>
        <w:t xml:space="preserve"> können so verhindert werden.</w:t>
      </w:r>
    </w:p>
    <w:p w14:paraId="2CF595B4" w14:textId="77777777" w:rsidR="00BD66F3" w:rsidRPr="00B11B19" w:rsidRDefault="00BD66F3" w:rsidP="00A341CF">
      <w:pPr>
        <w:jc w:val="both"/>
        <w:rPr>
          <w:rFonts w:ascii="Arial" w:hAnsi="Arial" w:cs="Arial"/>
          <w:sz w:val="24"/>
        </w:rPr>
      </w:pPr>
    </w:p>
    <w:p w14:paraId="0E83FBC2" w14:textId="39C33826" w:rsidR="00925D62" w:rsidRPr="00B11B19" w:rsidRDefault="00925D62" w:rsidP="009D3D76">
      <w:pPr>
        <w:pStyle w:val="berschrift1"/>
        <w:numPr>
          <w:ilvl w:val="0"/>
          <w:numId w:val="1"/>
        </w:numPr>
        <w:rPr>
          <w:rFonts w:ascii="Arial" w:hAnsi="Arial" w:cs="Arial"/>
        </w:rPr>
      </w:pPr>
      <w:bookmarkStart w:id="3" w:name="_Toc66445782"/>
      <w:r w:rsidRPr="00B11B19">
        <w:rPr>
          <w:rFonts w:ascii="Arial" w:hAnsi="Arial" w:cs="Arial"/>
        </w:rPr>
        <w:lastRenderedPageBreak/>
        <w:t>Müssen auch Pflegebedürftige ihre Teilnahme erklären?</w:t>
      </w:r>
      <w:bookmarkEnd w:id="3"/>
    </w:p>
    <w:p w14:paraId="785DFA6B" w14:textId="78FE3C53" w:rsidR="00925D62" w:rsidRPr="00B11B19" w:rsidRDefault="00925D62" w:rsidP="00A341CF">
      <w:pPr>
        <w:jc w:val="both"/>
        <w:rPr>
          <w:rFonts w:ascii="Arial" w:hAnsi="Arial" w:cs="Arial"/>
          <w:sz w:val="24"/>
        </w:rPr>
      </w:pPr>
      <w:r w:rsidRPr="00B11B19">
        <w:rPr>
          <w:rFonts w:ascii="Arial" w:hAnsi="Arial" w:cs="Arial"/>
          <w:sz w:val="24"/>
        </w:rPr>
        <w:t>Ja. Pflegebedürftige</w:t>
      </w:r>
      <w:r w:rsidR="009B04FC">
        <w:rPr>
          <w:rFonts w:ascii="Arial" w:hAnsi="Arial" w:cs="Arial"/>
          <w:sz w:val="24"/>
        </w:rPr>
        <w:t xml:space="preserve"> müssen ihre Teilnahme am Projekt erklären</w:t>
      </w:r>
      <w:r w:rsidR="00531E77">
        <w:rPr>
          <w:rFonts w:ascii="Arial" w:hAnsi="Arial" w:cs="Arial"/>
          <w:sz w:val="24"/>
        </w:rPr>
        <w:t>, ggf. über einen gesetzlichen Vertreter</w:t>
      </w:r>
      <w:r w:rsidR="009B04FC">
        <w:rPr>
          <w:rFonts w:ascii="Arial" w:hAnsi="Arial" w:cs="Arial"/>
          <w:sz w:val="24"/>
        </w:rPr>
        <w:t>. Sie müssen b</w:t>
      </w:r>
      <w:r w:rsidR="009B04FC" w:rsidRPr="009B04FC">
        <w:rPr>
          <w:rFonts w:ascii="Arial" w:hAnsi="Arial" w:cs="Arial"/>
          <w:sz w:val="24"/>
        </w:rPr>
        <w:t>ei der AOK Sachsen-Anhalt oder IKK gesund plus versichert</w:t>
      </w:r>
      <w:r w:rsidR="009B04FC">
        <w:rPr>
          <w:rFonts w:ascii="Arial" w:hAnsi="Arial" w:cs="Arial"/>
          <w:sz w:val="24"/>
        </w:rPr>
        <w:t xml:space="preserve"> sein und </w:t>
      </w:r>
      <w:r w:rsidRPr="00B11B19">
        <w:rPr>
          <w:rFonts w:ascii="Arial" w:hAnsi="Arial" w:cs="Arial"/>
          <w:sz w:val="24"/>
        </w:rPr>
        <w:t xml:space="preserve">können sich frühestens ab dem </w:t>
      </w:r>
      <w:r w:rsidR="00E67F3A" w:rsidRPr="00531F2F">
        <w:rPr>
          <w:rFonts w:ascii="Arial" w:hAnsi="Arial" w:cs="Arial"/>
          <w:sz w:val="24"/>
        </w:rPr>
        <w:t>01.10.2021</w:t>
      </w:r>
      <w:r w:rsidRPr="00531F2F">
        <w:rPr>
          <w:rFonts w:ascii="Arial" w:hAnsi="Arial" w:cs="Arial"/>
          <w:sz w:val="24"/>
        </w:rPr>
        <w:t xml:space="preserve"> für</w:t>
      </w:r>
      <w:r w:rsidRPr="00B11B19">
        <w:rPr>
          <w:rFonts w:ascii="Arial" w:hAnsi="Arial" w:cs="Arial"/>
          <w:sz w:val="24"/>
        </w:rPr>
        <w:t xml:space="preserve"> das Projekt über den Hausarzt einschreiben. Die Pflegebedürftigen müssen zudem in der Projektregion</w:t>
      </w:r>
      <w:r w:rsidR="003F56C9" w:rsidRPr="00B11B19">
        <w:rPr>
          <w:rFonts w:ascii="Arial" w:hAnsi="Arial" w:cs="Arial"/>
          <w:sz w:val="24"/>
        </w:rPr>
        <w:t xml:space="preserve"> (Stadt Halle, Stadt Dessau-Roßlau, LK Anhalt-Bitterfeld, LK Mansfeld-Südharz, LK Wittenberg, Saalekreis, Burgenlandkreis im Land Sachsen-Anhalt) </w:t>
      </w:r>
      <w:r w:rsidRPr="00B11B19">
        <w:rPr>
          <w:rFonts w:ascii="Arial" w:hAnsi="Arial" w:cs="Arial"/>
          <w:sz w:val="24"/>
        </w:rPr>
        <w:t>leben, mindestens einen Pflegegrad 2 haben und Pflegesachleistungen (nach §36 SGB XI) oder eine vollstationär</w:t>
      </w:r>
      <w:r w:rsidR="003F56C9" w:rsidRPr="00B11B19">
        <w:rPr>
          <w:rFonts w:ascii="Arial" w:hAnsi="Arial" w:cs="Arial"/>
          <w:sz w:val="24"/>
        </w:rPr>
        <w:t xml:space="preserve">e Pflege (§43 SGB XI) erhalten, d.h. </w:t>
      </w:r>
      <w:r w:rsidR="00181C43">
        <w:rPr>
          <w:rFonts w:ascii="Arial" w:hAnsi="Arial" w:cs="Arial"/>
          <w:sz w:val="24"/>
        </w:rPr>
        <w:t xml:space="preserve">in einer stationären Pflegeeinrichtung </w:t>
      </w:r>
      <w:r w:rsidR="003F56C9" w:rsidRPr="00B11B19">
        <w:rPr>
          <w:rFonts w:ascii="Arial" w:hAnsi="Arial" w:cs="Arial"/>
          <w:sz w:val="24"/>
        </w:rPr>
        <w:t>bzw. von einem</w:t>
      </w:r>
      <w:r w:rsidR="00181C43">
        <w:rPr>
          <w:rFonts w:ascii="Arial" w:hAnsi="Arial" w:cs="Arial"/>
          <w:sz w:val="24"/>
        </w:rPr>
        <w:t xml:space="preserve"> ambulanten</w:t>
      </w:r>
      <w:r w:rsidR="003F56C9" w:rsidRPr="00B11B19">
        <w:rPr>
          <w:rFonts w:ascii="Arial" w:hAnsi="Arial" w:cs="Arial"/>
          <w:sz w:val="24"/>
        </w:rPr>
        <w:t xml:space="preserve"> Pflegedienst betreut werden.</w:t>
      </w:r>
    </w:p>
    <w:p w14:paraId="485CDCDF" w14:textId="26AD1CEF" w:rsidR="00925D62" w:rsidRPr="00B11B19" w:rsidRDefault="00925D62" w:rsidP="00A341CF">
      <w:pPr>
        <w:jc w:val="both"/>
        <w:rPr>
          <w:rFonts w:ascii="Arial" w:hAnsi="Arial" w:cs="Arial"/>
          <w:b/>
          <w:sz w:val="24"/>
        </w:rPr>
      </w:pPr>
    </w:p>
    <w:p w14:paraId="5A3BD730" w14:textId="472EF327" w:rsidR="00F6059A" w:rsidRPr="00B11B19" w:rsidRDefault="00F6059A" w:rsidP="009D3D76">
      <w:pPr>
        <w:pStyle w:val="berschrift1"/>
        <w:numPr>
          <w:ilvl w:val="0"/>
          <w:numId w:val="1"/>
        </w:numPr>
        <w:rPr>
          <w:rFonts w:ascii="Arial" w:hAnsi="Arial" w:cs="Arial"/>
        </w:rPr>
      </w:pPr>
      <w:bookmarkStart w:id="4" w:name="_Toc66445783"/>
      <w:r w:rsidRPr="00B11B19">
        <w:rPr>
          <w:rFonts w:ascii="Arial" w:hAnsi="Arial" w:cs="Arial"/>
        </w:rPr>
        <w:t>Müssen die teilnehmenden Pflegebedürftigen neue</w:t>
      </w:r>
      <w:r w:rsidR="004B545F">
        <w:rPr>
          <w:rFonts w:ascii="Arial" w:hAnsi="Arial" w:cs="Arial"/>
        </w:rPr>
        <w:t xml:space="preserve"> </w:t>
      </w:r>
      <w:r w:rsidRPr="00B11B19">
        <w:rPr>
          <w:rFonts w:ascii="Arial" w:hAnsi="Arial" w:cs="Arial"/>
        </w:rPr>
        <w:t>Technik anschaffen?</w:t>
      </w:r>
      <w:bookmarkEnd w:id="4"/>
    </w:p>
    <w:p w14:paraId="3B06882B" w14:textId="391A35E0" w:rsidR="00514619" w:rsidRDefault="00F6059A" w:rsidP="00514619">
      <w:pPr>
        <w:rPr>
          <w:rFonts w:ascii="Arial" w:hAnsi="Arial" w:cs="Arial"/>
          <w:sz w:val="24"/>
        </w:rPr>
      </w:pPr>
      <w:r w:rsidRPr="00B11B19">
        <w:rPr>
          <w:rFonts w:ascii="Arial" w:hAnsi="Arial" w:cs="Arial"/>
          <w:sz w:val="24"/>
        </w:rPr>
        <w:t>Nein.</w:t>
      </w:r>
    </w:p>
    <w:p w14:paraId="3D919DE7" w14:textId="77777777" w:rsidR="00514619" w:rsidRPr="00514619" w:rsidRDefault="00514619" w:rsidP="00514619">
      <w:pPr>
        <w:rPr>
          <w:rFonts w:ascii="Arial" w:hAnsi="Arial" w:cs="Arial"/>
          <w:sz w:val="24"/>
        </w:rPr>
      </w:pPr>
    </w:p>
    <w:p w14:paraId="2D92368C" w14:textId="507972D2" w:rsidR="00925D62" w:rsidRPr="00B11B19" w:rsidRDefault="00925D62" w:rsidP="009D3D76">
      <w:pPr>
        <w:pStyle w:val="berschrift1"/>
        <w:numPr>
          <w:ilvl w:val="0"/>
          <w:numId w:val="1"/>
        </w:numPr>
        <w:rPr>
          <w:rFonts w:ascii="Arial" w:hAnsi="Arial" w:cs="Arial"/>
        </w:rPr>
      </w:pPr>
      <w:bookmarkStart w:id="5" w:name="_Toc66445784"/>
      <w:r w:rsidRPr="00B11B19">
        <w:rPr>
          <w:rFonts w:ascii="Arial" w:hAnsi="Arial" w:cs="Arial"/>
        </w:rPr>
        <w:t xml:space="preserve">Müssen </w:t>
      </w:r>
      <w:r w:rsidR="00850176" w:rsidRPr="00B11B19">
        <w:rPr>
          <w:rFonts w:ascii="Arial" w:hAnsi="Arial" w:cs="Arial"/>
        </w:rPr>
        <w:t xml:space="preserve">teilnehmende </w:t>
      </w:r>
      <w:r w:rsidR="001B7C79" w:rsidRPr="00B11B19">
        <w:rPr>
          <w:rFonts w:ascii="Arial" w:hAnsi="Arial" w:cs="Arial"/>
        </w:rPr>
        <w:t>Hausä</w:t>
      </w:r>
      <w:r w:rsidR="00850176" w:rsidRPr="00B11B19">
        <w:rPr>
          <w:rFonts w:ascii="Arial" w:hAnsi="Arial" w:cs="Arial"/>
        </w:rPr>
        <w:t>rzte</w:t>
      </w:r>
      <w:r w:rsidR="004B545F">
        <w:rPr>
          <w:rFonts w:ascii="Arial" w:hAnsi="Arial" w:cs="Arial"/>
        </w:rPr>
        <w:t>,</w:t>
      </w:r>
      <w:r w:rsidR="00F6059A" w:rsidRPr="00B11B19">
        <w:rPr>
          <w:rFonts w:ascii="Arial" w:hAnsi="Arial" w:cs="Arial"/>
        </w:rPr>
        <w:t xml:space="preserve"> </w:t>
      </w:r>
      <w:r w:rsidR="00850176" w:rsidRPr="00B11B19">
        <w:rPr>
          <w:rFonts w:ascii="Arial" w:hAnsi="Arial" w:cs="Arial"/>
        </w:rPr>
        <w:t>Pflegeeinrichtungen</w:t>
      </w:r>
      <w:r w:rsidR="004B545F">
        <w:rPr>
          <w:rFonts w:ascii="Arial" w:hAnsi="Arial" w:cs="Arial"/>
        </w:rPr>
        <w:t xml:space="preserve"> und ambulante Pflegedienste</w:t>
      </w:r>
      <w:r w:rsidR="00F6059A" w:rsidRPr="00B11B19">
        <w:rPr>
          <w:rFonts w:ascii="Arial" w:hAnsi="Arial" w:cs="Arial"/>
        </w:rPr>
        <w:t xml:space="preserve"> </w:t>
      </w:r>
      <w:r w:rsidRPr="00B11B19">
        <w:rPr>
          <w:rFonts w:ascii="Arial" w:hAnsi="Arial" w:cs="Arial"/>
        </w:rPr>
        <w:t>neue Technik anschaffen?</w:t>
      </w:r>
      <w:bookmarkEnd w:id="5"/>
    </w:p>
    <w:p w14:paraId="5D436309" w14:textId="5555690A" w:rsidR="00925D62" w:rsidRPr="00B11B19" w:rsidRDefault="00925D62" w:rsidP="00A341CF">
      <w:pPr>
        <w:jc w:val="both"/>
        <w:rPr>
          <w:rFonts w:ascii="Arial" w:hAnsi="Arial" w:cs="Arial"/>
          <w:sz w:val="24"/>
        </w:rPr>
      </w:pPr>
      <w:r w:rsidRPr="00B11B19">
        <w:rPr>
          <w:rFonts w:ascii="Arial" w:hAnsi="Arial" w:cs="Arial"/>
          <w:sz w:val="24"/>
        </w:rPr>
        <w:t>Nein. Die er</w:t>
      </w:r>
      <w:r w:rsidR="007D0654">
        <w:rPr>
          <w:rFonts w:ascii="Arial" w:hAnsi="Arial" w:cs="Arial"/>
          <w:sz w:val="24"/>
        </w:rPr>
        <w:t>forderliche Technik (</w:t>
      </w:r>
      <w:proofErr w:type="spellStart"/>
      <w:r w:rsidR="007D0654">
        <w:rPr>
          <w:rFonts w:ascii="Arial" w:hAnsi="Arial" w:cs="Arial"/>
          <w:sz w:val="24"/>
        </w:rPr>
        <w:t>Telehealth</w:t>
      </w:r>
      <w:r w:rsidRPr="00B11B19">
        <w:rPr>
          <w:rFonts w:ascii="Arial" w:hAnsi="Arial" w:cs="Arial"/>
          <w:sz w:val="24"/>
        </w:rPr>
        <w:t>Plattform</w:t>
      </w:r>
      <w:proofErr w:type="spellEnd"/>
      <w:r w:rsidRPr="00B11B19">
        <w:rPr>
          <w:rFonts w:ascii="Arial" w:hAnsi="Arial" w:cs="Arial"/>
          <w:sz w:val="24"/>
        </w:rPr>
        <w:t xml:space="preserve"> (THP), </w:t>
      </w:r>
      <w:proofErr w:type="spellStart"/>
      <w:r w:rsidRPr="00B11B19">
        <w:rPr>
          <w:rFonts w:ascii="Arial" w:hAnsi="Arial" w:cs="Arial"/>
          <w:sz w:val="24"/>
        </w:rPr>
        <w:t>Telemed</w:t>
      </w:r>
      <w:proofErr w:type="spellEnd"/>
      <w:r w:rsidRPr="00B11B19">
        <w:rPr>
          <w:rFonts w:ascii="Arial" w:hAnsi="Arial" w:cs="Arial"/>
          <w:sz w:val="24"/>
        </w:rPr>
        <w:t xml:space="preserve">-Rucksack und Tablet) wird im Rahmen des Projektes </w:t>
      </w:r>
      <w:r w:rsidR="00E67F3A">
        <w:rPr>
          <w:rFonts w:ascii="Arial" w:hAnsi="Arial" w:cs="Arial"/>
          <w:sz w:val="24"/>
        </w:rPr>
        <w:t xml:space="preserve">für die gesamte Projektlaufzeit </w:t>
      </w:r>
      <w:r w:rsidRPr="00B11B19">
        <w:rPr>
          <w:rFonts w:ascii="Arial" w:hAnsi="Arial" w:cs="Arial"/>
          <w:sz w:val="24"/>
        </w:rPr>
        <w:t>kostenfrei zur Verfügung gestellt.</w:t>
      </w:r>
      <w:r w:rsidR="00E67F3A">
        <w:rPr>
          <w:rFonts w:ascii="Arial" w:hAnsi="Arial" w:cs="Arial"/>
          <w:sz w:val="24"/>
        </w:rPr>
        <w:t xml:space="preserve"> </w:t>
      </w:r>
    </w:p>
    <w:p w14:paraId="7D3B49BA" w14:textId="77777777" w:rsidR="00925D62" w:rsidRPr="00B11B19" w:rsidRDefault="00925D62" w:rsidP="00A341CF">
      <w:pPr>
        <w:jc w:val="both"/>
        <w:rPr>
          <w:rFonts w:ascii="Arial" w:hAnsi="Arial" w:cs="Arial"/>
          <w:b/>
          <w:sz w:val="24"/>
        </w:rPr>
      </w:pPr>
    </w:p>
    <w:p w14:paraId="66884F44" w14:textId="5A86CD15" w:rsidR="00925D62" w:rsidRPr="00B11B19" w:rsidRDefault="00925D62" w:rsidP="009D3D76">
      <w:pPr>
        <w:pStyle w:val="berschrift1"/>
        <w:numPr>
          <w:ilvl w:val="0"/>
          <w:numId w:val="1"/>
        </w:numPr>
        <w:rPr>
          <w:rFonts w:ascii="Arial" w:hAnsi="Arial" w:cs="Arial"/>
        </w:rPr>
      </w:pPr>
      <w:bookmarkStart w:id="6" w:name="_Toc66445785"/>
      <w:r w:rsidRPr="00B11B19">
        <w:rPr>
          <w:rFonts w:ascii="Arial" w:hAnsi="Arial" w:cs="Arial"/>
        </w:rPr>
        <w:t>Kommen Extra-Kosten auf die Teilnehmer zu?</w:t>
      </w:r>
      <w:bookmarkEnd w:id="6"/>
    </w:p>
    <w:p w14:paraId="1655D6B9" w14:textId="439AA3F3" w:rsidR="00925D62" w:rsidRPr="00B11B19" w:rsidRDefault="00850176" w:rsidP="00850176">
      <w:pPr>
        <w:jc w:val="both"/>
        <w:rPr>
          <w:rFonts w:ascii="Arial" w:hAnsi="Arial" w:cs="Arial"/>
          <w:sz w:val="24"/>
        </w:rPr>
      </w:pPr>
      <w:r w:rsidRPr="00B11B19">
        <w:rPr>
          <w:rFonts w:ascii="Arial" w:hAnsi="Arial" w:cs="Arial"/>
          <w:sz w:val="24"/>
        </w:rPr>
        <w:t xml:space="preserve">Nein. Den teilnehmenden </w:t>
      </w:r>
      <w:r w:rsidR="00EE71FF" w:rsidRPr="00B11B19">
        <w:rPr>
          <w:rFonts w:ascii="Arial" w:hAnsi="Arial" w:cs="Arial"/>
          <w:sz w:val="24"/>
        </w:rPr>
        <w:t>H</w:t>
      </w:r>
      <w:r w:rsidR="00DB2D80" w:rsidRPr="00B11B19">
        <w:rPr>
          <w:rFonts w:ascii="Arial" w:hAnsi="Arial" w:cs="Arial"/>
          <w:sz w:val="24"/>
        </w:rPr>
        <w:t>a</w:t>
      </w:r>
      <w:r w:rsidR="00EE71FF" w:rsidRPr="00B11B19">
        <w:rPr>
          <w:rFonts w:ascii="Arial" w:hAnsi="Arial" w:cs="Arial"/>
          <w:sz w:val="24"/>
        </w:rPr>
        <w:t>usä</w:t>
      </w:r>
      <w:r w:rsidRPr="00B11B19">
        <w:rPr>
          <w:rFonts w:ascii="Arial" w:hAnsi="Arial" w:cs="Arial"/>
          <w:sz w:val="24"/>
        </w:rPr>
        <w:t>rzten, Pflegeeinrichtungen</w:t>
      </w:r>
      <w:r w:rsidR="006C05A6">
        <w:rPr>
          <w:rFonts w:ascii="Arial" w:hAnsi="Arial" w:cs="Arial"/>
          <w:sz w:val="24"/>
        </w:rPr>
        <w:t>, ambulanten Pflegedienste</w:t>
      </w:r>
      <w:r w:rsidR="00F0195A">
        <w:rPr>
          <w:rFonts w:ascii="Arial" w:hAnsi="Arial" w:cs="Arial"/>
          <w:sz w:val="24"/>
        </w:rPr>
        <w:t>n</w:t>
      </w:r>
      <w:r w:rsidRPr="00B11B19">
        <w:rPr>
          <w:rFonts w:ascii="Arial" w:hAnsi="Arial" w:cs="Arial"/>
          <w:sz w:val="24"/>
        </w:rPr>
        <w:t xml:space="preserve"> und Pflegebedürftigen entstehen keine Zusatzkosten. </w:t>
      </w:r>
    </w:p>
    <w:p w14:paraId="761B23B6" w14:textId="6FC3DEC0" w:rsidR="00925D62" w:rsidRPr="00B11B19" w:rsidRDefault="00F0195A" w:rsidP="00A341C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</w:t>
      </w:r>
      <w:r w:rsidR="00925D62" w:rsidRPr="00B11B19">
        <w:rPr>
          <w:rFonts w:ascii="Arial" w:hAnsi="Arial" w:cs="Arial"/>
          <w:sz w:val="24"/>
        </w:rPr>
        <w:t xml:space="preserve"> Pfleg</w:t>
      </w:r>
      <w:r w:rsidR="00850176" w:rsidRPr="00B11B19">
        <w:rPr>
          <w:rFonts w:ascii="Arial" w:hAnsi="Arial" w:cs="Arial"/>
          <w:sz w:val="24"/>
        </w:rPr>
        <w:t>eeinrichtungen</w:t>
      </w:r>
      <w:r>
        <w:rPr>
          <w:rFonts w:ascii="Arial" w:hAnsi="Arial" w:cs="Arial"/>
          <w:sz w:val="24"/>
        </w:rPr>
        <w:t xml:space="preserve"> und ambulanten Pflegediensten</w:t>
      </w:r>
      <w:r w:rsidR="00925D62" w:rsidRPr="00B11B1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wird</w:t>
      </w:r>
      <w:r w:rsidR="00925D62" w:rsidRPr="00B11B19">
        <w:rPr>
          <w:rFonts w:ascii="Arial" w:hAnsi="Arial" w:cs="Arial"/>
          <w:sz w:val="24"/>
        </w:rPr>
        <w:t xml:space="preserve"> im Rahmen der Projektlaufzeit einen </w:t>
      </w:r>
      <w:proofErr w:type="spellStart"/>
      <w:r w:rsidR="00925D62" w:rsidRPr="00B11B19">
        <w:rPr>
          <w:rFonts w:ascii="Arial" w:hAnsi="Arial" w:cs="Arial"/>
          <w:sz w:val="24"/>
        </w:rPr>
        <w:t>Telemed</w:t>
      </w:r>
      <w:proofErr w:type="spellEnd"/>
      <w:r w:rsidR="00925D62" w:rsidRPr="00B11B19">
        <w:rPr>
          <w:rFonts w:ascii="Arial" w:hAnsi="Arial" w:cs="Arial"/>
          <w:sz w:val="24"/>
        </w:rPr>
        <w:t>-Rucksack inkl. aller Sensoren und eines Tablets kostenfrei zur Verfügung gestellt.</w:t>
      </w:r>
    </w:p>
    <w:p w14:paraId="0A35F947" w14:textId="18A666ED" w:rsidR="00925D62" w:rsidRPr="00B11B19" w:rsidRDefault="00925D62" w:rsidP="00A341CF">
      <w:pPr>
        <w:jc w:val="both"/>
        <w:rPr>
          <w:rFonts w:ascii="Arial" w:hAnsi="Arial" w:cs="Arial"/>
          <w:sz w:val="24"/>
        </w:rPr>
      </w:pPr>
      <w:r w:rsidRPr="00B11B19">
        <w:rPr>
          <w:rFonts w:ascii="Arial" w:hAnsi="Arial" w:cs="Arial"/>
          <w:sz w:val="24"/>
        </w:rPr>
        <w:t xml:space="preserve">Die </w:t>
      </w:r>
      <w:r w:rsidR="00EE71FF" w:rsidRPr="00B11B19">
        <w:rPr>
          <w:rFonts w:ascii="Arial" w:hAnsi="Arial" w:cs="Arial"/>
          <w:sz w:val="24"/>
        </w:rPr>
        <w:t>Hausä</w:t>
      </w:r>
      <w:r w:rsidRPr="00B11B19">
        <w:rPr>
          <w:rFonts w:ascii="Arial" w:hAnsi="Arial" w:cs="Arial"/>
          <w:sz w:val="24"/>
        </w:rPr>
        <w:t>rzte</w:t>
      </w:r>
      <w:r w:rsidR="004A501E">
        <w:rPr>
          <w:rFonts w:ascii="Arial" w:hAnsi="Arial" w:cs="Arial"/>
          <w:sz w:val="24"/>
        </w:rPr>
        <w:t xml:space="preserve"> und Pflegefachkräfte</w:t>
      </w:r>
      <w:r w:rsidRPr="00B11B19">
        <w:rPr>
          <w:rFonts w:ascii="Arial" w:hAnsi="Arial" w:cs="Arial"/>
          <w:sz w:val="24"/>
        </w:rPr>
        <w:t xml:space="preserve"> erhalten einen kos</w:t>
      </w:r>
      <w:r w:rsidR="007D0654">
        <w:rPr>
          <w:rFonts w:ascii="Arial" w:hAnsi="Arial" w:cs="Arial"/>
          <w:sz w:val="24"/>
        </w:rPr>
        <w:t xml:space="preserve">tenfreien Zugang zur </w:t>
      </w:r>
      <w:proofErr w:type="spellStart"/>
      <w:r w:rsidR="007D0654">
        <w:rPr>
          <w:rFonts w:ascii="Arial" w:hAnsi="Arial" w:cs="Arial"/>
          <w:sz w:val="24"/>
        </w:rPr>
        <w:t>Telehealth</w:t>
      </w:r>
      <w:r w:rsidRPr="00B11B19">
        <w:rPr>
          <w:rFonts w:ascii="Arial" w:hAnsi="Arial" w:cs="Arial"/>
          <w:sz w:val="24"/>
        </w:rPr>
        <w:t>Plattform</w:t>
      </w:r>
      <w:proofErr w:type="spellEnd"/>
      <w:r w:rsidRPr="00B11B19">
        <w:rPr>
          <w:rFonts w:ascii="Arial" w:hAnsi="Arial" w:cs="Arial"/>
          <w:sz w:val="24"/>
        </w:rPr>
        <w:t xml:space="preserve"> (THP) </w:t>
      </w:r>
      <w:r w:rsidR="00BE7138">
        <w:rPr>
          <w:rFonts w:ascii="Arial" w:hAnsi="Arial" w:cs="Arial"/>
          <w:sz w:val="24"/>
        </w:rPr>
        <w:t xml:space="preserve">sowie einen </w:t>
      </w:r>
      <w:r w:rsidR="00F6059A" w:rsidRPr="00B11B19">
        <w:rPr>
          <w:rFonts w:ascii="Arial" w:hAnsi="Arial" w:cs="Arial"/>
          <w:sz w:val="24"/>
        </w:rPr>
        <w:t>Zugang</w:t>
      </w:r>
      <w:r w:rsidRPr="00B11B19">
        <w:rPr>
          <w:rFonts w:ascii="Arial" w:hAnsi="Arial" w:cs="Arial"/>
          <w:sz w:val="24"/>
        </w:rPr>
        <w:t xml:space="preserve"> für die Durchführung der </w:t>
      </w:r>
      <w:r w:rsidR="00F6059A" w:rsidRPr="00B11B19">
        <w:rPr>
          <w:rFonts w:ascii="Arial" w:hAnsi="Arial" w:cs="Arial"/>
          <w:sz w:val="24"/>
        </w:rPr>
        <w:t xml:space="preserve">assistierten Videosprechstunde. In den Arztpraxen wird die bereits vorhandene Anbindung an die </w:t>
      </w:r>
      <w:proofErr w:type="spellStart"/>
      <w:r w:rsidR="00F6059A" w:rsidRPr="00B11B19">
        <w:rPr>
          <w:rFonts w:ascii="Arial" w:hAnsi="Arial" w:cs="Arial"/>
          <w:sz w:val="24"/>
        </w:rPr>
        <w:t>Telematikinfrastruktur</w:t>
      </w:r>
      <w:proofErr w:type="spellEnd"/>
      <w:r w:rsidR="00F6059A" w:rsidRPr="00B11B19">
        <w:rPr>
          <w:rFonts w:ascii="Arial" w:hAnsi="Arial" w:cs="Arial"/>
          <w:sz w:val="24"/>
        </w:rPr>
        <w:t xml:space="preserve"> als auch die Verwendung der </w:t>
      </w:r>
      <w:proofErr w:type="spellStart"/>
      <w:r w:rsidR="00F6059A" w:rsidRPr="00B11B19">
        <w:rPr>
          <w:rFonts w:ascii="Arial" w:hAnsi="Arial" w:cs="Arial"/>
          <w:sz w:val="24"/>
        </w:rPr>
        <w:t>eArztbriefe</w:t>
      </w:r>
      <w:proofErr w:type="spellEnd"/>
      <w:r w:rsidR="00F6059A" w:rsidRPr="00B11B19">
        <w:rPr>
          <w:rFonts w:ascii="Arial" w:hAnsi="Arial" w:cs="Arial"/>
          <w:sz w:val="24"/>
        </w:rPr>
        <w:t xml:space="preserve"> und </w:t>
      </w:r>
      <w:proofErr w:type="spellStart"/>
      <w:r w:rsidR="00F6059A" w:rsidRPr="00B11B19">
        <w:rPr>
          <w:rFonts w:ascii="Arial" w:hAnsi="Arial" w:cs="Arial"/>
          <w:sz w:val="24"/>
        </w:rPr>
        <w:t>eNachrichten</w:t>
      </w:r>
      <w:proofErr w:type="spellEnd"/>
      <w:r w:rsidR="00F6059A" w:rsidRPr="00B11B19">
        <w:rPr>
          <w:rFonts w:ascii="Arial" w:hAnsi="Arial" w:cs="Arial"/>
          <w:sz w:val="24"/>
        </w:rPr>
        <w:t xml:space="preserve"> über einen KIM-Dienst genutzt. Dafür entstehende Kosten werden mit der Teilnahme am Projekt anteilig erstattet.</w:t>
      </w:r>
    </w:p>
    <w:p w14:paraId="53A8CB85" w14:textId="77777777" w:rsidR="00925D62" w:rsidRPr="00B11B19" w:rsidRDefault="00925D62" w:rsidP="00A341CF">
      <w:pPr>
        <w:jc w:val="both"/>
        <w:rPr>
          <w:rFonts w:ascii="Arial" w:hAnsi="Arial" w:cs="Arial"/>
          <w:b/>
          <w:sz w:val="24"/>
        </w:rPr>
      </w:pPr>
    </w:p>
    <w:p w14:paraId="0D948609" w14:textId="4E04974A" w:rsidR="00925D62" w:rsidRPr="00B11B19" w:rsidRDefault="004A501E" w:rsidP="009D3D76">
      <w:pPr>
        <w:pStyle w:val="berschrift1"/>
        <w:numPr>
          <w:ilvl w:val="0"/>
          <w:numId w:val="1"/>
        </w:numPr>
        <w:rPr>
          <w:rFonts w:ascii="Arial" w:hAnsi="Arial" w:cs="Arial"/>
        </w:rPr>
      </w:pPr>
      <w:bookmarkStart w:id="7" w:name="_Toc66445786"/>
      <w:r>
        <w:rPr>
          <w:rFonts w:ascii="Arial" w:hAnsi="Arial" w:cs="Arial"/>
        </w:rPr>
        <w:lastRenderedPageBreak/>
        <w:t>Wer bezahlt das Projekt</w:t>
      </w:r>
      <w:r w:rsidR="00925D62" w:rsidRPr="00B11B19">
        <w:rPr>
          <w:rFonts w:ascii="Arial" w:hAnsi="Arial" w:cs="Arial"/>
        </w:rPr>
        <w:t>?</w:t>
      </w:r>
      <w:bookmarkEnd w:id="7"/>
    </w:p>
    <w:p w14:paraId="15E06FA5" w14:textId="3E28A9D9" w:rsidR="00531F2F" w:rsidRPr="00B11B19" w:rsidRDefault="00531F2F" w:rsidP="00A341C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 Projekt wird mit Mitteln des Innovationsausschusses beim Gemeinsamen Bundesausschuss unter dem Förderkennzeichen 01NVF19001 mit rund 10 Millionen Euro gefördert.</w:t>
      </w:r>
    </w:p>
    <w:p w14:paraId="3D8325BC" w14:textId="77777777" w:rsidR="00521BAB" w:rsidRPr="00B11B19" w:rsidRDefault="00521BAB" w:rsidP="00A341CF">
      <w:pPr>
        <w:jc w:val="both"/>
        <w:rPr>
          <w:rFonts w:ascii="Arial" w:hAnsi="Arial" w:cs="Arial"/>
          <w:sz w:val="24"/>
        </w:rPr>
      </w:pPr>
    </w:p>
    <w:p w14:paraId="4FF2FEEB" w14:textId="15A2F648" w:rsidR="00925D62" w:rsidRPr="00B11B19" w:rsidRDefault="00925D62" w:rsidP="009D3D76">
      <w:pPr>
        <w:pStyle w:val="berschrift1"/>
        <w:numPr>
          <w:ilvl w:val="0"/>
          <w:numId w:val="1"/>
        </w:numPr>
        <w:rPr>
          <w:rFonts w:ascii="Arial" w:hAnsi="Arial" w:cs="Arial"/>
        </w:rPr>
      </w:pPr>
      <w:bookmarkStart w:id="8" w:name="_Toc66445787"/>
      <w:r w:rsidRPr="00B11B19">
        <w:rPr>
          <w:rFonts w:ascii="Arial" w:hAnsi="Arial" w:cs="Arial"/>
        </w:rPr>
        <w:t>Wie geht es nach d</w:t>
      </w:r>
      <w:r w:rsidR="008E25B5">
        <w:rPr>
          <w:rFonts w:ascii="Arial" w:hAnsi="Arial" w:cs="Arial"/>
        </w:rPr>
        <w:t>em Projekt</w:t>
      </w:r>
      <w:r w:rsidRPr="00B11B19">
        <w:rPr>
          <w:rFonts w:ascii="Arial" w:hAnsi="Arial" w:cs="Arial"/>
        </w:rPr>
        <w:t xml:space="preserve"> weiter?</w:t>
      </w:r>
      <w:bookmarkEnd w:id="8"/>
    </w:p>
    <w:p w14:paraId="382A6C57" w14:textId="551FEF72" w:rsidR="00925D62" w:rsidRPr="00B11B19" w:rsidRDefault="008E25B5" w:rsidP="00A341C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Im Anschluss </w:t>
      </w:r>
      <w:r w:rsidR="00925D62" w:rsidRPr="00B11B19">
        <w:rPr>
          <w:rFonts w:ascii="Arial" w:hAnsi="Arial" w:cs="Arial"/>
          <w:sz w:val="24"/>
        </w:rPr>
        <w:t>erfolgt eine Evaluation</w:t>
      </w:r>
      <w:r w:rsidR="00DF2BE1">
        <w:rPr>
          <w:rFonts w:ascii="Arial" w:hAnsi="Arial" w:cs="Arial"/>
          <w:sz w:val="24"/>
        </w:rPr>
        <w:t xml:space="preserve"> durch das </w:t>
      </w:r>
      <w:proofErr w:type="spellStart"/>
      <w:r w:rsidR="00DF2BE1">
        <w:rPr>
          <w:rFonts w:ascii="Arial" w:hAnsi="Arial" w:cs="Arial"/>
          <w:sz w:val="24"/>
        </w:rPr>
        <w:t>aQua</w:t>
      </w:r>
      <w:proofErr w:type="spellEnd"/>
      <w:r w:rsidR="00DF2BE1">
        <w:rPr>
          <w:rFonts w:ascii="Arial" w:hAnsi="Arial" w:cs="Arial"/>
          <w:sz w:val="24"/>
        </w:rPr>
        <w:t>-Institut</w:t>
      </w:r>
      <w:r w:rsidR="00925D62" w:rsidRPr="00B11B19">
        <w:rPr>
          <w:rFonts w:ascii="Arial" w:hAnsi="Arial" w:cs="Arial"/>
          <w:sz w:val="24"/>
        </w:rPr>
        <w:t xml:space="preserve">. Diese wird die Grundlage für die weitere Entscheidung </w:t>
      </w:r>
      <w:r w:rsidR="00983C7A">
        <w:rPr>
          <w:rFonts w:ascii="Arial" w:hAnsi="Arial" w:cs="Arial"/>
          <w:sz w:val="24"/>
        </w:rPr>
        <w:t xml:space="preserve">(Fortführung in der Regelversorgung) </w:t>
      </w:r>
      <w:r w:rsidR="00925D62" w:rsidRPr="00B11B19">
        <w:rPr>
          <w:rFonts w:ascii="Arial" w:hAnsi="Arial" w:cs="Arial"/>
          <w:sz w:val="24"/>
        </w:rPr>
        <w:t>bilden.</w:t>
      </w:r>
    </w:p>
    <w:p w14:paraId="4E8B1FD2" w14:textId="77777777" w:rsidR="00925D62" w:rsidRPr="00B11B19" w:rsidRDefault="00925D62" w:rsidP="00A341CF">
      <w:pPr>
        <w:jc w:val="both"/>
        <w:rPr>
          <w:rFonts w:ascii="Arial" w:hAnsi="Arial" w:cs="Arial"/>
          <w:sz w:val="24"/>
        </w:rPr>
      </w:pPr>
    </w:p>
    <w:p w14:paraId="4A508970" w14:textId="04748B79" w:rsidR="00925D62" w:rsidRPr="00B11B19" w:rsidRDefault="00925D62" w:rsidP="009D3D76">
      <w:pPr>
        <w:pStyle w:val="berschrift1"/>
        <w:numPr>
          <w:ilvl w:val="0"/>
          <w:numId w:val="1"/>
        </w:numPr>
        <w:ind w:left="567"/>
        <w:rPr>
          <w:rFonts w:ascii="Arial" w:hAnsi="Arial" w:cs="Arial"/>
        </w:rPr>
      </w:pPr>
      <w:bookmarkStart w:id="9" w:name="_Toc66445788"/>
      <w:r w:rsidRPr="00B11B19">
        <w:rPr>
          <w:rFonts w:ascii="Arial" w:hAnsi="Arial" w:cs="Arial"/>
        </w:rPr>
        <w:t xml:space="preserve">Was passiert, </w:t>
      </w:r>
      <w:r w:rsidR="00B11B19" w:rsidRPr="00B11B19">
        <w:rPr>
          <w:rFonts w:ascii="Arial" w:hAnsi="Arial" w:cs="Arial"/>
        </w:rPr>
        <w:t>wenn</w:t>
      </w:r>
      <w:r w:rsidRPr="00B11B19">
        <w:rPr>
          <w:rFonts w:ascii="Arial" w:hAnsi="Arial" w:cs="Arial"/>
        </w:rPr>
        <w:t xml:space="preserve"> die Förderung durch den Innovationsfonds ausgelaufen ist?</w:t>
      </w:r>
      <w:bookmarkEnd w:id="9"/>
      <w:r w:rsidRPr="00B11B19">
        <w:rPr>
          <w:rFonts w:ascii="Arial" w:hAnsi="Arial" w:cs="Arial"/>
        </w:rPr>
        <w:t xml:space="preserve"> </w:t>
      </w:r>
    </w:p>
    <w:p w14:paraId="0EB578D7" w14:textId="29E2333A" w:rsidR="00925D62" w:rsidRPr="00B11B19" w:rsidRDefault="00925D62" w:rsidP="00A341CF">
      <w:pPr>
        <w:jc w:val="both"/>
        <w:rPr>
          <w:rFonts w:ascii="Arial" w:hAnsi="Arial" w:cs="Arial"/>
          <w:sz w:val="24"/>
        </w:rPr>
      </w:pPr>
      <w:r w:rsidRPr="00B11B19">
        <w:rPr>
          <w:rFonts w:ascii="Arial" w:hAnsi="Arial" w:cs="Arial"/>
          <w:sz w:val="24"/>
        </w:rPr>
        <w:t xml:space="preserve">Auf Grundlage der Evaluation wird überprüft, inwiefern die Projektziele erreicht </w:t>
      </w:r>
      <w:r w:rsidR="001E0D9E" w:rsidRPr="00B11B19">
        <w:rPr>
          <w:rFonts w:ascii="Arial" w:hAnsi="Arial" w:cs="Arial"/>
          <w:sz w:val="24"/>
        </w:rPr>
        <w:t>wurden</w:t>
      </w:r>
      <w:r w:rsidR="004B2DBD">
        <w:rPr>
          <w:rFonts w:ascii="Arial" w:hAnsi="Arial" w:cs="Arial"/>
          <w:sz w:val="24"/>
        </w:rPr>
        <w:t xml:space="preserve"> und ob das Projekt T</w:t>
      </w:r>
      <w:r w:rsidRPr="00B11B19">
        <w:rPr>
          <w:rFonts w:ascii="Arial" w:hAnsi="Arial" w:cs="Arial"/>
          <w:sz w:val="24"/>
        </w:rPr>
        <w:t>eil der Regelversorgung werden</w:t>
      </w:r>
      <w:r w:rsidR="001E0D9E" w:rsidRPr="00B11B19">
        <w:rPr>
          <w:rFonts w:ascii="Arial" w:hAnsi="Arial" w:cs="Arial"/>
          <w:sz w:val="24"/>
        </w:rPr>
        <w:t xml:space="preserve"> kann</w:t>
      </w:r>
      <w:r w:rsidRPr="00B11B19">
        <w:rPr>
          <w:rFonts w:ascii="Arial" w:hAnsi="Arial" w:cs="Arial"/>
          <w:sz w:val="24"/>
        </w:rPr>
        <w:t xml:space="preserve"> und somit allen </w:t>
      </w:r>
      <w:r w:rsidR="00EE71FF" w:rsidRPr="00B11B19">
        <w:rPr>
          <w:rFonts w:ascii="Arial" w:hAnsi="Arial" w:cs="Arial"/>
          <w:sz w:val="24"/>
        </w:rPr>
        <w:t>Hausä</w:t>
      </w:r>
      <w:r w:rsidRPr="00B11B19">
        <w:rPr>
          <w:rFonts w:ascii="Arial" w:hAnsi="Arial" w:cs="Arial"/>
          <w:sz w:val="24"/>
        </w:rPr>
        <w:t>rzten, Pflegeeinrichtungen</w:t>
      </w:r>
      <w:r w:rsidR="008E25B5">
        <w:rPr>
          <w:rFonts w:ascii="Arial" w:hAnsi="Arial" w:cs="Arial"/>
          <w:sz w:val="24"/>
        </w:rPr>
        <w:t>, ambulanten Pflegediensten</w:t>
      </w:r>
      <w:r w:rsidRPr="00B11B19">
        <w:rPr>
          <w:rFonts w:ascii="Arial" w:hAnsi="Arial" w:cs="Arial"/>
          <w:sz w:val="24"/>
        </w:rPr>
        <w:t xml:space="preserve"> und</w:t>
      </w:r>
      <w:r w:rsidR="00752EA7" w:rsidRPr="00B11B19">
        <w:rPr>
          <w:rFonts w:ascii="Arial" w:hAnsi="Arial" w:cs="Arial"/>
          <w:sz w:val="24"/>
        </w:rPr>
        <w:t xml:space="preserve"> P</w:t>
      </w:r>
      <w:r w:rsidR="001E0D9E" w:rsidRPr="00B11B19">
        <w:rPr>
          <w:rFonts w:ascii="Arial" w:hAnsi="Arial" w:cs="Arial"/>
          <w:sz w:val="24"/>
        </w:rPr>
        <w:t>flegebedürftigen</w:t>
      </w:r>
      <w:r w:rsidRPr="00B11B19">
        <w:rPr>
          <w:rFonts w:ascii="Arial" w:hAnsi="Arial" w:cs="Arial"/>
          <w:sz w:val="24"/>
        </w:rPr>
        <w:t xml:space="preserve"> </w:t>
      </w:r>
      <w:r w:rsidR="004067BE" w:rsidRPr="00B11B19">
        <w:rPr>
          <w:rFonts w:ascii="Arial" w:hAnsi="Arial" w:cs="Arial"/>
          <w:sz w:val="24"/>
        </w:rPr>
        <w:t>zur Verfügung steht oder als eine besondere Versorgungsform fortgesetzt werden kann</w:t>
      </w:r>
      <w:r w:rsidRPr="00B11B19">
        <w:rPr>
          <w:rFonts w:ascii="Arial" w:hAnsi="Arial" w:cs="Arial"/>
          <w:sz w:val="24"/>
        </w:rPr>
        <w:t>.</w:t>
      </w:r>
    </w:p>
    <w:p w14:paraId="62E979D7" w14:textId="77777777" w:rsidR="00925D62" w:rsidRPr="00B11B19" w:rsidRDefault="00925D62" w:rsidP="00A341CF">
      <w:pPr>
        <w:jc w:val="both"/>
        <w:rPr>
          <w:rFonts w:ascii="Arial" w:hAnsi="Arial" w:cs="Arial"/>
          <w:sz w:val="24"/>
        </w:rPr>
      </w:pPr>
    </w:p>
    <w:p w14:paraId="31F40D9D" w14:textId="2CB301F3" w:rsidR="00925D62" w:rsidRPr="00B11B19" w:rsidRDefault="00925D62" w:rsidP="009D3D76">
      <w:pPr>
        <w:pStyle w:val="berschrift1"/>
        <w:numPr>
          <w:ilvl w:val="0"/>
          <w:numId w:val="1"/>
        </w:numPr>
        <w:ind w:left="567"/>
        <w:rPr>
          <w:rFonts w:ascii="Arial" w:hAnsi="Arial" w:cs="Arial"/>
        </w:rPr>
      </w:pPr>
      <w:bookmarkStart w:id="10" w:name="_Toc66445789"/>
      <w:r w:rsidRPr="00B11B19">
        <w:rPr>
          <w:rFonts w:ascii="Arial" w:hAnsi="Arial" w:cs="Arial"/>
        </w:rPr>
        <w:t>Wie ist der Datenschutz geregelt? Was pass</w:t>
      </w:r>
      <w:r w:rsidR="007D0654">
        <w:rPr>
          <w:rFonts w:ascii="Arial" w:hAnsi="Arial" w:cs="Arial"/>
        </w:rPr>
        <w:t xml:space="preserve">iert mit den auf die </w:t>
      </w:r>
      <w:proofErr w:type="spellStart"/>
      <w:r w:rsidR="007D0654">
        <w:rPr>
          <w:rFonts w:ascii="Arial" w:hAnsi="Arial" w:cs="Arial"/>
        </w:rPr>
        <w:t>Telehealth</w:t>
      </w:r>
      <w:r w:rsidRPr="00B11B19">
        <w:rPr>
          <w:rFonts w:ascii="Arial" w:hAnsi="Arial" w:cs="Arial"/>
        </w:rPr>
        <w:t>Plattform</w:t>
      </w:r>
      <w:proofErr w:type="spellEnd"/>
      <w:r w:rsidRPr="00B11B19">
        <w:rPr>
          <w:rFonts w:ascii="Arial" w:hAnsi="Arial" w:cs="Arial"/>
        </w:rPr>
        <w:t xml:space="preserve"> (THP) hochgeladenen Dokumenten?</w:t>
      </w:r>
      <w:bookmarkEnd w:id="10"/>
    </w:p>
    <w:p w14:paraId="7ABB1813" w14:textId="4C887867" w:rsidR="00925D62" w:rsidRPr="00B11B19" w:rsidRDefault="006F4577" w:rsidP="00A341CF">
      <w:pPr>
        <w:jc w:val="both"/>
        <w:rPr>
          <w:rFonts w:ascii="Arial" w:hAnsi="Arial" w:cs="Arial"/>
          <w:sz w:val="24"/>
        </w:rPr>
      </w:pPr>
      <w:r w:rsidRPr="00B11B19">
        <w:rPr>
          <w:rFonts w:ascii="Arial" w:hAnsi="Arial" w:cs="Arial"/>
          <w:sz w:val="24"/>
        </w:rPr>
        <w:t xml:space="preserve">Der </w:t>
      </w:r>
      <w:r w:rsidR="00836B00" w:rsidRPr="00B11B19">
        <w:rPr>
          <w:rFonts w:ascii="Arial" w:hAnsi="Arial" w:cs="Arial"/>
          <w:sz w:val="24"/>
        </w:rPr>
        <w:t>Hausa</w:t>
      </w:r>
      <w:r w:rsidRPr="00B11B19">
        <w:rPr>
          <w:rFonts w:ascii="Arial" w:hAnsi="Arial" w:cs="Arial"/>
          <w:sz w:val="24"/>
        </w:rPr>
        <w:t>rzt</w:t>
      </w:r>
      <w:r w:rsidR="004067BE" w:rsidRPr="00B11B19">
        <w:rPr>
          <w:rFonts w:ascii="Arial" w:hAnsi="Arial" w:cs="Arial"/>
          <w:sz w:val="24"/>
        </w:rPr>
        <w:t xml:space="preserve"> </w:t>
      </w:r>
      <w:r w:rsidRPr="00B11B19">
        <w:rPr>
          <w:rFonts w:ascii="Arial" w:hAnsi="Arial" w:cs="Arial"/>
          <w:sz w:val="24"/>
        </w:rPr>
        <w:t>klärt den</w:t>
      </w:r>
      <w:r w:rsidR="00925D62" w:rsidRPr="00B11B19">
        <w:rPr>
          <w:rFonts w:ascii="Arial" w:hAnsi="Arial" w:cs="Arial"/>
          <w:sz w:val="24"/>
        </w:rPr>
        <w:t xml:space="preserve"> </w:t>
      </w:r>
      <w:r w:rsidRPr="00B11B19">
        <w:rPr>
          <w:rFonts w:ascii="Arial" w:hAnsi="Arial" w:cs="Arial"/>
          <w:sz w:val="24"/>
        </w:rPr>
        <w:t>Pflegebedürft</w:t>
      </w:r>
      <w:r w:rsidR="004B2DBD">
        <w:rPr>
          <w:rFonts w:ascii="Arial" w:hAnsi="Arial" w:cs="Arial"/>
          <w:sz w:val="24"/>
        </w:rPr>
        <w:t>igen bzw.</w:t>
      </w:r>
      <w:r w:rsidRPr="00B11B19">
        <w:rPr>
          <w:rFonts w:ascii="Arial" w:hAnsi="Arial" w:cs="Arial"/>
          <w:sz w:val="24"/>
        </w:rPr>
        <w:t xml:space="preserve"> seine Angehörigen bei der Einschreibung umfassend</w:t>
      </w:r>
      <w:r w:rsidR="00925D62" w:rsidRPr="00B11B19">
        <w:rPr>
          <w:rFonts w:ascii="Arial" w:hAnsi="Arial" w:cs="Arial"/>
          <w:sz w:val="24"/>
        </w:rPr>
        <w:t xml:space="preserve"> über das Projekt und die Datenverarbeitung</w:t>
      </w:r>
      <w:r w:rsidRPr="00B11B19">
        <w:rPr>
          <w:rFonts w:ascii="Arial" w:hAnsi="Arial" w:cs="Arial"/>
          <w:sz w:val="24"/>
        </w:rPr>
        <w:t xml:space="preserve"> auf.</w:t>
      </w:r>
      <w:r w:rsidR="00925D62" w:rsidRPr="00B11B19">
        <w:rPr>
          <w:rFonts w:ascii="Arial" w:hAnsi="Arial" w:cs="Arial"/>
          <w:sz w:val="24"/>
        </w:rPr>
        <w:t xml:space="preserve"> Einen Zugriff auf die THP haben nur zugelassene und geschulte </w:t>
      </w:r>
      <w:r w:rsidR="00FA1497">
        <w:rPr>
          <w:rFonts w:ascii="Arial" w:hAnsi="Arial" w:cs="Arial"/>
          <w:sz w:val="24"/>
        </w:rPr>
        <w:t>Pflegefachkräfte</w:t>
      </w:r>
      <w:r w:rsidR="004067BE" w:rsidRPr="00B11B19">
        <w:rPr>
          <w:rFonts w:ascii="Arial" w:hAnsi="Arial" w:cs="Arial"/>
          <w:sz w:val="24"/>
        </w:rPr>
        <w:t xml:space="preserve"> bzw.</w:t>
      </w:r>
      <w:r w:rsidR="00FA1497">
        <w:rPr>
          <w:rFonts w:ascii="Arial" w:hAnsi="Arial" w:cs="Arial"/>
          <w:sz w:val="24"/>
        </w:rPr>
        <w:t xml:space="preserve"> geschultes medizinisches Fachpersonal</w:t>
      </w:r>
      <w:r w:rsidR="004067BE" w:rsidRPr="00B11B19">
        <w:rPr>
          <w:rFonts w:ascii="Arial" w:hAnsi="Arial" w:cs="Arial"/>
          <w:sz w:val="24"/>
        </w:rPr>
        <w:t xml:space="preserve"> der Hausarztpraxen</w:t>
      </w:r>
      <w:r w:rsidR="00925D62" w:rsidRPr="00B11B19">
        <w:rPr>
          <w:rFonts w:ascii="Arial" w:hAnsi="Arial" w:cs="Arial"/>
          <w:sz w:val="24"/>
        </w:rPr>
        <w:t>. Dabei kann immer nur die Versorgungsakte des</w:t>
      </w:r>
      <w:r w:rsidR="008A3D99" w:rsidRPr="00B11B19">
        <w:rPr>
          <w:rFonts w:ascii="Arial" w:hAnsi="Arial" w:cs="Arial"/>
          <w:sz w:val="24"/>
        </w:rPr>
        <w:t xml:space="preserve"> eigenen,</w:t>
      </w:r>
      <w:r w:rsidR="00925D62" w:rsidRPr="00B11B19">
        <w:rPr>
          <w:rFonts w:ascii="Arial" w:hAnsi="Arial" w:cs="Arial"/>
          <w:sz w:val="24"/>
        </w:rPr>
        <w:t xml:space="preserve"> behandelten</w:t>
      </w:r>
      <w:r w:rsidR="00E06CED">
        <w:rPr>
          <w:rFonts w:ascii="Arial" w:hAnsi="Arial" w:cs="Arial"/>
          <w:sz w:val="24"/>
        </w:rPr>
        <w:t xml:space="preserve"> pflegebedürftigen</w:t>
      </w:r>
      <w:r w:rsidR="00925D62" w:rsidRPr="00B11B19">
        <w:rPr>
          <w:rFonts w:ascii="Arial" w:hAnsi="Arial" w:cs="Arial"/>
          <w:sz w:val="24"/>
        </w:rPr>
        <w:t xml:space="preserve"> Patienten eingesehen werden. Alle Partner verpflichten sich zur Einhaltung der gesetzlich vorgegebenen Datenschutzregelungen.</w:t>
      </w:r>
    </w:p>
    <w:p w14:paraId="76977B26" w14:textId="77777777" w:rsidR="00925D62" w:rsidRPr="00B11B19" w:rsidRDefault="00925D62" w:rsidP="00A341CF">
      <w:pPr>
        <w:jc w:val="both"/>
        <w:rPr>
          <w:rFonts w:ascii="Arial" w:hAnsi="Arial" w:cs="Arial"/>
          <w:sz w:val="24"/>
        </w:rPr>
      </w:pPr>
    </w:p>
    <w:p w14:paraId="2C5C5086" w14:textId="11E99E58" w:rsidR="00925D62" w:rsidRPr="00B11B19" w:rsidRDefault="00925D62" w:rsidP="009D3D76">
      <w:pPr>
        <w:pStyle w:val="berschrift1"/>
        <w:numPr>
          <w:ilvl w:val="0"/>
          <w:numId w:val="1"/>
        </w:numPr>
        <w:ind w:left="567"/>
        <w:rPr>
          <w:rFonts w:ascii="Arial" w:hAnsi="Arial" w:cs="Arial"/>
        </w:rPr>
      </w:pPr>
      <w:bookmarkStart w:id="11" w:name="_Toc66445790"/>
      <w:r w:rsidRPr="00B11B19">
        <w:rPr>
          <w:rFonts w:ascii="Arial" w:hAnsi="Arial" w:cs="Arial"/>
        </w:rPr>
        <w:t xml:space="preserve">Was machen die </w:t>
      </w:r>
      <w:r w:rsidR="00B823E7" w:rsidRPr="00B11B19">
        <w:rPr>
          <w:rFonts w:ascii="Arial" w:hAnsi="Arial" w:cs="Arial"/>
        </w:rPr>
        <w:t xml:space="preserve">Krankenkassen </w:t>
      </w:r>
      <w:r w:rsidRPr="00B11B19">
        <w:rPr>
          <w:rFonts w:ascii="Arial" w:hAnsi="Arial" w:cs="Arial"/>
        </w:rPr>
        <w:t>und die Partner mit den erhobenen Patientendaten?</w:t>
      </w:r>
      <w:bookmarkEnd w:id="11"/>
    </w:p>
    <w:p w14:paraId="08B69883" w14:textId="5A3BE10B" w:rsidR="00CD3D75" w:rsidRPr="00B11B19" w:rsidRDefault="00CD3D75" w:rsidP="00A341CF">
      <w:pPr>
        <w:jc w:val="both"/>
        <w:rPr>
          <w:rFonts w:ascii="Arial" w:hAnsi="Arial" w:cs="Arial"/>
          <w:sz w:val="24"/>
        </w:rPr>
      </w:pPr>
      <w:r w:rsidRPr="00B11B19">
        <w:rPr>
          <w:rFonts w:ascii="Arial" w:hAnsi="Arial" w:cs="Arial"/>
          <w:sz w:val="24"/>
        </w:rPr>
        <w:t>Die erhobenen Patientendaten sind Teil der notwendigen Dokumentation der Pflege und der Hausärzte für die Betreuung und Behandlung des</w:t>
      </w:r>
      <w:r w:rsidR="00E06CED">
        <w:rPr>
          <w:rFonts w:ascii="Arial" w:hAnsi="Arial" w:cs="Arial"/>
          <w:sz w:val="24"/>
        </w:rPr>
        <w:t xml:space="preserve"> pflegebedürftigen</w:t>
      </w:r>
      <w:r w:rsidRPr="00B11B19">
        <w:rPr>
          <w:rFonts w:ascii="Arial" w:hAnsi="Arial" w:cs="Arial"/>
          <w:sz w:val="24"/>
        </w:rPr>
        <w:t xml:space="preserve"> Patienten. Das erfolgt sicher auf eine</w:t>
      </w:r>
      <w:r w:rsidR="00F60C61" w:rsidRPr="00B11B19">
        <w:rPr>
          <w:rFonts w:ascii="Arial" w:hAnsi="Arial" w:cs="Arial"/>
          <w:sz w:val="24"/>
        </w:rPr>
        <w:t>m</w:t>
      </w:r>
      <w:r w:rsidRPr="00B11B19">
        <w:rPr>
          <w:rFonts w:ascii="Arial" w:hAnsi="Arial" w:cs="Arial"/>
          <w:sz w:val="24"/>
        </w:rPr>
        <w:t xml:space="preserve"> datenschutzkonformen Weg</w:t>
      </w:r>
      <w:r w:rsidR="00BD010A">
        <w:rPr>
          <w:rFonts w:ascii="Arial" w:hAnsi="Arial" w:cs="Arial"/>
          <w:sz w:val="24"/>
        </w:rPr>
        <w:t xml:space="preserve"> (siehe Punkt 11)</w:t>
      </w:r>
      <w:r w:rsidRPr="00B11B19">
        <w:rPr>
          <w:rFonts w:ascii="Arial" w:hAnsi="Arial" w:cs="Arial"/>
          <w:sz w:val="24"/>
        </w:rPr>
        <w:t>.</w:t>
      </w:r>
    </w:p>
    <w:p w14:paraId="52DEACDD" w14:textId="77777777" w:rsidR="00CD3D75" w:rsidRPr="00B11B19" w:rsidRDefault="00CD3D75" w:rsidP="00A341CF">
      <w:pPr>
        <w:jc w:val="both"/>
        <w:rPr>
          <w:rFonts w:ascii="Arial" w:hAnsi="Arial" w:cs="Arial"/>
          <w:sz w:val="24"/>
        </w:rPr>
      </w:pPr>
    </w:p>
    <w:p w14:paraId="6C89F7EC" w14:textId="2BF6E20E" w:rsidR="00925D62" w:rsidRPr="00B11B19" w:rsidRDefault="00925D62" w:rsidP="00A341CF">
      <w:pPr>
        <w:jc w:val="both"/>
        <w:rPr>
          <w:rFonts w:ascii="Arial" w:hAnsi="Arial" w:cs="Arial"/>
          <w:sz w:val="24"/>
        </w:rPr>
      </w:pPr>
      <w:r w:rsidRPr="00B11B19">
        <w:rPr>
          <w:rFonts w:ascii="Arial" w:hAnsi="Arial" w:cs="Arial"/>
          <w:sz w:val="24"/>
        </w:rPr>
        <w:lastRenderedPageBreak/>
        <w:t xml:space="preserve">Die AOK Sachsen-Anhalt und die IKK gesund plus haben keinen Zugriff auf die </w:t>
      </w:r>
      <w:r w:rsidR="00DF3F7F" w:rsidRPr="00B11B19">
        <w:rPr>
          <w:rFonts w:ascii="Arial" w:hAnsi="Arial" w:cs="Arial"/>
          <w:sz w:val="24"/>
        </w:rPr>
        <w:t>Behandlungsd</w:t>
      </w:r>
      <w:r w:rsidR="007D0654">
        <w:rPr>
          <w:rFonts w:ascii="Arial" w:hAnsi="Arial" w:cs="Arial"/>
          <w:sz w:val="24"/>
        </w:rPr>
        <w:t xml:space="preserve">aten in der </w:t>
      </w:r>
      <w:proofErr w:type="spellStart"/>
      <w:r w:rsidR="007D0654">
        <w:rPr>
          <w:rFonts w:ascii="Arial" w:hAnsi="Arial" w:cs="Arial"/>
          <w:sz w:val="24"/>
        </w:rPr>
        <w:t>Telehealth</w:t>
      </w:r>
      <w:r w:rsidRPr="00B11B19">
        <w:rPr>
          <w:rFonts w:ascii="Arial" w:hAnsi="Arial" w:cs="Arial"/>
          <w:sz w:val="24"/>
        </w:rPr>
        <w:t>Plattform</w:t>
      </w:r>
      <w:proofErr w:type="spellEnd"/>
      <w:r w:rsidRPr="00B11B19">
        <w:rPr>
          <w:rFonts w:ascii="Arial" w:hAnsi="Arial" w:cs="Arial"/>
          <w:sz w:val="24"/>
        </w:rPr>
        <w:t xml:space="preserve"> (THP)</w:t>
      </w:r>
      <w:r w:rsidR="001A00C0">
        <w:rPr>
          <w:rFonts w:ascii="Arial" w:hAnsi="Arial" w:cs="Arial"/>
          <w:sz w:val="24"/>
        </w:rPr>
        <w:t>.</w:t>
      </w:r>
      <w:r w:rsidRPr="00B11B19">
        <w:rPr>
          <w:rFonts w:ascii="Arial" w:hAnsi="Arial" w:cs="Arial"/>
          <w:sz w:val="24"/>
        </w:rPr>
        <w:t xml:space="preserve"> Diese Daten werden sicher – unter strengster Einhaltung der vorgegebenen Datenschutzregelungen</w:t>
      </w:r>
      <w:r w:rsidR="00BE7138">
        <w:rPr>
          <w:rFonts w:ascii="Arial" w:hAnsi="Arial" w:cs="Arial"/>
          <w:sz w:val="24"/>
        </w:rPr>
        <w:t xml:space="preserve"> – auf den Servern der </w:t>
      </w:r>
      <w:proofErr w:type="spellStart"/>
      <w:r w:rsidR="00BE7138">
        <w:rPr>
          <w:rFonts w:ascii="Arial" w:hAnsi="Arial" w:cs="Arial"/>
          <w:sz w:val="24"/>
        </w:rPr>
        <w:t>vitagroup</w:t>
      </w:r>
      <w:proofErr w:type="spellEnd"/>
      <w:r w:rsidRPr="00B11B19">
        <w:rPr>
          <w:rFonts w:ascii="Arial" w:hAnsi="Arial" w:cs="Arial"/>
          <w:sz w:val="24"/>
        </w:rPr>
        <w:t xml:space="preserve"> gespeichert.</w:t>
      </w:r>
    </w:p>
    <w:p w14:paraId="3545CAE0" w14:textId="36759B90" w:rsidR="005264BC" w:rsidRPr="00B11B19" w:rsidRDefault="005264BC" w:rsidP="005264BC">
      <w:pPr>
        <w:jc w:val="both"/>
        <w:rPr>
          <w:rFonts w:ascii="Arial" w:hAnsi="Arial" w:cs="Arial"/>
          <w:sz w:val="24"/>
        </w:rPr>
      </w:pPr>
      <w:r w:rsidRPr="00B11B19">
        <w:rPr>
          <w:rFonts w:ascii="Arial" w:hAnsi="Arial" w:cs="Arial"/>
          <w:sz w:val="24"/>
        </w:rPr>
        <w:t>Im Rahmen der Evaluation werden die Behandlungsdaten des Projektes sowie die bei den Krankenkassen regulär vorliegenden Abrechnungsdaten für die pflegerische</w:t>
      </w:r>
      <w:r w:rsidR="004B2DBD">
        <w:rPr>
          <w:rFonts w:ascii="Arial" w:hAnsi="Arial" w:cs="Arial"/>
          <w:sz w:val="24"/>
        </w:rPr>
        <w:t>n</w:t>
      </w:r>
      <w:r w:rsidRPr="00B11B19">
        <w:rPr>
          <w:rFonts w:ascii="Arial" w:hAnsi="Arial" w:cs="Arial"/>
          <w:sz w:val="24"/>
        </w:rPr>
        <w:t xml:space="preserve"> und medizinische</w:t>
      </w:r>
      <w:r w:rsidR="004B2DBD">
        <w:rPr>
          <w:rFonts w:ascii="Arial" w:hAnsi="Arial" w:cs="Arial"/>
          <w:sz w:val="24"/>
        </w:rPr>
        <w:t>n</w:t>
      </w:r>
      <w:r w:rsidRPr="00B11B19">
        <w:rPr>
          <w:rFonts w:ascii="Arial" w:hAnsi="Arial" w:cs="Arial"/>
          <w:sz w:val="24"/>
        </w:rPr>
        <w:t xml:space="preserve"> Leistungen durch eine Vertrauensstelle der Martin-Luther-Universität Halle/Wittenberg </w:t>
      </w:r>
      <w:proofErr w:type="spellStart"/>
      <w:r w:rsidRPr="00B11B19">
        <w:rPr>
          <w:rFonts w:ascii="Arial" w:hAnsi="Arial" w:cs="Arial"/>
          <w:sz w:val="24"/>
        </w:rPr>
        <w:t>pseudonymisiert</w:t>
      </w:r>
      <w:proofErr w:type="spellEnd"/>
      <w:r w:rsidRPr="00B11B19">
        <w:rPr>
          <w:rFonts w:ascii="Arial" w:hAnsi="Arial" w:cs="Arial"/>
          <w:sz w:val="24"/>
        </w:rPr>
        <w:t xml:space="preserve"> und durch das </w:t>
      </w:r>
      <w:proofErr w:type="spellStart"/>
      <w:r w:rsidRPr="00B11B19">
        <w:rPr>
          <w:rFonts w:ascii="Arial" w:hAnsi="Arial" w:cs="Arial"/>
          <w:sz w:val="24"/>
        </w:rPr>
        <w:t>aQua</w:t>
      </w:r>
      <w:proofErr w:type="spellEnd"/>
      <w:r w:rsidRPr="00B11B19">
        <w:rPr>
          <w:rFonts w:ascii="Arial" w:hAnsi="Arial" w:cs="Arial"/>
          <w:sz w:val="24"/>
        </w:rPr>
        <w:t>-Institut zusammengefasst und wissenschaftlich aufbereitet. Sie bilden somit die Grundlage für die Bewertung des Projektes.</w:t>
      </w:r>
    </w:p>
    <w:p w14:paraId="5F94ABDF" w14:textId="77777777" w:rsidR="007743EB" w:rsidRPr="00B11B19" w:rsidRDefault="007743EB" w:rsidP="00A341CF">
      <w:pPr>
        <w:jc w:val="both"/>
        <w:rPr>
          <w:rFonts w:ascii="Arial" w:hAnsi="Arial" w:cs="Arial"/>
          <w:sz w:val="24"/>
        </w:rPr>
      </w:pPr>
    </w:p>
    <w:p w14:paraId="03F9115F" w14:textId="6ACDDD5E" w:rsidR="00925D62" w:rsidRPr="00B11B19" w:rsidRDefault="00925D62" w:rsidP="009D3D76">
      <w:pPr>
        <w:pStyle w:val="berschrift1"/>
        <w:numPr>
          <w:ilvl w:val="0"/>
          <w:numId w:val="1"/>
        </w:numPr>
        <w:ind w:left="567"/>
        <w:rPr>
          <w:rFonts w:ascii="Arial" w:hAnsi="Arial" w:cs="Arial"/>
        </w:rPr>
      </w:pPr>
      <w:bookmarkStart w:id="12" w:name="_Toc66445791"/>
      <w:r w:rsidRPr="00B11B19">
        <w:rPr>
          <w:rFonts w:ascii="Arial" w:hAnsi="Arial" w:cs="Arial"/>
        </w:rPr>
        <w:t xml:space="preserve">Kann ich auch teilnehmen, wenn ich nicht </w:t>
      </w:r>
      <w:r w:rsidR="00CC65AF">
        <w:rPr>
          <w:rFonts w:ascii="Arial" w:hAnsi="Arial" w:cs="Arial"/>
        </w:rPr>
        <w:t>in</w:t>
      </w:r>
      <w:r w:rsidRPr="00B11B19">
        <w:rPr>
          <w:rFonts w:ascii="Arial" w:hAnsi="Arial" w:cs="Arial"/>
        </w:rPr>
        <w:t xml:space="preserve"> der </w:t>
      </w:r>
      <w:r w:rsidR="00757566">
        <w:rPr>
          <w:rFonts w:ascii="Arial" w:hAnsi="Arial" w:cs="Arial"/>
        </w:rPr>
        <w:t>R</w:t>
      </w:r>
      <w:r w:rsidRPr="00B11B19">
        <w:rPr>
          <w:rFonts w:ascii="Arial" w:hAnsi="Arial" w:cs="Arial"/>
        </w:rPr>
        <w:t xml:space="preserve">egion </w:t>
      </w:r>
      <w:r w:rsidR="00CC65AF">
        <w:rPr>
          <w:rFonts w:ascii="Arial" w:hAnsi="Arial" w:cs="Arial"/>
        </w:rPr>
        <w:t>bin</w:t>
      </w:r>
      <w:r w:rsidR="00757566">
        <w:rPr>
          <w:rFonts w:ascii="Arial" w:hAnsi="Arial" w:cs="Arial"/>
        </w:rPr>
        <w:t>, in der das Projekt stattfindet</w:t>
      </w:r>
      <w:r w:rsidRPr="00B11B19">
        <w:rPr>
          <w:rFonts w:ascii="Arial" w:hAnsi="Arial" w:cs="Arial"/>
        </w:rPr>
        <w:t>?</w:t>
      </w:r>
      <w:bookmarkEnd w:id="12"/>
    </w:p>
    <w:p w14:paraId="051C2E13" w14:textId="3850AC2D" w:rsidR="00925D62" w:rsidRPr="00B11B19" w:rsidRDefault="00925D62" w:rsidP="00A341CF">
      <w:pPr>
        <w:jc w:val="both"/>
        <w:rPr>
          <w:rFonts w:ascii="Arial" w:hAnsi="Arial" w:cs="Arial"/>
          <w:sz w:val="24"/>
        </w:rPr>
      </w:pPr>
      <w:r w:rsidRPr="00B11B19">
        <w:rPr>
          <w:rFonts w:ascii="Arial" w:hAnsi="Arial" w:cs="Arial"/>
          <w:sz w:val="24"/>
        </w:rPr>
        <w:t>Nein. Eine Teilnahme ist sowohl für Hausärzte, Pflegeeinrichtungen</w:t>
      </w:r>
      <w:r w:rsidR="001B626D">
        <w:rPr>
          <w:rFonts w:ascii="Arial" w:hAnsi="Arial" w:cs="Arial"/>
          <w:sz w:val="24"/>
        </w:rPr>
        <w:t>, ambulante Pflegedienste</w:t>
      </w:r>
      <w:r w:rsidRPr="00B11B19">
        <w:rPr>
          <w:rFonts w:ascii="Arial" w:hAnsi="Arial" w:cs="Arial"/>
          <w:sz w:val="24"/>
        </w:rPr>
        <w:t xml:space="preserve"> sowie </w:t>
      </w:r>
      <w:r w:rsidR="006F4577" w:rsidRPr="00B11B19">
        <w:rPr>
          <w:rFonts w:ascii="Arial" w:hAnsi="Arial" w:cs="Arial"/>
          <w:sz w:val="24"/>
        </w:rPr>
        <w:t>Pflegebedürftige</w:t>
      </w:r>
      <w:r w:rsidRPr="00B11B19">
        <w:rPr>
          <w:rFonts w:ascii="Arial" w:hAnsi="Arial" w:cs="Arial"/>
          <w:sz w:val="24"/>
        </w:rPr>
        <w:t xml:space="preserve"> nur möglich, wenn der Stand</w:t>
      </w:r>
      <w:r w:rsidR="00531F2F">
        <w:rPr>
          <w:rFonts w:ascii="Arial" w:hAnsi="Arial" w:cs="Arial"/>
          <w:sz w:val="24"/>
        </w:rPr>
        <w:t>- bzw. Wohn</w:t>
      </w:r>
      <w:r w:rsidRPr="00B11B19">
        <w:rPr>
          <w:rFonts w:ascii="Arial" w:hAnsi="Arial" w:cs="Arial"/>
          <w:sz w:val="24"/>
        </w:rPr>
        <w:t xml:space="preserve">ort in der </w:t>
      </w:r>
      <w:r w:rsidR="0056726A">
        <w:rPr>
          <w:rFonts w:ascii="Arial" w:hAnsi="Arial" w:cs="Arial"/>
          <w:sz w:val="24"/>
        </w:rPr>
        <w:t>Projekt</w:t>
      </w:r>
      <w:r w:rsidRPr="00B11B19">
        <w:rPr>
          <w:rFonts w:ascii="Arial" w:hAnsi="Arial" w:cs="Arial"/>
          <w:sz w:val="24"/>
        </w:rPr>
        <w:t>region</w:t>
      </w:r>
      <w:r w:rsidR="005264BC" w:rsidRPr="00B11B19">
        <w:rPr>
          <w:rFonts w:ascii="Arial" w:hAnsi="Arial" w:cs="Arial"/>
          <w:sz w:val="24"/>
        </w:rPr>
        <w:t xml:space="preserve"> (Stadt Halle, Stadt Dessau-Roßlau, LK Anhalt-Bitterfeld, LK Mansfeld-Südharz, LK Wittenberg, Saalekreis, Burgenlandkreis) </w:t>
      </w:r>
      <w:r w:rsidRPr="00B11B19">
        <w:rPr>
          <w:rFonts w:ascii="Arial" w:hAnsi="Arial" w:cs="Arial"/>
          <w:sz w:val="24"/>
        </w:rPr>
        <w:t>liegt.</w:t>
      </w:r>
    </w:p>
    <w:p w14:paraId="25204A19" w14:textId="77777777" w:rsidR="00925D62" w:rsidRPr="00B11B19" w:rsidRDefault="00925D62" w:rsidP="00A341CF">
      <w:pPr>
        <w:jc w:val="both"/>
        <w:rPr>
          <w:rFonts w:ascii="Arial" w:hAnsi="Arial" w:cs="Arial"/>
          <w:sz w:val="24"/>
        </w:rPr>
      </w:pPr>
    </w:p>
    <w:p w14:paraId="62C76796" w14:textId="3BFC6258" w:rsidR="00925D62" w:rsidRPr="00B11B19" w:rsidRDefault="00925D62" w:rsidP="009D3D76">
      <w:pPr>
        <w:pStyle w:val="berschrift1"/>
        <w:numPr>
          <w:ilvl w:val="0"/>
          <w:numId w:val="1"/>
        </w:numPr>
        <w:ind w:left="567"/>
        <w:rPr>
          <w:rFonts w:ascii="Arial" w:hAnsi="Arial" w:cs="Arial"/>
        </w:rPr>
      </w:pPr>
      <w:bookmarkStart w:id="13" w:name="_Toc66445792"/>
      <w:r w:rsidRPr="00B11B19">
        <w:rPr>
          <w:rFonts w:ascii="Arial" w:hAnsi="Arial" w:cs="Arial"/>
        </w:rPr>
        <w:t>Brauchen die</w:t>
      </w:r>
      <w:r w:rsidR="00A71261" w:rsidRPr="00B11B19">
        <w:rPr>
          <w:rFonts w:ascii="Arial" w:hAnsi="Arial" w:cs="Arial"/>
        </w:rPr>
        <w:t xml:space="preserve"> teilnehmenden</w:t>
      </w:r>
      <w:r w:rsidRPr="00B11B19">
        <w:rPr>
          <w:rFonts w:ascii="Arial" w:hAnsi="Arial" w:cs="Arial"/>
        </w:rPr>
        <w:t xml:space="preserve"> Pflegefachkräfte</w:t>
      </w:r>
      <w:r w:rsidR="00A71261" w:rsidRPr="00B11B19">
        <w:rPr>
          <w:rFonts w:ascii="Arial" w:hAnsi="Arial" w:cs="Arial"/>
        </w:rPr>
        <w:t xml:space="preserve"> bzw. Hausärzte</w:t>
      </w:r>
      <w:r w:rsidRPr="00B11B19">
        <w:rPr>
          <w:rFonts w:ascii="Arial" w:hAnsi="Arial" w:cs="Arial"/>
        </w:rPr>
        <w:t xml:space="preserve"> eine besondere </w:t>
      </w:r>
      <w:r w:rsidR="00BE7138">
        <w:rPr>
          <w:rFonts w:ascii="Arial" w:hAnsi="Arial" w:cs="Arial"/>
        </w:rPr>
        <w:t>Qualifikation</w:t>
      </w:r>
      <w:r w:rsidRPr="00B11B19">
        <w:rPr>
          <w:rFonts w:ascii="Arial" w:hAnsi="Arial" w:cs="Arial"/>
        </w:rPr>
        <w:t>?</w:t>
      </w:r>
      <w:bookmarkEnd w:id="13"/>
      <w:r w:rsidRPr="00B11B19">
        <w:rPr>
          <w:rFonts w:ascii="Arial" w:hAnsi="Arial" w:cs="Arial"/>
        </w:rPr>
        <w:t xml:space="preserve"> </w:t>
      </w:r>
    </w:p>
    <w:p w14:paraId="2A01AD64" w14:textId="1647FDCA" w:rsidR="00B11B19" w:rsidRPr="00B11B19" w:rsidRDefault="00B11B19" w:rsidP="00A341CF">
      <w:pPr>
        <w:jc w:val="both"/>
        <w:rPr>
          <w:rFonts w:ascii="Arial" w:hAnsi="Arial" w:cs="Arial"/>
          <w:sz w:val="24"/>
        </w:rPr>
      </w:pPr>
      <w:r w:rsidRPr="00B11B19">
        <w:rPr>
          <w:rFonts w:ascii="Arial" w:hAnsi="Arial" w:cs="Arial"/>
          <w:sz w:val="24"/>
        </w:rPr>
        <w:t>Nein. Hausärzte und Pflegefachkräfte werden jedoch vor Projektbeginn im Umgang mit d</w:t>
      </w:r>
      <w:r w:rsidR="007D0654">
        <w:rPr>
          <w:rFonts w:ascii="Arial" w:hAnsi="Arial" w:cs="Arial"/>
          <w:sz w:val="24"/>
        </w:rPr>
        <w:t>en Medizinprodukten (</w:t>
      </w:r>
      <w:proofErr w:type="spellStart"/>
      <w:r w:rsidR="007D0654">
        <w:rPr>
          <w:rFonts w:ascii="Arial" w:hAnsi="Arial" w:cs="Arial"/>
          <w:sz w:val="24"/>
        </w:rPr>
        <w:t>Telehealth</w:t>
      </w:r>
      <w:r w:rsidRPr="00B11B19">
        <w:rPr>
          <w:rFonts w:ascii="Arial" w:hAnsi="Arial" w:cs="Arial"/>
          <w:sz w:val="24"/>
        </w:rPr>
        <w:t>Plattform</w:t>
      </w:r>
      <w:proofErr w:type="spellEnd"/>
      <w:r w:rsidRPr="00B11B19">
        <w:rPr>
          <w:rFonts w:ascii="Arial" w:hAnsi="Arial" w:cs="Arial"/>
          <w:sz w:val="24"/>
        </w:rPr>
        <w:t xml:space="preserve"> (THP) und </w:t>
      </w:r>
      <w:proofErr w:type="spellStart"/>
      <w:r w:rsidRPr="00B11B19">
        <w:rPr>
          <w:rFonts w:ascii="Arial" w:hAnsi="Arial" w:cs="Arial"/>
          <w:sz w:val="24"/>
        </w:rPr>
        <w:t>Telemed</w:t>
      </w:r>
      <w:proofErr w:type="spellEnd"/>
      <w:r w:rsidRPr="00B11B19">
        <w:rPr>
          <w:rFonts w:ascii="Arial" w:hAnsi="Arial" w:cs="Arial"/>
          <w:sz w:val="24"/>
        </w:rPr>
        <w:t xml:space="preserve">-Rucksack) sowie zu den Projektabläufen geschult, in der Regel online. </w:t>
      </w:r>
    </w:p>
    <w:p w14:paraId="59519461" w14:textId="77777777" w:rsidR="00925D62" w:rsidRPr="00B11B19" w:rsidRDefault="00925D62" w:rsidP="00A341CF">
      <w:pPr>
        <w:jc w:val="both"/>
        <w:rPr>
          <w:rFonts w:ascii="Arial" w:hAnsi="Arial" w:cs="Arial"/>
          <w:sz w:val="24"/>
        </w:rPr>
      </w:pPr>
    </w:p>
    <w:p w14:paraId="29B62DE6" w14:textId="6525196C" w:rsidR="00925D62" w:rsidRPr="00B11B19" w:rsidRDefault="00925D62" w:rsidP="009D3D76">
      <w:pPr>
        <w:pStyle w:val="berschrift1"/>
        <w:numPr>
          <w:ilvl w:val="0"/>
          <w:numId w:val="1"/>
        </w:numPr>
        <w:ind w:left="567"/>
        <w:rPr>
          <w:rFonts w:ascii="Arial" w:hAnsi="Arial" w:cs="Arial"/>
        </w:rPr>
      </w:pPr>
      <w:bookmarkStart w:id="14" w:name="_Toc66445793"/>
      <w:r w:rsidRPr="00B11B19">
        <w:rPr>
          <w:rFonts w:ascii="Arial" w:hAnsi="Arial" w:cs="Arial"/>
        </w:rPr>
        <w:t xml:space="preserve">Was ist, wenn </w:t>
      </w:r>
      <w:r w:rsidR="00E2193E" w:rsidRPr="00B11B19">
        <w:rPr>
          <w:rFonts w:ascii="Arial" w:hAnsi="Arial" w:cs="Arial"/>
        </w:rPr>
        <w:t>die Pflegeeinrichtung</w:t>
      </w:r>
      <w:r w:rsidR="006D1F78">
        <w:rPr>
          <w:rFonts w:ascii="Arial" w:hAnsi="Arial" w:cs="Arial"/>
        </w:rPr>
        <w:t xml:space="preserve"> bzw. der ambulante Pflegedienst</w:t>
      </w:r>
      <w:r w:rsidRPr="00B11B19">
        <w:rPr>
          <w:rFonts w:ascii="Arial" w:hAnsi="Arial" w:cs="Arial"/>
        </w:rPr>
        <w:t xml:space="preserve"> mitmachen möchte</w:t>
      </w:r>
      <w:r w:rsidR="006D1F78">
        <w:rPr>
          <w:rFonts w:ascii="Arial" w:hAnsi="Arial" w:cs="Arial"/>
        </w:rPr>
        <w:t>n</w:t>
      </w:r>
      <w:r w:rsidRPr="00B11B19">
        <w:rPr>
          <w:rFonts w:ascii="Arial" w:hAnsi="Arial" w:cs="Arial"/>
        </w:rPr>
        <w:t>, es aber</w:t>
      </w:r>
      <w:r w:rsidR="00190C81">
        <w:rPr>
          <w:rFonts w:ascii="Arial" w:hAnsi="Arial" w:cs="Arial"/>
        </w:rPr>
        <w:t xml:space="preserve"> (noch)</w:t>
      </w:r>
      <w:r w:rsidRPr="00B11B19">
        <w:rPr>
          <w:rFonts w:ascii="Arial" w:hAnsi="Arial" w:cs="Arial"/>
        </w:rPr>
        <w:t xml:space="preserve"> keinen teilnehmenden </w:t>
      </w:r>
      <w:r w:rsidR="00836B00" w:rsidRPr="00B11B19">
        <w:rPr>
          <w:rFonts w:ascii="Arial" w:hAnsi="Arial" w:cs="Arial"/>
        </w:rPr>
        <w:t>Hausa</w:t>
      </w:r>
      <w:r w:rsidRPr="00B11B19">
        <w:rPr>
          <w:rFonts w:ascii="Arial" w:hAnsi="Arial" w:cs="Arial"/>
        </w:rPr>
        <w:t>rzt in der Nähe gibt?</w:t>
      </w:r>
      <w:bookmarkEnd w:id="14"/>
      <w:r w:rsidRPr="00B11B19">
        <w:rPr>
          <w:rFonts w:ascii="Arial" w:hAnsi="Arial" w:cs="Arial"/>
        </w:rPr>
        <w:t xml:space="preserve"> </w:t>
      </w:r>
    </w:p>
    <w:p w14:paraId="4D0B902B" w14:textId="68A6FF9C" w:rsidR="00925D62" w:rsidRPr="00B11B19" w:rsidRDefault="00925D62" w:rsidP="00A341CF">
      <w:pPr>
        <w:jc w:val="both"/>
        <w:rPr>
          <w:rFonts w:ascii="Arial" w:hAnsi="Arial" w:cs="Arial"/>
          <w:sz w:val="24"/>
        </w:rPr>
      </w:pPr>
      <w:r w:rsidRPr="00B11B19">
        <w:rPr>
          <w:rFonts w:ascii="Arial" w:hAnsi="Arial" w:cs="Arial"/>
          <w:sz w:val="24"/>
        </w:rPr>
        <w:t xml:space="preserve">Gerne können in diesem Fall die AOK Sachsen-Anhalt sowie die Kassenärztliche Vereinigung Sachsen-Anhalt (KVSA) über das Kontaktformular auf </w:t>
      </w:r>
      <w:hyperlink r:id="rId8" w:history="1">
        <w:r w:rsidRPr="00531F2F">
          <w:rPr>
            <w:rStyle w:val="Hyperlink"/>
            <w:rFonts w:ascii="Arial" w:hAnsi="Arial" w:cs="Arial"/>
            <w:sz w:val="24"/>
          </w:rPr>
          <w:t>www.comm4care.de</w:t>
        </w:r>
      </w:hyperlink>
      <w:r w:rsidR="00E2193E" w:rsidRPr="00B11B19">
        <w:rPr>
          <w:rFonts w:ascii="Arial" w:hAnsi="Arial" w:cs="Arial"/>
          <w:sz w:val="24"/>
        </w:rPr>
        <w:t xml:space="preserve"> angesprochen werden.</w:t>
      </w:r>
      <w:r w:rsidRPr="00B11B19">
        <w:rPr>
          <w:rFonts w:ascii="Arial" w:hAnsi="Arial" w:cs="Arial"/>
          <w:sz w:val="24"/>
        </w:rPr>
        <w:t xml:space="preserve"> Die Projektpartner klären dann ab, ob eine Teilnahme dennoch organisiert werden kann. </w:t>
      </w:r>
    </w:p>
    <w:p w14:paraId="4FA6A3A0" w14:textId="77777777" w:rsidR="00925D62" w:rsidRPr="00B11B19" w:rsidRDefault="00925D62" w:rsidP="00A341CF">
      <w:pPr>
        <w:jc w:val="both"/>
        <w:rPr>
          <w:rFonts w:ascii="Arial" w:hAnsi="Arial" w:cs="Arial"/>
          <w:sz w:val="24"/>
        </w:rPr>
      </w:pPr>
    </w:p>
    <w:p w14:paraId="46E02171" w14:textId="298B42BE" w:rsidR="00925D62" w:rsidRPr="00B11B19" w:rsidRDefault="00925D62" w:rsidP="009D3D76">
      <w:pPr>
        <w:pStyle w:val="berschrift1"/>
        <w:numPr>
          <w:ilvl w:val="0"/>
          <w:numId w:val="1"/>
        </w:numPr>
        <w:ind w:left="567"/>
        <w:rPr>
          <w:rFonts w:ascii="Arial" w:hAnsi="Arial" w:cs="Arial"/>
        </w:rPr>
      </w:pPr>
      <w:bookmarkStart w:id="15" w:name="_Toc66445794"/>
      <w:r w:rsidRPr="00B11B19">
        <w:rPr>
          <w:rFonts w:ascii="Arial" w:hAnsi="Arial" w:cs="Arial"/>
        </w:rPr>
        <w:lastRenderedPageBreak/>
        <w:t xml:space="preserve">Was ist, wenn ein </w:t>
      </w:r>
      <w:r w:rsidR="00836B00" w:rsidRPr="00B11B19">
        <w:rPr>
          <w:rFonts w:ascii="Arial" w:hAnsi="Arial" w:cs="Arial"/>
        </w:rPr>
        <w:t>Hausa</w:t>
      </w:r>
      <w:r w:rsidRPr="00B11B19">
        <w:rPr>
          <w:rFonts w:ascii="Arial" w:hAnsi="Arial" w:cs="Arial"/>
        </w:rPr>
        <w:t>rzt mitmachen möchte, es aber kein</w:t>
      </w:r>
      <w:r w:rsidR="00E2193E" w:rsidRPr="00B11B19">
        <w:rPr>
          <w:rFonts w:ascii="Arial" w:hAnsi="Arial" w:cs="Arial"/>
        </w:rPr>
        <w:t>e teilnehmende Pflegeeinrichtung</w:t>
      </w:r>
      <w:r w:rsidR="0056726A">
        <w:rPr>
          <w:rFonts w:ascii="Arial" w:hAnsi="Arial" w:cs="Arial"/>
        </w:rPr>
        <w:t xml:space="preserve"> bzw. keinen ambulanten Pflegedienst</w:t>
      </w:r>
      <w:r w:rsidRPr="00B11B19">
        <w:rPr>
          <w:rFonts w:ascii="Arial" w:hAnsi="Arial" w:cs="Arial"/>
        </w:rPr>
        <w:t xml:space="preserve"> in der Nähe gibt?</w:t>
      </w:r>
      <w:bookmarkEnd w:id="15"/>
      <w:r w:rsidRPr="00B11B19">
        <w:rPr>
          <w:rFonts w:ascii="Arial" w:hAnsi="Arial" w:cs="Arial"/>
        </w:rPr>
        <w:t xml:space="preserve"> </w:t>
      </w:r>
    </w:p>
    <w:p w14:paraId="1F6FD09B" w14:textId="79BF494E" w:rsidR="00925D62" w:rsidRPr="00B11B19" w:rsidRDefault="0056726A" w:rsidP="00A341C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Gerne können</w:t>
      </w:r>
      <w:r w:rsidR="00925D62" w:rsidRPr="00B11B19">
        <w:rPr>
          <w:rFonts w:ascii="Arial" w:hAnsi="Arial" w:cs="Arial"/>
          <w:sz w:val="24"/>
        </w:rPr>
        <w:t xml:space="preserve"> in diesem Fall die AOK Sachsen-Anhalt sowie die Kassenärztliche Vereinigung Sachsen-Anhalt (KVSA) kontaktiert werden (über das Kontaktformular auf </w:t>
      </w:r>
      <w:hyperlink r:id="rId9" w:history="1">
        <w:r w:rsidR="00925D62" w:rsidRPr="00531F2F">
          <w:rPr>
            <w:rStyle w:val="Hyperlink"/>
            <w:rFonts w:ascii="Arial" w:hAnsi="Arial" w:cs="Arial"/>
            <w:sz w:val="24"/>
          </w:rPr>
          <w:t>www.comm4care.de</w:t>
        </w:r>
      </w:hyperlink>
      <w:r w:rsidR="004B2DBD" w:rsidRPr="00531F2F">
        <w:rPr>
          <w:rStyle w:val="Hyperlink"/>
          <w:rFonts w:ascii="Arial" w:hAnsi="Arial" w:cs="Arial"/>
          <w:color w:val="auto"/>
          <w:sz w:val="24"/>
        </w:rPr>
        <w:t>)</w:t>
      </w:r>
      <w:r w:rsidR="00925D62" w:rsidRPr="00531F2F">
        <w:rPr>
          <w:rFonts w:ascii="Arial" w:hAnsi="Arial" w:cs="Arial"/>
          <w:sz w:val="24"/>
        </w:rPr>
        <w:t>.</w:t>
      </w:r>
      <w:r w:rsidR="00925D62" w:rsidRPr="00B11B19">
        <w:rPr>
          <w:rFonts w:ascii="Arial" w:hAnsi="Arial" w:cs="Arial"/>
          <w:sz w:val="24"/>
        </w:rPr>
        <w:t xml:space="preserve"> Die Projektpartner klären dann ab, ob eine Teilnahme dennoch organisiert werden kann. </w:t>
      </w:r>
    </w:p>
    <w:p w14:paraId="3C216741" w14:textId="77777777" w:rsidR="00925D62" w:rsidRPr="00B11B19" w:rsidRDefault="00925D62" w:rsidP="00A341CF">
      <w:pPr>
        <w:jc w:val="both"/>
        <w:rPr>
          <w:rFonts w:ascii="Arial" w:hAnsi="Arial" w:cs="Arial"/>
          <w:sz w:val="24"/>
        </w:rPr>
      </w:pPr>
    </w:p>
    <w:p w14:paraId="6883060C" w14:textId="3FAAD47A" w:rsidR="00925D62" w:rsidRPr="00B11B19" w:rsidRDefault="00925D62" w:rsidP="009D3D76">
      <w:pPr>
        <w:pStyle w:val="berschrift1"/>
        <w:numPr>
          <w:ilvl w:val="0"/>
          <w:numId w:val="1"/>
        </w:numPr>
        <w:ind w:left="567"/>
        <w:rPr>
          <w:rFonts w:ascii="Arial" w:hAnsi="Arial" w:cs="Arial"/>
        </w:rPr>
      </w:pPr>
      <w:bookmarkStart w:id="16" w:name="_Toc66445795"/>
      <w:r w:rsidRPr="00B11B19">
        <w:rPr>
          <w:rFonts w:ascii="Arial" w:hAnsi="Arial" w:cs="Arial"/>
        </w:rPr>
        <w:t xml:space="preserve">Kann ich die Teilnahme am </w:t>
      </w:r>
      <w:r w:rsidR="0056726A">
        <w:rPr>
          <w:rFonts w:ascii="Arial" w:hAnsi="Arial" w:cs="Arial"/>
        </w:rPr>
        <w:t>P</w:t>
      </w:r>
      <w:r w:rsidRPr="00B11B19">
        <w:rPr>
          <w:rFonts w:ascii="Arial" w:hAnsi="Arial" w:cs="Arial"/>
        </w:rPr>
        <w:t>rojekt jederzeit widerrufen</w:t>
      </w:r>
      <w:r w:rsidR="00B11B19" w:rsidRPr="00B11B19">
        <w:rPr>
          <w:rFonts w:ascii="Arial" w:hAnsi="Arial" w:cs="Arial"/>
        </w:rPr>
        <w:t xml:space="preserve"> bzw. beenden</w:t>
      </w:r>
      <w:r w:rsidRPr="00B11B19">
        <w:rPr>
          <w:rFonts w:ascii="Arial" w:hAnsi="Arial" w:cs="Arial"/>
        </w:rPr>
        <w:t>?</w:t>
      </w:r>
      <w:bookmarkEnd w:id="16"/>
      <w:r w:rsidRPr="00B11B19">
        <w:rPr>
          <w:rFonts w:ascii="Arial" w:hAnsi="Arial" w:cs="Arial"/>
        </w:rPr>
        <w:t xml:space="preserve"> </w:t>
      </w:r>
    </w:p>
    <w:p w14:paraId="058BE79C" w14:textId="3985201C" w:rsidR="00925D62" w:rsidRPr="00B11B19" w:rsidRDefault="00925D62" w:rsidP="00A341CF">
      <w:pPr>
        <w:jc w:val="both"/>
        <w:rPr>
          <w:rFonts w:ascii="Arial" w:hAnsi="Arial" w:cs="Arial"/>
          <w:sz w:val="24"/>
        </w:rPr>
      </w:pPr>
      <w:r w:rsidRPr="00B11B19">
        <w:rPr>
          <w:rFonts w:ascii="Arial" w:hAnsi="Arial" w:cs="Arial"/>
          <w:sz w:val="24"/>
        </w:rPr>
        <w:t xml:space="preserve">Ja, </w:t>
      </w:r>
      <w:r w:rsidR="005D5B08" w:rsidRPr="00B11B19">
        <w:rPr>
          <w:rFonts w:ascii="Arial" w:hAnsi="Arial" w:cs="Arial"/>
          <w:sz w:val="24"/>
        </w:rPr>
        <w:t>Pflegebedürftige</w:t>
      </w:r>
      <w:r w:rsidRPr="00B11B19">
        <w:rPr>
          <w:rFonts w:ascii="Arial" w:hAnsi="Arial" w:cs="Arial"/>
          <w:sz w:val="24"/>
        </w:rPr>
        <w:t xml:space="preserve"> können ihre Teilnahme jederzeit widerrufen</w:t>
      </w:r>
      <w:r w:rsidR="00B11B19" w:rsidRPr="00B11B19">
        <w:rPr>
          <w:rFonts w:ascii="Arial" w:hAnsi="Arial" w:cs="Arial"/>
          <w:sz w:val="24"/>
        </w:rPr>
        <w:t xml:space="preserve"> bzw. beenden</w:t>
      </w:r>
      <w:r w:rsidRPr="00B11B19">
        <w:rPr>
          <w:rFonts w:ascii="Arial" w:hAnsi="Arial" w:cs="Arial"/>
          <w:sz w:val="24"/>
        </w:rPr>
        <w:t xml:space="preserve">. Für </w:t>
      </w:r>
      <w:r w:rsidR="00836B00" w:rsidRPr="00B11B19">
        <w:rPr>
          <w:rFonts w:ascii="Arial" w:hAnsi="Arial" w:cs="Arial"/>
          <w:sz w:val="24"/>
        </w:rPr>
        <w:t>Hausa</w:t>
      </w:r>
      <w:r w:rsidRPr="00B11B19">
        <w:rPr>
          <w:rFonts w:ascii="Arial" w:hAnsi="Arial" w:cs="Arial"/>
          <w:sz w:val="24"/>
        </w:rPr>
        <w:t>rzt</w:t>
      </w:r>
      <w:r w:rsidR="0056726A">
        <w:rPr>
          <w:rFonts w:ascii="Arial" w:hAnsi="Arial" w:cs="Arial"/>
          <w:sz w:val="24"/>
        </w:rPr>
        <w:t>,</w:t>
      </w:r>
      <w:r w:rsidRPr="00B11B19">
        <w:rPr>
          <w:rFonts w:ascii="Arial" w:hAnsi="Arial" w:cs="Arial"/>
          <w:sz w:val="24"/>
        </w:rPr>
        <w:t xml:space="preserve"> Pflege</w:t>
      </w:r>
      <w:r w:rsidR="005D5B08" w:rsidRPr="00B11B19">
        <w:rPr>
          <w:rFonts w:ascii="Arial" w:hAnsi="Arial" w:cs="Arial"/>
          <w:sz w:val="24"/>
        </w:rPr>
        <w:t>einrichtung</w:t>
      </w:r>
      <w:r w:rsidR="0056726A">
        <w:rPr>
          <w:rFonts w:ascii="Arial" w:hAnsi="Arial" w:cs="Arial"/>
          <w:sz w:val="24"/>
        </w:rPr>
        <w:t xml:space="preserve"> und ambulante Pflegedienste</w:t>
      </w:r>
      <w:r w:rsidRPr="00B11B19">
        <w:rPr>
          <w:rFonts w:ascii="Arial" w:hAnsi="Arial" w:cs="Arial"/>
          <w:sz w:val="24"/>
        </w:rPr>
        <w:t xml:space="preserve"> gelten die vereinbarten Fristen aus den entsprechenden Versorgungsverträgen zum Projekt.</w:t>
      </w:r>
    </w:p>
    <w:p w14:paraId="6340F8B4" w14:textId="77777777" w:rsidR="00925D62" w:rsidRPr="00B11B19" w:rsidRDefault="00925D62" w:rsidP="00A341CF">
      <w:pPr>
        <w:jc w:val="both"/>
        <w:rPr>
          <w:rFonts w:ascii="Arial" w:hAnsi="Arial" w:cs="Arial"/>
          <w:sz w:val="24"/>
        </w:rPr>
      </w:pPr>
    </w:p>
    <w:p w14:paraId="4E91F199" w14:textId="255CC073" w:rsidR="00925D62" w:rsidRPr="00B11B19" w:rsidRDefault="00925D62" w:rsidP="009D3D76">
      <w:pPr>
        <w:pStyle w:val="berschrift1"/>
        <w:numPr>
          <w:ilvl w:val="0"/>
          <w:numId w:val="1"/>
        </w:numPr>
        <w:ind w:left="567"/>
        <w:rPr>
          <w:rFonts w:ascii="Arial" w:hAnsi="Arial" w:cs="Arial"/>
        </w:rPr>
      </w:pPr>
      <w:bookmarkStart w:id="17" w:name="_Toc66445796"/>
      <w:r w:rsidRPr="00B11B19">
        <w:rPr>
          <w:rFonts w:ascii="Arial" w:hAnsi="Arial" w:cs="Arial"/>
        </w:rPr>
        <w:t>Müssen die Pflegebedürftigen bei der AOK Sachsen-Anhalt oder der IKK gesund plus versichert sein?</w:t>
      </w:r>
      <w:bookmarkEnd w:id="17"/>
    </w:p>
    <w:p w14:paraId="78246709" w14:textId="1478670B" w:rsidR="005A7EBF" w:rsidRPr="00B11B19" w:rsidRDefault="00925D62" w:rsidP="005A7EBF">
      <w:pPr>
        <w:jc w:val="both"/>
        <w:rPr>
          <w:rFonts w:ascii="Arial" w:hAnsi="Arial" w:cs="Arial"/>
          <w:sz w:val="24"/>
        </w:rPr>
      </w:pPr>
      <w:r w:rsidRPr="00B11B19">
        <w:rPr>
          <w:rFonts w:ascii="Arial" w:hAnsi="Arial" w:cs="Arial"/>
          <w:sz w:val="24"/>
        </w:rPr>
        <w:t>Ja. Es können nur Versicherte der AOK Sachsen-Anhalt sowie der IKK gesund plus am Projekt teilnehmen. Des Weiteren müssen die Versicherten in der Projektregion leben</w:t>
      </w:r>
      <w:r w:rsidR="005A7EBF">
        <w:rPr>
          <w:rFonts w:ascii="Arial" w:hAnsi="Arial" w:cs="Arial"/>
          <w:sz w:val="24"/>
        </w:rPr>
        <w:t xml:space="preserve"> </w:t>
      </w:r>
      <w:r w:rsidR="005A7EBF" w:rsidRPr="00B11B19">
        <w:rPr>
          <w:rFonts w:ascii="Arial" w:hAnsi="Arial" w:cs="Arial"/>
          <w:sz w:val="24"/>
        </w:rPr>
        <w:t>(Stadt Halle, Stadt Dessau-Roßlau, LK Anhalt-Bitterfeld, LK Mansfeld-Südharz, LK Wittenberg, Saalekreis, Burg</w:t>
      </w:r>
      <w:bookmarkStart w:id="18" w:name="_GoBack"/>
      <w:bookmarkEnd w:id="18"/>
      <w:r w:rsidR="005A7EBF" w:rsidRPr="00B11B19">
        <w:rPr>
          <w:rFonts w:ascii="Arial" w:hAnsi="Arial" w:cs="Arial"/>
          <w:sz w:val="24"/>
        </w:rPr>
        <w:t>enlandkreis)</w:t>
      </w:r>
      <w:r w:rsidRPr="00B11B19">
        <w:rPr>
          <w:rFonts w:ascii="Arial" w:hAnsi="Arial" w:cs="Arial"/>
          <w:sz w:val="24"/>
        </w:rPr>
        <w:t>, mindestens einen Pflegegrad 2 haben und Pflegesachleistungen (nach §36 SGB XI) oder eine vollstationäre Pflege (§43 SGB XI) erhalten</w:t>
      </w:r>
      <w:r w:rsidR="005A7EBF">
        <w:rPr>
          <w:rFonts w:ascii="Arial" w:hAnsi="Arial" w:cs="Arial"/>
          <w:sz w:val="24"/>
        </w:rPr>
        <w:t xml:space="preserve">, </w:t>
      </w:r>
      <w:r w:rsidR="005A7EBF" w:rsidRPr="00B11B19">
        <w:rPr>
          <w:rFonts w:ascii="Arial" w:hAnsi="Arial" w:cs="Arial"/>
          <w:sz w:val="24"/>
        </w:rPr>
        <w:t xml:space="preserve">d.h. </w:t>
      </w:r>
      <w:r w:rsidR="002239F3">
        <w:rPr>
          <w:rFonts w:ascii="Arial" w:hAnsi="Arial" w:cs="Arial"/>
          <w:sz w:val="24"/>
        </w:rPr>
        <w:t>in einer stationären Pflegeeinrichtung</w:t>
      </w:r>
      <w:r w:rsidR="005A7EBF" w:rsidRPr="00B11B19">
        <w:rPr>
          <w:rFonts w:ascii="Arial" w:hAnsi="Arial" w:cs="Arial"/>
          <w:sz w:val="24"/>
        </w:rPr>
        <w:t xml:space="preserve"> bzw. von einem</w:t>
      </w:r>
      <w:r w:rsidR="002239F3">
        <w:rPr>
          <w:rFonts w:ascii="Arial" w:hAnsi="Arial" w:cs="Arial"/>
          <w:sz w:val="24"/>
        </w:rPr>
        <w:t xml:space="preserve"> ambulanten</w:t>
      </w:r>
      <w:r w:rsidR="005A7EBF" w:rsidRPr="00B11B19">
        <w:rPr>
          <w:rFonts w:ascii="Arial" w:hAnsi="Arial" w:cs="Arial"/>
          <w:sz w:val="24"/>
        </w:rPr>
        <w:t xml:space="preserve"> Pflegedienst betreut werden.</w:t>
      </w:r>
    </w:p>
    <w:p w14:paraId="0676F5E9" w14:textId="42E9B216" w:rsidR="00925D62" w:rsidRPr="00B11B19" w:rsidRDefault="00DF32BF" w:rsidP="00A341C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Weitere Informationen zu Comm4Care</w:t>
      </w:r>
      <w:r w:rsidR="000D2664">
        <w:rPr>
          <w:rFonts w:ascii="Arial" w:hAnsi="Arial" w:cs="Arial"/>
          <w:sz w:val="24"/>
        </w:rPr>
        <w:t xml:space="preserve"> finden Sie</w:t>
      </w:r>
      <w:r>
        <w:rPr>
          <w:rFonts w:ascii="Arial" w:hAnsi="Arial" w:cs="Arial"/>
          <w:sz w:val="24"/>
        </w:rPr>
        <w:t xml:space="preserve"> unter </w:t>
      </w:r>
      <w:hyperlink r:id="rId10" w:history="1">
        <w:r w:rsidRPr="00DB68CE">
          <w:rPr>
            <w:rStyle w:val="Hyperlink"/>
            <w:rFonts w:ascii="Arial" w:hAnsi="Arial" w:cs="Arial"/>
            <w:sz w:val="24"/>
          </w:rPr>
          <w:t>www.comm4care.de</w:t>
        </w:r>
      </w:hyperlink>
      <w:r>
        <w:rPr>
          <w:rFonts w:ascii="Arial" w:hAnsi="Arial" w:cs="Arial"/>
          <w:sz w:val="24"/>
        </w:rPr>
        <w:t xml:space="preserve">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D32681" w14:paraId="2B5DABD1" w14:textId="77777777" w:rsidTr="00D32681">
        <w:tc>
          <w:tcPr>
            <w:tcW w:w="4106" w:type="dxa"/>
          </w:tcPr>
          <w:p w14:paraId="73410FCE" w14:textId="77777777" w:rsidR="00D32681" w:rsidRDefault="00D32681" w:rsidP="00D32681">
            <w:pPr>
              <w:pStyle w:val="KeinLeerraum"/>
              <w:ind w:left="142"/>
              <w:rPr>
                <w:rFonts w:ascii="Arial" w:hAnsi="Arial" w:cs="Arial"/>
                <w:sz w:val="24"/>
                <w:u w:val="single"/>
              </w:rPr>
            </w:pPr>
            <w:r w:rsidRPr="00E3107C">
              <w:rPr>
                <w:rFonts w:ascii="Arial" w:hAnsi="Arial" w:cs="Arial"/>
                <w:sz w:val="24"/>
                <w:u w:val="single"/>
              </w:rPr>
              <w:t>Pressekontakt:</w:t>
            </w:r>
          </w:p>
          <w:p w14:paraId="220835F1" w14:textId="77777777" w:rsidR="00D32681" w:rsidRPr="00E3107C" w:rsidRDefault="00D32681" w:rsidP="00D32681">
            <w:pPr>
              <w:pStyle w:val="KeinLeerraum"/>
              <w:ind w:left="142"/>
              <w:rPr>
                <w:rFonts w:ascii="Arial" w:hAnsi="Arial" w:cs="Arial"/>
                <w:sz w:val="24"/>
                <w:u w:val="single"/>
              </w:rPr>
            </w:pPr>
          </w:p>
          <w:p w14:paraId="300A2BCE" w14:textId="77777777" w:rsidR="00D32681" w:rsidRPr="00E3107C" w:rsidRDefault="00D32681" w:rsidP="00D32681">
            <w:pPr>
              <w:pStyle w:val="KeinLeerraum"/>
              <w:ind w:left="142"/>
              <w:rPr>
                <w:rFonts w:ascii="Arial" w:hAnsi="Arial" w:cs="Arial"/>
                <w:sz w:val="24"/>
              </w:rPr>
            </w:pPr>
            <w:r w:rsidRPr="00E3107C">
              <w:rPr>
                <w:rFonts w:ascii="Arial" w:hAnsi="Arial" w:cs="Arial"/>
                <w:sz w:val="24"/>
              </w:rPr>
              <w:t>AOK Sachsen-Anhalt</w:t>
            </w:r>
          </w:p>
          <w:p w14:paraId="113F3BBB" w14:textId="77777777" w:rsidR="00D32681" w:rsidRPr="00E3107C" w:rsidRDefault="00D32681" w:rsidP="00D32681">
            <w:pPr>
              <w:pStyle w:val="KeinLeerraum"/>
              <w:ind w:left="142"/>
              <w:rPr>
                <w:rFonts w:ascii="Arial" w:hAnsi="Arial" w:cs="Arial"/>
                <w:sz w:val="24"/>
              </w:rPr>
            </w:pPr>
            <w:r w:rsidRPr="00E3107C">
              <w:rPr>
                <w:rFonts w:ascii="Arial" w:hAnsi="Arial" w:cs="Arial"/>
                <w:sz w:val="24"/>
              </w:rPr>
              <w:t>Anna-Kristina Mahler</w:t>
            </w:r>
          </w:p>
          <w:p w14:paraId="41E329C2" w14:textId="77777777" w:rsidR="00D32681" w:rsidRPr="00E3107C" w:rsidRDefault="00D32681" w:rsidP="00D32681">
            <w:pPr>
              <w:pStyle w:val="KeinLeerraum"/>
              <w:ind w:left="142"/>
              <w:rPr>
                <w:rFonts w:ascii="Arial" w:hAnsi="Arial" w:cs="Arial"/>
                <w:sz w:val="24"/>
              </w:rPr>
            </w:pPr>
            <w:r w:rsidRPr="00E3107C">
              <w:rPr>
                <w:rFonts w:ascii="Arial" w:hAnsi="Arial" w:cs="Arial"/>
                <w:sz w:val="24"/>
              </w:rPr>
              <w:t>Pressesprecherin</w:t>
            </w:r>
          </w:p>
          <w:p w14:paraId="42C5D37D" w14:textId="77777777" w:rsidR="00D32681" w:rsidRPr="00E3107C" w:rsidRDefault="00D32681" w:rsidP="00D32681">
            <w:pPr>
              <w:pStyle w:val="KeinLeerraum"/>
              <w:ind w:left="142"/>
              <w:rPr>
                <w:rFonts w:ascii="Arial" w:hAnsi="Arial" w:cs="Arial"/>
                <w:sz w:val="24"/>
              </w:rPr>
            </w:pPr>
            <w:r w:rsidRPr="00E3107C">
              <w:rPr>
                <w:rFonts w:ascii="Arial" w:hAnsi="Arial" w:cs="Arial"/>
                <w:sz w:val="24"/>
              </w:rPr>
              <w:t>Telefon: 0391 2878-44426</w:t>
            </w:r>
          </w:p>
          <w:p w14:paraId="3A4F3E59" w14:textId="77777777" w:rsidR="00D32681" w:rsidRPr="00E3107C" w:rsidRDefault="00D32681" w:rsidP="00D32681">
            <w:pPr>
              <w:pStyle w:val="KeinLeerraum"/>
              <w:ind w:left="142"/>
              <w:rPr>
                <w:rFonts w:ascii="Arial" w:hAnsi="Arial" w:cs="Arial"/>
                <w:sz w:val="24"/>
              </w:rPr>
            </w:pPr>
            <w:r w:rsidRPr="00E3107C">
              <w:rPr>
                <w:rFonts w:ascii="Arial" w:hAnsi="Arial" w:cs="Arial"/>
                <w:sz w:val="24"/>
              </w:rPr>
              <w:t>Telefax: 0391 2878-44576</w:t>
            </w:r>
          </w:p>
          <w:p w14:paraId="0D17B14E" w14:textId="77777777" w:rsidR="00D32681" w:rsidRPr="00E3107C" w:rsidRDefault="00D32681" w:rsidP="00D32681">
            <w:pPr>
              <w:pStyle w:val="KeinLeerraum"/>
              <w:ind w:left="142"/>
              <w:rPr>
                <w:rFonts w:ascii="Arial" w:hAnsi="Arial" w:cs="Arial"/>
                <w:sz w:val="24"/>
              </w:rPr>
            </w:pPr>
            <w:r w:rsidRPr="00E3107C">
              <w:rPr>
                <w:rFonts w:ascii="Arial" w:hAnsi="Arial" w:cs="Arial"/>
                <w:sz w:val="24"/>
              </w:rPr>
              <w:t>presse@san.aok.de</w:t>
            </w:r>
          </w:p>
          <w:p w14:paraId="60F9B010" w14:textId="77777777" w:rsidR="00D32681" w:rsidRPr="00B11B19" w:rsidRDefault="00D32681" w:rsidP="00D32681">
            <w:pPr>
              <w:jc w:val="both"/>
              <w:rPr>
                <w:rFonts w:ascii="Arial" w:hAnsi="Arial" w:cs="Arial"/>
              </w:rPr>
            </w:pPr>
          </w:p>
          <w:p w14:paraId="3FCDAE03" w14:textId="77777777" w:rsidR="00D32681" w:rsidRDefault="00D32681" w:rsidP="00A341CF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956" w:type="dxa"/>
          </w:tcPr>
          <w:p w14:paraId="7A5AA252" w14:textId="77777777" w:rsidR="00D32681" w:rsidRDefault="00D32681" w:rsidP="00D32681">
            <w:pPr>
              <w:pStyle w:val="KeinLeerraum"/>
              <w:ind w:left="142"/>
              <w:rPr>
                <w:rFonts w:ascii="Arial" w:hAnsi="Arial" w:cs="Arial"/>
                <w:sz w:val="25"/>
                <w:szCs w:val="25"/>
              </w:rPr>
            </w:pPr>
          </w:p>
          <w:p w14:paraId="3C8C1362" w14:textId="77777777" w:rsidR="00D32681" w:rsidRDefault="00D32681" w:rsidP="00D32681">
            <w:pPr>
              <w:pStyle w:val="KeinLeerraum"/>
              <w:ind w:left="142"/>
              <w:rPr>
                <w:rFonts w:ascii="Arial" w:hAnsi="Arial" w:cs="Arial"/>
                <w:sz w:val="25"/>
                <w:szCs w:val="25"/>
              </w:rPr>
            </w:pPr>
          </w:p>
          <w:p w14:paraId="3DB7D8B4" w14:textId="59521212" w:rsidR="00D32681" w:rsidRDefault="00D32681" w:rsidP="00D32681">
            <w:pPr>
              <w:pStyle w:val="KeinLeerraum"/>
              <w:ind w:left="142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Kassenärztliche Vereinigung Sachsen-Anhalt</w:t>
            </w:r>
          </w:p>
          <w:p w14:paraId="51015040" w14:textId="77777777" w:rsidR="00D32681" w:rsidRDefault="00D32681" w:rsidP="00D32681">
            <w:pPr>
              <w:pStyle w:val="KeinLeerraum"/>
              <w:ind w:left="142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Abt. Presse-und Öffentlichkeitsarbeit</w:t>
            </w:r>
          </w:p>
          <w:p w14:paraId="3A707F71" w14:textId="77777777" w:rsidR="00D32681" w:rsidRDefault="00D32681" w:rsidP="00D32681">
            <w:pPr>
              <w:pStyle w:val="KeinLeerraum"/>
              <w:ind w:left="142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Heike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Liensdorf</w:t>
            </w:r>
            <w:proofErr w:type="spellEnd"/>
          </w:p>
          <w:p w14:paraId="08D5E3E0" w14:textId="77777777" w:rsidR="00D32681" w:rsidRDefault="00D32681" w:rsidP="00D32681">
            <w:pPr>
              <w:pStyle w:val="KeinLeerraum"/>
              <w:ind w:left="142"/>
              <w:rPr>
                <w:rFonts w:ascii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hAnsi="Arial" w:cs="Arial"/>
                <w:sz w:val="25"/>
                <w:szCs w:val="25"/>
              </w:rPr>
              <w:t>Doctor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>-Eisenbart-Ring 2</w:t>
            </w:r>
          </w:p>
          <w:p w14:paraId="1093C957" w14:textId="77777777" w:rsidR="00D32681" w:rsidRDefault="00D32681" w:rsidP="00D32681">
            <w:pPr>
              <w:pStyle w:val="KeinLeerraum"/>
              <w:ind w:left="142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39120 Magdeburg</w:t>
            </w:r>
          </w:p>
          <w:p w14:paraId="109FD497" w14:textId="77777777" w:rsidR="00D32681" w:rsidRDefault="00D32681" w:rsidP="00D32681">
            <w:pPr>
              <w:pStyle w:val="KeinLeerraum"/>
              <w:ind w:left="142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Tel. 0391 627-6147</w:t>
            </w:r>
          </w:p>
          <w:p w14:paraId="5EAB715B" w14:textId="77777777" w:rsidR="00D32681" w:rsidRDefault="00D32681" w:rsidP="00D32681">
            <w:pPr>
              <w:pStyle w:val="KeinLeerraum"/>
              <w:ind w:left="142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Fax 0391 627-878147</w:t>
            </w:r>
          </w:p>
          <w:p w14:paraId="50997D03" w14:textId="1959C4E8" w:rsidR="00D32681" w:rsidRDefault="00D32681" w:rsidP="00D32681">
            <w:pPr>
              <w:pStyle w:val="KeinLeerraum"/>
              <w:ind w:left="14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5"/>
                <w:szCs w:val="25"/>
              </w:rPr>
              <w:t>E-Mail: pro@kvsa.de</w:t>
            </w:r>
          </w:p>
        </w:tc>
      </w:tr>
    </w:tbl>
    <w:p w14:paraId="1CC48CFD" w14:textId="77777777" w:rsidR="00925D62" w:rsidRPr="00B11B19" w:rsidRDefault="00925D62" w:rsidP="00A341CF">
      <w:pPr>
        <w:jc w:val="both"/>
        <w:rPr>
          <w:rFonts w:ascii="Arial" w:hAnsi="Arial" w:cs="Arial"/>
          <w:sz w:val="24"/>
        </w:rPr>
      </w:pPr>
    </w:p>
    <w:sectPr w:rsidR="00925D62" w:rsidRPr="00B11B19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8BEC0" w16cex:dateUtc="2021-02-18T09:24:00Z"/>
  <w16cex:commentExtensible w16cex:durableId="23D9F64B" w16cex:dateUtc="2021-02-19T07:33:00Z"/>
  <w16cex:commentExtensible w16cex:durableId="23D8BFA3" w16cex:dateUtc="2021-02-18T0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B54B32" w16cid:durableId="23D8BEC0"/>
  <w16cid:commentId w16cid:paraId="0948B5B6" w16cid:durableId="23D9F64B"/>
  <w16cid:commentId w16cid:paraId="33002D05" w16cid:durableId="23D8BF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C7DFD" w14:textId="77777777" w:rsidR="00111668" w:rsidRDefault="00111668" w:rsidP="00111668">
      <w:pPr>
        <w:spacing w:after="0" w:line="240" w:lineRule="auto"/>
      </w:pPr>
      <w:r>
        <w:separator/>
      </w:r>
    </w:p>
  </w:endnote>
  <w:endnote w:type="continuationSeparator" w:id="0">
    <w:p w14:paraId="05DAFE37" w14:textId="77777777" w:rsidR="00111668" w:rsidRDefault="00111668" w:rsidP="0011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940464"/>
      <w:docPartObj>
        <w:docPartGallery w:val="Page Numbers (Bottom of Page)"/>
        <w:docPartUnique/>
      </w:docPartObj>
    </w:sdtPr>
    <w:sdtEndPr/>
    <w:sdtContent>
      <w:p w14:paraId="16B54E8A" w14:textId="6FDCD31F" w:rsidR="000D43CF" w:rsidRDefault="000D43C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681">
          <w:rPr>
            <w:noProof/>
          </w:rPr>
          <w:t>6</w:t>
        </w:r>
        <w:r>
          <w:fldChar w:fldCharType="end"/>
        </w:r>
      </w:p>
    </w:sdtContent>
  </w:sdt>
  <w:p w14:paraId="0299AF9F" w14:textId="77777777" w:rsidR="000D43CF" w:rsidRDefault="000D43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5B859" w14:textId="77777777" w:rsidR="00111668" w:rsidRDefault="00111668" w:rsidP="00111668">
      <w:pPr>
        <w:spacing w:after="0" w:line="240" w:lineRule="auto"/>
      </w:pPr>
      <w:r>
        <w:separator/>
      </w:r>
    </w:p>
  </w:footnote>
  <w:footnote w:type="continuationSeparator" w:id="0">
    <w:p w14:paraId="75B36B93" w14:textId="77777777" w:rsidR="00111668" w:rsidRDefault="00111668" w:rsidP="00111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99399" w14:textId="5FEA04F4" w:rsidR="00111668" w:rsidRDefault="00C33D1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0D0F7F29" wp14:editId="0ED46484">
          <wp:simplePos x="0" y="0"/>
          <wp:positionH relativeFrom="column">
            <wp:posOffset>2938463</wp:posOffset>
          </wp:positionH>
          <wp:positionV relativeFrom="paragraph">
            <wp:posOffset>173990</wp:posOffset>
          </wp:positionV>
          <wp:extent cx="1082596" cy="260350"/>
          <wp:effectExtent l="0" t="0" r="381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Vitagro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596" cy="260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F329E8" wp14:editId="4518CB50">
              <wp:simplePos x="0" y="0"/>
              <wp:positionH relativeFrom="column">
                <wp:posOffset>2847562</wp:posOffset>
              </wp:positionH>
              <wp:positionV relativeFrom="paragraph">
                <wp:posOffset>-101771</wp:posOffset>
              </wp:positionV>
              <wp:extent cx="1172452" cy="746105"/>
              <wp:effectExtent l="0" t="0" r="889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2452" cy="7461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0B6D796B" id="Rechteck 1" o:spid="_x0000_s1026" style="position:absolute;margin-left:224.2pt;margin-top:-8pt;width:92.3pt;height:5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" fillcolor="white [3212]" stroked="f" strokeweight="1pt"/>
          </w:pict>
        </mc:Fallback>
      </mc:AlternateContent>
    </w:r>
    <w:r w:rsidR="00111668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318BCD7" wp14:editId="77116DD4">
          <wp:simplePos x="0" y="0"/>
          <wp:positionH relativeFrom="margin">
            <wp:align>center</wp:align>
          </wp:positionH>
          <wp:positionV relativeFrom="paragraph">
            <wp:posOffset>-156797</wp:posOffset>
          </wp:positionV>
          <wp:extent cx="7004050" cy="749300"/>
          <wp:effectExtent l="0" t="0" r="6350" b="0"/>
          <wp:wrapThrough wrapText="bothSides">
            <wp:wrapPolygon edited="0">
              <wp:start x="0" y="0"/>
              <wp:lineTo x="0" y="20868"/>
              <wp:lineTo x="21561" y="20868"/>
              <wp:lineTo x="21561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m4care_Logoleis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405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1F45"/>
    <w:multiLevelType w:val="hybridMultilevel"/>
    <w:tmpl w:val="93F813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68"/>
    <w:rsid w:val="00047ECC"/>
    <w:rsid w:val="00063803"/>
    <w:rsid w:val="00092856"/>
    <w:rsid w:val="000A3F43"/>
    <w:rsid w:val="000B24CC"/>
    <w:rsid w:val="000D2664"/>
    <w:rsid w:val="000D43CF"/>
    <w:rsid w:val="00101100"/>
    <w:rsid w:val="00107A8F"/>
    <w:rsid w:val="00111668"/>
    <w:rsid w:val="00156444"/>
    <w:rsid w:val="00160FDD"/>
    <w:rsid w:val="00181C43"/>
    <w:rsid w:val="00190C81"/>
    <w:rsid w:val="0019568A"/>
    <w:rsid w:val="001A00C0"/>
    <w:rsid w:val="001B3E36"/>
    <w:rsid w:val="001B626D"/>
    <w:rsid w:val="001B7C79"/>
    <w:rsid w:val="001D0D5F"/>
    <w:rsid w:val="001E0D9E"/>
    <w:rsid w:val="002239F3"/>
    <w:rsid w:val="00262904"/>
    <w:rsid w:val="00296A9F"/>
    <w:rsid w:val="0030200D"/>
    <w:rsid w:val="00325ED4"/>
    <w:rsid w:val="00326258"/>
    <w:rsid w:val="003306F8"/>
    <w:rsid w:val="00357093"/>
    <w:rsid w:val="003A3697"/>
    <w:rsid w:val="003B597B"/>
    <w:rsid w:val="003E026D"/>
    <w:rsid w:val="003F56C9"/>
    <w:rsid w:val="00404A33"/>
    <w:rsid w:val="00405777"/>
    <w:rsid w:val="004067BE"/>
    <w:rsid w:val="0041411F"/>
    <w:rsid w:val="004619C0"/>
    <w:rsid w:val="004A09FB"/>
    <w:rsid w:val="004A501E"/>
    <w:rsid w:val="004B2DBD"/>
    <w:rsid w:val="004B3BF4"/>
    <w:rsid w:val="004B545F"/>
    <w:rsid w:val="004B7FE7"/>
    <w:rsid w:val="004C53CA"/>
    <w:rsid w:val="00514619"/>
    <w:rsid w:val="00521BAB"/>
    <w:rsid w:val="005264BC"/>
    <w:rsid w:val="00531E77"/>
    <w:rsid w:val="00531F2F"/>
    <w:rsid w:val="0056726A"/>
    <w:rsid w:val="00587ABE"/>
    <w:rsid w:val="005A5EBE"/>
    <w:rsid w:val="005A7EBF"/>
    <w:rsid w:val="005D5B08"/>
    <w:rsid w:val="0060168A"/>
    <w:rsid w:val="00622BF6"/>
    <w:rsid w:val="00625A9A"/>
    <w:rsid w:val="00634680"/>
    <w:rsid w:val="00644D91"/>
    <w:rsid w:val="006C05A6"/>
    <w:rsid w:val="006D1F78"/>
    <w:rsid w:val="006E65C4"/>
    <w:rsid w:val="006F4577"/>
    <w:rsid w:val="006F47C2"/>
    <w:rsid w:val="0073668A"/>
    <w:rsid w:val="00752EA7"/>
    <w:rsid w:val="00757566"/>
    <w:rsid w:val="007743EB"/>
    <w:rsid w:val="00775295"/>
    <w:rsid w:val="00785907"/>
    <w:rsid w:val="007B63D8"/>
    <w:rsid w:val="007C542C"/>
    <w:rsid w:val="007D0654"/>
    <w:rsid w:val="007D18C3"/>
    <w:rsid w:val="00830347"/>
    <w:rsid w:val="00836B00"/>
    <w:rsid w:val="00850176"/>
    <w:rsid w:val="008820C9"/>
    <w:rsid w:val="008A3D99"/>
    <w:rsid w:val="008E25B5"/>
    <w:rsid w:val="00925D62"/>
    <w:rsid w:val="00944339"/>
    <w:rsid w:val="00983C7A"/>
    <w:rsid w:val="009B04FC"/>
    <w:rsid w:val="009C1618"/>
    <w:rsid w:val="009D3D76"/>
    <w:rsid w:val="009F0C92"/>
    <w:rsid w:val="00A2774D"/>
    <w:rsid w:val="00A341CF"/>
    <w:rsid w:val="00A510B3"/>
    <w:rsid w:val="00A71261"/>
    <w:rsid w:val="00A75667"/>
    <w:rsid w:val="00B11B19"/>
    <w:rsid w:val="00B823E7"/>
    <w:rsid w:val="00B834C9"/>
    <w:rsid w:val="00BD010A"/>
    <w:rsid w:val="00BD66F3"/>
    <w:rsid w:val="00BE7138"/>
    <w:rsid w:val="00C30876"/>
    <w:rsid w:val="00C33D19"/>
    <w:rsid w:val="00C5625F"/>
    <w:rsid w:val="00C616FD"/>
    <w:rsid w:val="00C865FD"/>
    <w:rsid w:val="00C914CF"/>
    <w:rsid w:val="00CA35D8"/>
    <w:rsid w:val="00CC65AF"/>
    <w:rsid w:val="00CD3D75"/>
    <w:rsid w:val="00CD6B4F"/>
    <w:rsid w:val="00D039F5"/>
    <w:rsid w:val="00D12F96"/>
    <w:rsid w:val="00D32681"/>
    <w:rsid w:val="00D4316B"/>
    <w:rsid w:val="00D62202"/>
    <w:rsid w:val="00D81568"/>
    <w:rsid w:val="00DB2D80"/>
    <w:rsid w:val="00DC10E8"/>
    <w:rsid w:val="00DC3E34"/>
    <w:rsid w:val="00DC6BB3"/>
    <w:rsid w:val="00DD6BF5"/>
    <w:rsid w:val="00DF2BE1"/>
    <w:rsid w:val="00DF32BF"/>
    <w:rsid w:val="00DF3F7F"/>
    <w:rsid w:val="00E06CED"/>
    <w:rsid w:val="00E132F8"/>
    <w:rsid w:val="00E209D2"/>
    <w:rsid w:val="00E2193E"/>
    <w:rsid w:val="00E3107C"/>
    <w:rsid w:val="00E67F3A"/>
    <w:rsid w:val="00E85CB8"/>
    <w:rsid w:val="00EE71FF"/>
    <w:rsid w:val="00EF0ABE"/>
    <w:rsid w:val="00EF51C6"/>
    <w:rsid w:val="00F0195A"/>
    <w:rsid w:val="00F06C70"/>
    <w:rsid w:val="00F363D2"/>
    <w:rsid w:val="00F6059A"/>
    <w:rsid w:val="00F60C61"/>
    <w:rsid w:val="00F76194"/>
    <w:rsid w:val="00F97E0E"/>
    <w:rsid w:val="00FA1497"/>
    <w:rsid w:val="00FA35F7"/>
    <w:rsid w:val="00FC5E1A"/>
    <w:rsid w:val="00FD1E3B"/>
    <w:rsid w:val="00FE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876FD"/>
  <w15:chartTrackingRefBased/>
  <w15:docId w15:val="{9E66A9F6-8124-43A6-BDAC-A0B15641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7EBF"/>
    <w:pPr>
      <w:spacing w:after="200" w:line="276" w:lineRule="auto"/>
    </w:pPr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43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166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111668"/>
  </w:style>
  <w:style w:type="paragraph" w:styleId="Fuzeile">
    <w:name w:val="footer"/>
    <w:basedOn w:val="Standard"/>
    <w:link w:val="FuzeileZchn"/>
    <w:uiPriority w:val="99"/>
    <w:unhideWhenUsed/>
    <w:rsid w:val="0011166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11668"/>
  </w:style>
  <w:style w:type="character" w:styleId="Kommentarzeichen">
    <w:name w:val="annotation reference"/>
    <w:basedOn w:val="Absatz-Standardschriftart"/>
    <w:uiPriority w:val="99"/>
    <w:semiHidden/>
    <w:unhideWhenUsed/>
    <w:rsid w:val="00DC10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C10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C10E8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10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10E8"/>
    <w:rPr>
      <w:rFonts w:asciiTheme="minorHAnsi" w:hAnsiTheme="minorHAns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0E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A09F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A09FB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E3107C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43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11B19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11B19"/>
    <w:pPr>
      <w:spacing w:after="100"/>
    </w:pPr>
  </w:style>
  <w:style w:type="table" w:styleId="Tabellenraster">
    <w:name w:val="Table Grid"/>
    <w:basedOn w:val="NormaleTabelle"/>
    <w:uiPriority w:val="39"/>
    <w:rsid w:val="00D3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4care.de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mm4care.de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comm4care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58F6F-7431-471D-9F48-75A8AE8C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Sachsen-Anhalt</Company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Kirmeß, Sascha</dc:creator>
  <cp:keywords/>
  <dc:description/>
  <cp:lastModifiedBy>Kirmeß, Sascha</cp:lastModifiedBy>
  <cp:revision>5</cp:revision>
  <cp:lastPrinted>2020-08-28T11:40:00Z</cp:lastPrinted>
  <dcterms:created xsi:type="dcterms:W3CDTF">2021-03-03T07:38:00Z</dcterms:created>
  <dcterms:modified xsi:type="dcterms:W3CDTF">2021-04-29T12:43:00Z</dcterms:modified>
</cp:coreProperties>
</file>