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7D4A59D31D824EF49E81DC3B7DBD074E"/>
          </w:placeholder>
        </w:sdtPr>
        <w:sdtEndPr/>
        <w:sdtContent>
          <w:tr w:rsidR="00465EE8" w:rsidRPr="00465EE8" w14:paraId="58F1E0EF" w14:textId="77777777" w:rsidTr="00465EE8">
            <w:trPr>
              <w:trHeight w:val="1474"/>
            </w:trPr>
            <w:tc>
              <w:tcPr>
                <w:tcW w:w="7938" w:type="dxa"/>
              </w:tcPr>
              <w:p w14:paraId="11358DBF" w14:textId="77777777" w:rsidR="00465EE8" w:rsidRPr="00465EE8" w:rsidRDefault="00465EE8" w:rsidP="00465EE8">
                <w:pPr>
                  <w:spacing w:line="240" w:lineRule="auto"/>
                </w:pPr>
              </w:p>
            </w:tc>
            <w:tc>
              <w:tcPr>
                <w:tcW w:w="1132" w:type="dxa"/>
              </w:tcPr>
              <w:p w14:paraId="4E8B8172" w14:textId="77777777" w:rsidR="00465EE8" w:rsidRPr="00465EE8" w:rsidRDefault="00465EE8" w:rsidP="00465EE8">
                <w:pPr>
                  <w:spacing w:line="240" w:lineRule="auto"/>
                  <w:jc w:val="right"/>
                </w:pPr>
                <w:r w:rsidRPr="00465EE8">
                  <w:rPr>
                    <w:noProof/>
                  </w:rPr>
                  <w:drawing>
                    <wp:inline distT="0" distB="0" distL="0" distR="0" wp14:anchorId="01E86910" wp14:editId="4C1341E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24F0797"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7D4A59D31D824EF49E81DC3B7DBD074E"/>
          </w:placeholder>
        </w:sdtPr>
        <w:sdtEndPr/>
        <w:sdtContent>
          <w:tr w:rsidR="00BF33AE" w14:paraId="6E5278D5" w14:textId="77777777" w:rsidTr="00EF5A4E">
            <w:trPr>
              <w:trHeight w:hRule="exact" w:val="680"/>
            </w:trPr>
            <w:sdt>
              <w:sdtPr>
                <w:id w:val="-562105604"/>
                <w:lock w:val="sdtContentLocked"/>
                <w:placeholder>
                  <w:docPart w:val="FCEAACF322CD45E0900481F8BB83BB9F"/>
                </w:placeholder>
              </w:sdtPr>
              <w:sdtEndPr/>
              <w:sdtContent>
                <w:tc>
                  <w:tcPr>
                    <w:tcW w:w="9071" w:type="dxa"/>
                  </w:tcPr>
                  <w:p w14:paraId="3CE312BC"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7D4A59D31D824EF49E81DC3B7DBD074E"/>
          </w:placeholder>
        </w:sdtPr>
        <w:sdtEndPr/>
        <w:sdtContent>
          <w:tr w:rsidR="00973546" w:rsidRPr="00840C91" w14:paraId="2AA3EB6F" w14:textId="77777777" w:rsidTr="002760E3">
            <w:trPr>
              <w:trHeight w:hRule="exact" w:val="426"/>
            </w:trPr>
            <w:sdt>
              <w:sdtPr>
                <w:id w:val="42179897"/>
                <w:lock w:val="sdtLocked"/>
                <w:placeholder>
                  <w:docPart w:val="73A2E39D9EFB4B85A9A041DB553E87B2"/>
                </w:placeholder>
              </w:sdtPr>
              <w:sdtEndPr/>
              <w:sdtContent>
                <w:tc>
                  <w:tcPr>
                    <w:tcW w:w="9071" w:type="dxa"/>
                  </w:tcPr>
                  <w:p w14:paraId="6CF2689B" w14:textId="2DE88EC6" w:rsidR="00973546" w:rsidRPr="00840C91" w:rsidRDefault="002760E3" w:rsidP="00465EE8">
                    <w:pPr>
                      <w:pStyle w:val="Headline"/>
                      <w:rPr>
                        <w:lang w:val="en-US"/>
                      </w:rPr>
                    </w:pPr>
                    <w:r>
                      <w:t>Weinlese erfolgreich abgeschlossen</w:t>
                    </w:r>
                  </w:p>
                </w:tc>
              </w:sdtContent>
            </w:sdt>
          </w:tr>
        </w:sdtContent>
      </w:sdt>
    </w:tbl>
    <w:sdt>
      <w:sdtPr>
        <w:id w:val="-860516056"/>
        <w:placeholder>
          <w:docPart w:val="0883A5A66D9C4D438C2F35F5E79609AA"/>
        </w:placeholder>
      </w:sdtPr>
      <w:sdtEndPr/>
      <w:sdtContent>
        <w:p w14:paraId="6D8BD52B" w14:textId="0B13B03E" w:rsidR="00011366" w:rsidRPr="00011366" w:rsidRDefault="002760E3" w:rsidP="00B8553A">
          <w:pPr>
            <w:pStyle w:val="Subline"/>
            <w:rPr>
              <w:lang w:val="en-US"/>
            </w:rPr>
          </w:pPr>
          <w:r>
            <w:t xml:space="preserve">Der </w:t>
          </w:r>
          <w:proofErr w:type="spellStart"/>
          <w:r>
            <w:t>Ortenauer</w:t>
          </w:r>
          <w:proofErr w:type="spellEnd"/>
          <w:r>
            <w:t xml:space="preserve"> Weinkeller </w:t>
          </w:r>
          <w:r w:rsidR="008E7EB6">
            <w:t>erreicht</w:t>
          </w:r>
          <w:r>
            <w:t xml:space="preserve"> gute Erträge </w:t>
          </w:r>
          <w:r w:rsidR="008E7EB6">
            <w:t xml:space="preserve">trotz </w:t>
          </w:r>
          <w:r w:rsidR="00061A36">
            <w:t>erschwerter</w:t>
          </w:r>
          <w:r w:rsidR="008E7EB6">
            <w:t xml:space="preserve"> Witterungsbedingungen</w:t>
          </w:r>
        </w:p>
      </w:sdtContent>
    </w:sdt>
    <w:p w14:paraId="287DB647" w14:textId="48B87925" w:rsidR="00F40039" w:rsidRDefault="002760E3" w:rsidP="008E284B">
      <w:pPr>
        <w:pStyle w:val="Bulletpoints"/>
      </w:pPr>
      <w:r>
        <w:t xml:space="preserve">Erträge </w:t>
      </w:r>
      <w:r w:rsidR="00563DC6">
        <w:t>erreichen mit</w:t>
      </w:r>
      <w:r>
        <w:t xml:space="preserve"> ca. 4. Mio</w:t>
      </w:r>
      <w:r w:rsidR="00A733A4">
        <w:t>.</w:t>
      </w:r>
      <w:r>
        <w:t xml:space="preserve"> kg </w:t>
      </w:r>
      <w:r w:rsidR="00563DC6">
        <w:t xml:space="preserve">Trauben </w:t>
      </w:r>
      <w:r>
        <w:t>Ziel-Niveau</w:t>
      </w:r>
    </w:p>
    <w:p w14:paraId="61AF7179" w14:textId="4F4DB7A5" w:rsidR="00563DC6" w:rsidRDefault="00563DC6" w:rsidP="008E284B">
      <w:pPr>
        <w:pStyle w:val="Bulletpoints"/>
      </w:pPr>
      <w:r>
        <w:t>S</w:t>
      </w:r>
      <w:r w:rsidR="002760E3">
        <w:t xml:space="preserve">tarke Niederschläge </w:t>
      </w:r>
      <w:r>
        <w:t xml:space="preserve">prägen die </w:t>
      </w:r>
      <w:r w:rsidR="008E7EB6">
        <w:t>Weinl</w:t>
      </w:r>
      <w:r w:rsidR="002760E3">
        <w:t xml:space="preserve">ese </w:t>
      </w:r>
    </w:p>
    <w:p w14:paraId="1778E2F5" w14:textId="39D1DDCF" w:rsidR="002760E3" w:rsidRPr="00F40039" w:rsidRDefault="0082758D" w:rsidP="008E284B">
      <w:pPr>
        <w:pStyle w:val="Bulletpoints"/>
      </w:pPr>
      <w:r>
        <w:t>G</w:t>
      </w:r>
      <w:r w:rsidR="002760E3">
        <w:t xml:space="preserve">ute Qualitäten </w:t>
      </w:r>
      <w:r w:rsidR="00563DC6">
        <w:t>der hiesigen Weine</w:t>
      </w:r>
      <w:r>
        <w:t xml:space="preserve"> erwartet</w:t>
      </w:r>
    </w:p>
    <w:p w14:paraId="79C68BBE" w14:textId="4A23BA75" w:rsidR="004678D6" w:rsidRPr="00BD7929" w:rsidRDefault="00871DCF" w:rsidP="00BD7929">
      <w:pPr>
        <w:pStyle w:val="Intro-Text"/>
      </w:pPr>
      <w:sdt>
        <w:sdtPr>
          <w:id w:val="1521048624"/>
          <w:placeholder>
            <w:docPart w:val="49397E62F9BD495586EB23BCF01E098E"/>
          </w:placeholder>
        </w:sdtPr>
        <w:sdtEndPr/>
        <w:sdtContent>
          <w:r w:rsidR="002760E3">
            <w:t>Offenburg</w:t>
          </w:r>
        </w:sdtContent>
      </w:sdt>
      <w:r w:rsidR="00BD7929">
        <w:t>/</w:t>
      </w:r>
      <w:sdt>
        <w:sdtPr>
          <w:id w:val="765271979"/>
          <w:placeholder>
            <w:docPart w:val="C43ABD4728B944778DCF2DAE350EB9E7"/>
          </w:placeholder>
          <w:date w:fullDate="2025-10-21T00:00:00Z">
            <w:dateFormat w:val="dd.MM.yyyy"/>
            <w:lid w:val="de-DE"/>
            <w:storeMappedDataAs w:val="dateTime"/>
            <w:calendar w:val="gregorian"/>
          </w:date>
        </w:sdtPr>
        <w:sdtEndPr/>
        <w:sdtContent>
          <w:r w:rsidR="002760E3">
            <w:t>2</w:t>
          </w:r>
          <w:r w:rsidR="00467968">
            <w:t>1</w:t>
          </w:r>
          <w:r w:rsidR="002760E3">
            <w:t>.10.2025</w:t>
          </w:r>
        </w:sdtContent>
      </w:sdt>
      <w:r w:rsidR="00BD7929">
        <w:t xml:space="preserve"> </w:t>
      </w:r>
      <w:r w:rsidR="00A733A4">
        <w:t>–</w:t>
      </w:r>
      <w:r w:rsidR="00BD7929">
        <w:t xml:space="preserve"> </w:t>
      </w:r>
      <w:r w:rsidR="00A733A4">
        <w:t>Die Weinbausaison 2025 sowie die Weinlese waren geprägt von wechselnden Witterungsbedingungen. Die massiven Niederschläge Ende August, Anfang September führten zu einer frühen Weinlese, die nach rund 16 Tagen abgeschlossen war. Die Erträge konnten dadurch gesichert werden und liegen mit ca. 4 Mio. kg Trauben im Planbereich.</w:t>
      </w:r>
    </w:p>
    <w:p w14:paraId="3EB60B39" w14:textId="35713ECE" w:rsidR="00F52126" w:rsidRDefault="00D517A0" w:rsidP="00EF79AA">
      <w:pPr>
        <w:pStyle w:val="Flietext"/>
      </w:pPr>
      <w:r>
        <w:t xml:space="preserve">„Auch in dieser Saison haben uns die Wetterbedingungen herausgefordert und unseren Winzerinnen und Winzern einiges abverlangt“, fasst Christian Danner, Betriebsleiter </w:t>
      </w:r>
      <w:proofErr w:type="spellStart"/>
      <w:r>
        <w:t>Ortenauer</w:t>
      </w:r>
      <w:proofErr w:type="spellEnd"/>
      <w:r>
        <w:t xml:space="preserve"> Weinkeller</w:t>
      </w:r>
      <w:r w:rsidR="002F14C3">
        <w:t>,</w:t>
      </w:r>
      <w:r>
        <w:t xml:space="preserve"> die diesjährige Weinlese zusammen und ergänzt: „</w:t>
      </w:r>
      <w:r w:rsidR="002004A0">
        <w:t xml:space="preserve">Dank der jahrelangen guten Zusammenarbeit und der intensiven Abstimmung </w:t>
      </w:r>
      <w:r w:rsidR="00624B65">
        <w:t>ist uns die Weinlese trotz dieser erschwerten Bedingungen sehr gut gelungen</w:t>
      </w:r>
      <w:r w:rsidR="002004A0">
        <w:t xml:space="preserve">.“ </w:t>
      </w:r>
      <w:r w:rsidR="00624B65">
        <w:t xml:space="preserve">Neben teils massiven Niederschlägen in Gebieten wie Tuniberg und Kaiserstuhl, in denen diese Regenfälle eher untypisch sind, haben schnell wechselnde Wettervorhersagen die diesjährige Planung und Durchführung der </w:t>
      </w:r>
      <w:proofErr w:type="spellStart"/>
      <w:r w:rsidR="00624B65">
        <w:t>Lesetage</w:t>
      </w:r>
      <w:proofErr w:type="spellEnd"/>
      <w:r w:rsidR="00624B65">
        <w:t xml:space="preserve"> erschwert. </w:t>
      </w:r>
      <w:r w:rsidR="00983D3A">
        <w:t>D</w:t>
      </w:r>
      <w:r w:rsidR="00624B65">
        <w:t>er Regen</w:t>
      </w:r>
      <w:r w:rsidR="00983D3A">
        <w:t xml:space="preserve"> führte außerdem</w:t>
      </w:r>
      <w:r w:rsidR="00624B65">
        <w:t xml:space="preserve"> zu einem frühen Herbstbeginn und war innerhalb von 16 Tagen abgeschlossen. </w:t>
      </w:r>
    </w:p>
    <w:p w14:paraId="7431E188" w14:textId="12C4A5C0" w:rsidR="00F52126" w:rsidRPr="00F52126" w:rsidRDefault="00F52126" w:rsidP="00EF79AA">
      <w:pPr>
        <w:pStyle w:val="Flietext"/>
        <w:rPr>
          <w:b/>
          <w:bCs/>
        </w:rPr>
      </w:pPr>
      <w:r w:rsidRPr="00F52126">
        <w:rPr>
          <w:b/>
          <w:bCs/>
        </w:rPr>
        <w:lastRenderedPageBreak/>
        <w:t>Vielversprechender Jahrgang erwartet</w:t>
      </w:r>
    </w:p>
    <w:p w14:paraId="2913450F" w14:textId="77777777" w:rsidR="00F52126" w:rsidRDefault="00F52126" w:rsidP="00EF79AA">
      <w:pPr>
        <w:pStyle w:val="Flietext"/>
      </w:pPr>
    </w:p>
    <w:p w14:paraId="7E15FC1E" w14:textId="4E3909B8" w:rsidR="00F52126" w:rsidRDefault="00624B65" w:rsidP="00EF79AA">
      <w:pPr>
        <w:pStyle w:val="Flietext"/>
      </w:pPr>
      <w:r>
        <w:t>„</w:t>
      </w:r>
      <w:r w:rsidR="002F14C3">
        <w:t>Mein Dank gilt unseren Winzerinnen und Winzern für ihren Einsatz und den konstruktiven Austausch. Gemeinsam haben wir eine erfolgreiche Lese mit guten Erträgen und vielversprechenden Qualitäten</w:t>
      </w:r>
      <w:r w:rsidR="002F14C3" w:rsidRPr="00493928">
        <w:t xml:space="preserve"> </w:t>
      </w:r>
      <w:r w:rsidR="002F14C3">
        <w:t>erreicht“, so Danner</w:t>
      </w:r>
      <w:r>
        <w:t xml:space="preserve">. </w:t>
      </w:r>
      <w:r w:rsidR="00F52126">
        <w:t>Die ersten Trauben, die dieses Jahr eingeholt wurden, war</w:t>
      </w:r>
      <w:r w:rsidR="00983D3A">
        <w:t>en die der</w:t>
      </w:r>
      <w:r w:rsidR="00F52126">
        <w:t xml:space="preserve"> Sorte Müller-Thurgau aus den Gebieten Tuniberg und Kaiserstuhl. Die Trauben von Souvignier Gris und Chardonnay trafen zum Schluss im </w:t>
      </w:r>
      <w:proofErr w:type="spellStart"/>
      <w:r w:rsidR="00F52126">
        <w:t>Ortenauer</w:t>
      </w:r>
      <w:proofErr w:type="spellEnd"/>
      <w:r w:rsidR="00F52126">
        <w:t xml:space="preserve"> Weinkeller ein. </w:t>
      </w:r>
      <w:r w:rsidR="002F14C3">
        <w:t>Die positive Wasserbilanz am</w:t>
      </w:r>
      <w:r w:rsidR="00C20C19">
        <w:t xml:space="preserve"> Ende der Traubenreife </w:t>
      </w:r>
      <w:r w:rsidR="002F14C3">
        <w:t>hatte auch etwas Gutes</w:t>
      </w:r>
      <w:r w:rsidR="00C20C19">
        <w:t xml:space="preserve">. „Der Regen hat </w:t>
      </w:r>
      <w:r w:rsidR="00493928">
        <w:t>für</w:t>
      </w:r>
      <w:r w:rsidR="00C20C19">
        <w:t xml:space="preserve"> eine ausgewogene Reife </w:t>
      </w:r>
      <w:r w:rsidR="00493928">
        <w:t>gesorgt</w:t>
      </w:r>
      <w:r w:rsidR="00C20C19">
        <w:t>, was sich</w:t>
      </w:r>
      <w:r w:rsidR="00493928">
        <w:t xml:space="preserve"> bei den Weißweinen an einer sehr fruchtigen Note und einem schönen Abgang zeigt</w:t>
      </w:r>
      <w:r w:rsidR="00C20C19">
        <w:t xml:space="preserve">“, freut sich Danner auf den hiesigen Jahrgang. </w:t>
      </w:r>
    </w:p>
    <w:p w14:paraId="380052FA" w14:textId="77777777" w:rsidR="001E621D" w:rsidRDefault="001E621D" w:rsidP="00EF79AA">
      <w:pPr>
        <w:pStyle w:val="Flietext"/>
      </w:pPr>
    </w:p>
    <w:p w14:paraId="0939A867" w14:textId="77777777" w:rsidR="00EF79AA" w:rsidRPr="00EF79AA" w:rsidRDefault="00871DCF" w:rsidP="00EF79AA">
      <w:pPr>
        <w:pStyle w:val="Zusatzinformation-berschrift"/>
      </w:pPr>
      <w:sdt>
        <w:sdtPr>
          <w:id w:val="-1061561099"/>
          <w:placeholder>
            <w:docPart w:val="B479417D5BC04177A8E13C3B78D17425"/>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454BBAF46394E468C043F7B321FBEF4"/>
        </w:placeholder>
      </w:sdtPr>
      <w:sdtEndPr/>
      <w:sdtContent>
        <w:p w14:paraId="03FE2A86"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48B20582" w14:textId="77777777" w:rsidR="001371BB" w:rsidRPr="001371BB" w:rsidRDefault="001371BB" w:rsidP="001371BB">
      <w:pPr>
        <w:pStyle w:val="Zusatzinformation-Text"/>
        <w:rPr>
          <w:b/>
          <w:bCs/>
        </w:rPr>
      </w:pPr>
    </w:p>
    <w:p w14:paraId="708A3A38"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8B2C" w14:textId="77777777" w:rsidR="002760E3" w:rsidRDefault="002760E3" w:rsidP="000B64B7">
      <w:r>
        <w:separator/>
      </w:r>
    </w:p>
  </w:endnote>
  <w:endnote w:type="continuationSeparator" w:id="0">
    <w:p w14:paraId="4BBAE6AD" w14:textId="77777777" w:rsidR="002760E3" w:rsidRDefault="002760E3"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7D4A59D31D824EF49E81DC3B7DBD074E"/>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7D4A59D31D824EF49E81DC3B7DBD074E"/>
            </w:placeholder>
          </w:sdtPr>
          <w:sdtEndPr>
            <w:rPr>
              <w:b/>
              <w:bCs/>
              <w:color w:val="1D1D1B" w:themeColor="text2"/>
              <w:sz w:val="18"/>
              <w:szCs w:val="18"/>
            </w:rPr>
          </w:sdtEndPr>
          <w:sdtContent>
            <w:tr w:rsidR="00BE785A" w14:paraId="4A1FFB02" w14:textId="77777777" w:rsidTr="00503BFF">
              <w:trPr>
                <w:trHeight w:hRule="exact" w:val="227"/>
              </w:trPr>
              <w:tc>
                <w:tcPr>
                  <w:tcW w:w="9071" w:type="dxa"/>
                </w:tcPr>
                <w:p w14:paraId="47A6192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7D4A59D31D824EF49E81DC3B7DBD074E"/>
            </w:placeholder>
          </w:sdtPr>
          <w:sdtEndPr/>
          <w:sdtContent>
            <w:sdt>
              <w:sdtPr>
                <w:id w:val="-79604635"/>
                <w:lock w:val="sdtContentLocked"/>
                <w:placeholder>
                  <w:docPart w:val="73A2E39D9EFB4B85A9A041DB553E87B2"/>
                </w:placeholder>
              </w:sdtPr>
              <w:sdtEndPr/>
              <w:sdtContent>
                <w:tr w:rsidR="00503BFF" w14:paraId="1312475B" w14:textId="77777777" w:rsidTr="00B31928">
                  <w:trPr>
                    <w:trHeight w:hRule="exact" w:val="1361"/>
                  </w:trPr>
                  <w:tc>
                    <w:tcPr>
                      <w:tcW w:w="9071" w:type="dxa"/>
                    </w:tcPr>
                    <w:p w14:paraId="47ED4FA5"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76155790" w14:textId="77777777" w:rsidR="00B31928" w:rsidRDefault="00B31928" w:rsidP="00B31928">
                      <w:pPr>
                        <w:pStyle w:val="Fuzeilentext"/>
                      </w:pPr>
                      <w:r>
                        <w:t>Edekastraße 1 • 77656 Offenburg</w:t>
                      </w:r>
                    </w:p>
                    <w:p w14:paraId="2BCD1B5C" w14:textId="77777777" w:rsidR="00B31928" w:rsidRDefault="00B31928" w:rsidP="00B31928">
                      <w:pPr>
                        <w:pStyle w:val="Fuzeilentext"/>
                      </w:pPr>
                      <w:r>
                        <w:t>Telefon: 0781 502-661</w:t>
                      </w:r>
                      <w:r w:rsidR="00C600CE">
                        <w:t>0</w:t>
                      </w:r>
                      <w:r>
                        <w:t xml:space="preserve"> • Fax: 0781 502-6180</w:t>
                      </w:r>
                    </w:p>
                    <w:p w14:paraId="769F6F8F" w14:textId="77777777" w:rsidR="00B31928" w:rsidRDefault="00B31928" w:rsidP="00B31928">
                      <w:pPr>
                        <w:pStyle w:val="Fuzeilentext"/>
                      </w:pPr>
                      <w:r>
                        <w:t xml:space="preserve">E-Mail: presse@edeka-suedwest.de </w:t>
                      </w:r>
                    </w:p>
                    <w:p w14:paraId="5D87CAAA" w14:textId="77777777" w:rsidR="00B31928" w:rsidRDefault="00B31928" w:rsidP="00B31928">
                      <w:pPr>
                        <w:pStyle w:val="Fuzeilentext"/>
                      </w:pPr>
                      <w:r>
                        <w:t>https://verbund.edeka/südwest • www.edeka.de/suedwest</w:t>
                      </w:r>
                    </w:p>
                    <w:p w14:paraId="3D76D691" w14:textId="77777777" w:rsidR="00503BFF" w:rsidRPr="00B31928" w:rsidRDefault="00B31928" w:rsidP="00B31928">
                      <w:pPr>
                        <w:pStyle w:val="Fuzeilentext"/>
                      </w:pPr>
                      <w:r>
                        <w:t>www.xing.com/company/edekasuedwest • www.linkedin.com/company/edekasuedwest</w:t>
                      </w:r>
                    </w:p>
                  </w:tc>
                </w:tr>
              </w:sdtContent>
            </w:sdt>
          </w:sdtContent>
        </w:sdt>
      </w:tbl>
      <w:p w14:paraId="3F4816E5"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85F6E7C" wp14:editId="701E5825">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1370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728801F" wp14:editId="47C808B1">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E3EA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08BB" w14:textId="77777777" w:rsidR="002760E3" w:rsidRDefault="002760E3" w:rsidP="000B64B7">
      <w:r>
        <w:separator/>
      </w:r>
    </w:p>
  </w:footnote>
  <w:footnote w:type="continuationSeparator" w:id="0">
    <w:p w14:paraId="54F34D42" w14:textId="77777777" w:rsidR="002760E3" w:rsidRDefault="002760E3"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E3"/>
    <w:rsid w:val="00007E0A"/>
    <w:rsid w:val="00011366"/>
    <w:rsid w:val="000314BC"/>
    <w:rsid w:val="0003575C"/>
    <w:rsid w:val="000401C5"/>
    <w:rsid w:val="00061A36"/>
    <w:rsid w:val="00061F34"/>
    <w:rsid w:val="000731B9"/>
    <w:rsid w:val="0007721D"/>
    <w:rsid w:val="000B64B7"/>
    <w:rsid w:val="001371BB"/>
    <w:rsid w:val="00154F99"/>
    <w:rsid w:val="001762B1"/>
    <w:rsid w:val="00197996"/>
    <w:rsid w:val="001A1F1B"/>
    <w:rsid w:val="001A7E1B"/>
    <w:rsid w:val="001D4BAC"/>
    <w:rsid w:val="001D61AF"/>
    <w:rsid w:val="001E47DB"/>
    <w:rsid w:val="001E621D"/>
    <w:rsid w:val="002004A0"/>
    <w:rsid w:val="00203058"/>
    <w:rsid w:val="00203E84"/>
    <w:rsid w:val="002127BF"/>
    <w:rsid w:val="00233953"/>
    <w:rsid w:val="002601D7"/>
    <w:rsid w:val="002760E3"/>
    <w:rsid w:val="002B1C64"/>
    <w:rsid w:val="002F14C3"/>
    <w:rsid w:val="0037017F"/>
    <w:rsid w:val="00385187"/>
    <w:rsid w:val="003A17CE"/>
    <w:rsid w:val="003D421D"/>
    <w:rsid w:val="004010CB"/>
    <w:rsid w:val="004255A3"/>
    <w:rsid w:val="0043781B"/>
    <w:rsid w:val="00456265"/>
    <w:rsid w:val="00465EE8"/>
    <w:rsid w:val="004678D6"/>
    <w:rsid w:val="00467968"/>
    <w:rsid w:val="00474F05"/>
    <w:rsid w:val="00493928"/>
    <w:rsid w:val="004A487F"/>
    <w:rsid w:val="004B28AC"/>
    <w:rsid w:val="00503BFF"/>
    <w:rsid w:val="00507448"/>
    <w:rsid w:val="0051636A"/>
    <w:rsid w:val="00541AB1"/>
    <w:rsid w:val="005526ED"/>
    <w:rsid w:val="005528EB"/>
    <w:rsid w:val="00563DC6"/>
    <w:rsid w:val="005C27B7"/>
    <w:rsid w:val="005C708D"/>
    <w:rsid w:val="005E4041"/>
    <w:rsid w:val="00606C95"/>
    <w:rsid w:val="00624B65"/>
    <w:rsid w:val="00655B4E"/>
    <w:rsid w:val="006845CE"/>
    <w:rsid w:val="006963C2"/>
    <w:rsid w:val="006D08E3"/>
    <w:rsid w:val="006F118C"/>
    <w:rsid w:val="006F2167"/>
    <w:rsid w:val="00707356"/>
    <w:rsid w:val="00710444"/>
    <w:rsid w:val="00752FB9"/>
    <w:rsid w:val="00765C93"/>
    <w:rsid w:val="00766464"/>
    <w:rsid w:val="00797DFD"/>
    <w:rsid w:val="007A5FAE"/>
    <w:rsid w:val="0082758D"/>
    <w:rsid w:val="00840C91"/>
    <w:rsid w:val="00841822"/>
    <w:rsid w:val="0085383C"/>
    <w:rsid w:val="00865A58"/>
    <w:rsid w:val="00871DCF"/>
    <w:rsid w:val="00880966"/>
    <w:rsid w:val="008C2F79"/>
    <w:rsid w:val="008E284B"/>
    <w:rsid w:val="008E7EB6"/>
    <w:rsid w:val="00903E04"/>
    <w:rsid w:val="00911B5C"/>
    <w:rsid w:val="009479C9"/>
    <w:rsid w:val="009731F1"/>
    <w:rsid w:val="00973546"/>
    <w:rsid w:val="00980227"/>
    <w:rsid w:val="00983D3A"/>
    <w:rsid w:val="009B3C9B"/>
    <w:rsid w:val="009B5072"/>
    <w:rsid w:val="00A14E43"/>
    <w:rsid w:val="00A15F62"/>
    <w:rsid w:val="00A534E9"/>
    <w:rsid w:val="00A733A4"/>
    <w:rsid w:val="00AE4D51"/>
    <w:rsid w:val="00B0619B"/>
    <w:rsid w:val="00B07C30"/>
    <w:rsid w:val="00B31928"/>
    <w:rsid w:val="00B44DE9"/>
    <w:rsid w:val="00B8553A"/>
    <w:rsid w:val="00BB58CF"/>
    <w:rsid w:val="00BD2F2F"/>
    <w:rsid w:val="00BD7929"/>
    <w:rsid w:val="00BE785A"/>
    <w:rsid w:val="00BF224B"/>
    <w:rsid w:val="00BF33AE"/>
    <w:rsid w:val="00C20C19"/>
    <w:rsid w:val="00C44B3E"/>
    <w:rsid w:val="00C569AA"/>
    <w:rsid w:val="00C600CE"/>
    <w:rsid w:val="00C76D49"/>
    <w:rsid w:val="00CA59F6"/>
    <w:rsid w:val="00D161B0"/>
    <w:rsid w:val="00D16B68"/>
    <w:rsid w:val="00D33653"/>
    <w:rsid w:val="00D517A0"/>
    <w:rsid w:val="00D748A3"/>
    <w:rsid w:val="00D85FA9"/>
    <w:rsid w:val="00DB0ADC"/>
    <w:rsid w:val="00DC3D83"/>
    <w:rsid w:val="00DD0A1A"/>
    <w:rsid w:val="00E01A77"/>
    <w:rsid w:val="00E100C9"/>
    <w:rsid w:val="00E30C1E"/>
    <w:rsid w:val="00E652FF"/>
    <w:rsid w:val="00E83F2D"/>
    <w:rsid w:val="00E87EB6"/>
    <w:rsid w:val="00EB51D9"/>
    <w:rsid w:val="00EF5A4E"/>
    <w:rsid w:val="00EF79AA"/>
    <w:rsid w:val="00F40039"/>
    <w:rsid w:val="00F40112"/>
    <w:rsid w:val="00F46091"/>
    <w:rsid w:val="00F52126"/>
    <w:rsid w:val="00F83F9E"/>
    <w:rsid w:val="00F9649D"/>
    <w:rsid w:val="00FA5E38"/>
    <w:rsid w:val="00FC6BF7"/>
    <w:rsid w:val="00FE5390"/>
    <w:rsid w:val="00FF16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CFC4B"/>
  <w15:chartTrackingRefBased/>
  <w15:docId w15:val="{F17112A4-6EBD-4C9A-8483-40149507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983D3A"/>
    <w:rPr>
      <w:sz w:val="16"/>
      <w:szCs w:val="16"/>
    </w:rPr>
  </w:style>
  <w:style w:type="paragraph" w:styleId="Kommentartext">
    <w:name w:val="annotation text"/>
    <w:basedOn w:val="Standard"/>
    <w:link w:val="KommentartextZchn"/>
    <w:uiPriority w:val="99"/>
    <w:semiHidden/>
    <w:rsid w:val="00983D3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3D3A"/>
    <w:rPr>
      <w:sz w:val="20"/>
      <w:szCs w:val="20"/>
    </w:rPr>
  </w:style>
  <w:style w:type="paragraph" w:styleId="Kommentarthema">
    <w:name w:val="annotation subject"/>
    <w:basedOn w:val="Kommentartext"/>
    <w:next w:val="Kommentartext"/>
    <w:link w:val="KommentarthemaZchn"/>
    <w:uiPriority w:val="99"/>
    <w:semiHidden/>
    <w:rsid w:val="00983D3A"/>
    <w:rPr>
      <w:b/>
      <w:bCs/>
    </w:rPr>
  </w:style>
  <w:style w:type="character" w:customStyle="1" w:styleId="KommentarthemaZchn">
    <w:name w:val="Kommentarthema Zchn"/>
    <w:basedOn w:val="KommentartextZchn"/>
    <w:link w:val="Kommentarthema"/>
    <w:uiPriority w:val="99"/>
    <w:semiHidden/>
    <w:rsid w:val="00983D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A59D31D824EF49E81DC3B7DBD074E"/>
        <w:category>
          <w:name w:val="Allgemein"/>
          <w:gallery w:val="placeholder"/>
        </w:category>
        <w:types>
          <w:type w:val="bbPlcHdr"/>
        </w:types>
        <w:behaviors>
          <w:behavior w:val="content"/>
        </w:behaviors>
        <w:guid w:val="{F79979FE-4D95-490B-B89B-E84B5CD73306}"/>
      </w:docPartPr>
      <w:docPartBody>
        <w:p w:rsidR="0027545E" w:rsidRDefault="0027545E">
          <w:pPr>
            <w:pStyle w:val="7D4A59D31D824EF49E81DC3B7DBD074E"/>
          </w:pPr>
          <w:r w:rsidRPr="00523F70">
            <w:rPr>
              <w:rStyle w:val="Platzhaltertext"/>
            </w:rPr>
            <w:t>Klicken oder tippen Sie hier, um Text einzugeben.</w:t>
          </w:r>
        </w:p>
      </w:docPartBody>
    </w:docPart>
    <w:docPart>
      <w:docPartPr>
        <w:name w:val="FCEAACF322CD45E0900481F8BB83BB9F"/>
        <w:category>
          <w:name w:val="Allgemein"/>
          <w:gallery w:val="placeholder"/>
        </w:category>
        <w:types>
          <w:type w:val="bbPlcHdr"/>
        </w:types>
        <w:behaviors>
          <w:behavior w:val="content"/>
        </w:behaviors>
        <w:guid w:val="{62EAAF73-B409-461B-810B-2A0D4DDB7DDC}"/>
      </w:docPartPr>
      <w:docPartBody>
        <w:p w:rsidR="0027545E" w:rsidRDefault="0027545E">
          <w:pPr>
            <w:pStyle w:val="FCEAACF322CD45E0900481F8BB83BB9F"/>
          </w:pPr>
          <w:r>
            <w:rPr>
              <w:rStyle w:val="Platzhaltertext"/>
            </w:rPr>
            <w:t>titel</w:t>
          </w:r>
        </w:p>
      </w:docPartBody>
    </w:docPart>
    <w:docPart>
      <w:docPartPr>
        <w:name w:val="73A2E39D9EFB4B85A9A041DB553E87B2"/>
        <w:category>
          <w:name w:val="Allgemein"/>
          <w:gallery w:val="placeholder"/>
        </w:category>
        <w:types>
          <w:type w:val="bbPlcHdr"/>
        </w:types>
        <w:behaviors>
          <w:behavior w:val="content"/>
        </w:behaviors>
        <w:guid w:val="{CEB63A96-82F6-46E4-949F-69638FEFB68D}"/>
      </w:docPartPr>
      <w:docPartBody>
        <w:p w:rsidR="0027545E" w:rsidRDefault="0027545E">
          <w:pPr>
            <w:pStyle w:val="73A2E39D9EFB4B85A9A041DB553E87B2"/>
          </w:pPr>
          <w:r>
            <w:rPr>
              <w:rStyle w:val="Platzhaltertext"/>
            </w:rPr>
            <w:t>Headline</w:t>
          </w:r>
        </w:p>
      </w:docPartBody>
    </w:docPart>
    <w:docPart>
      <w:docPartPr>
        <w:name w:val="0883A5A66D9C4D438C2F35F5E79609AA"/>
        <w:category>
          <w:name w:val="Allgemein"/>
          <w:gallery w:val="placeholder"/>
        </w:category>
        <w:types>
          <w:type w:val="bbPlcHdr"/>
        </w:types>
        <w:behaviors>
          <w:behavior w:val="content"/>
        </w:behaviors>
        <w:guid w:val="{ACB054BC-F86A-4AD3-907D-308FA6CAFFF5}"/>
      </w:docPartPr>
      <w:docPartBody>
        <w:p w:rsidR="0027545E" w:rsidRDefault="0027545E">
          <w:pPr>
            <w:pStyle w:val="0883A5A66D9C4D438C2F35F5E79609AA"/>
          </w:pPr>
          <w:r>
            <w:rPr>
              <w:rStyle w:val="Platzhaltertext"/>
              <w:lang w:val="en-US"/>
            </w:rPr>
            <w:t>Subline</w:t>
          </w:r>
        </w:p>
      </w:docPartBody>
    </w:docPart>
    <w:docPart>
      <w:docPartPr>
        <w:name w:val="49397E62F9BD495586EB23BCF01E098E"/>
        <w:category>
          <w:name w:val="Allgemein"/>
          <w:gallery w:val="placeholder"/>
        </w:category>
        <w:types>
          <w:type w:val="bbPlcHdr"/>
        </w:types>
        <w:behaviors>
          <w:behavior w:val="content"/>
        </w:behaviors>
        <w:guid w:val="{8B27DECA-2DC4-4D02-A65D-EA8020E804C3}"/>
      </w:docPartPr>
      <w:docPartBody>
        <w:p w:rsidR="0027545E" w:rsidRDefault="0027545E">
          <w:pPr>
            <w:pStyle w:val="49397E62F9BD495586EB23BCF01E098E"/>
          </w:pPr>
          <w:r>
            <w:rPr>
              <w:rStyle w:val="Platzhaltertext"/>
            </w:rPr>
            <w:t>Ort</w:t>
          </w:r>
        </w:p>
      </w:docPartBody>
    </w:docPart>
    <w:docPart>
      <w:docPartPr>
        <w:name w:val="C43ABD4728B944778DCF2DAE350EB9E7"/>
        <w:category>
          <w:name w:val="Allgemein"/>
          <w:gallery w:val="placeholder"/>
        </w:category>
        <w:types>
          <w:type w:val="bbPlcHdr"/>
        </w:types>
        <w:behaviors>
          <w:behavior w:val="content"/>
        </w:behaviors>
        <w:guid w:val="{F73D6332-BAAD-41B1-A285-782E9B1F31B1}"/>
      </w:docPartPr>
      <w:docPartBody>
        <w:p w:rsidR="0027545E" w:rsidRDefault="0027545E">
          <w:pPr>
            <w:pStyle w:val="C43ABD4728B944778DCF2DAE350EB9E7"/>
          </w:pPr>
          <w:r w:rsidRPr="007C076F">
            <w:rPr>
              <w:rStyle w:val="Platzhaltertext"/>
            </w:rPr>
            <w:t>Datum</w:t>
          </w:r>
        </w:p>
      </w:docPartBody>
    </w:docPart>
    <w:docPart>
      <w:docPartPr>
        <w:name w:val="B479417D5BC04177A8E13C3B78D17425"/>
        <w:category>
          <w:name w:val="Allgemein"/>
          <w:gallery w:val="placeholder"/>
        </w:category>
        <w:types>
          <w:type w:val="bbPlcHdr"/>
        </w:types>
        <w:behaviors>
          <w:behavior w:val="content"/>
        </w:behaviors>
        <w:guid w:val="{6EABA138-934F-4EC2-9F0E-881002102E47}"/>
      </w:docPartPr>
      <w:docPartBody>
        <w:p w:rsidR="0027545E" w:rsidRDefault="0027545E">
          <w:pPr>
            <w:pStyle w:val="B479417D5BC04177A8E13C3B78D17425"/>
          </w:pPr>
          <w:r>
            <w:rPr>
              <w:rStyle w:val="Platzhaltertext"/>
            </w:rPr>
            <w:t>Zusatzinformation-Überschrift</w:t>
          </w:r>
        </w:p>
      </w:docPartBody>
    </w:docPart>
    <w:docPart>
      <w:docPartPr>
        <w:name w:val="F454BBAF46394E468C043F7B321FBEF4"/>
        <w:category>
          <w:name w:val="Allgemein"/>
          <w:gallery w:val="placeholder"/>
        </w:category>
        <w:types>
          <w:type w:val="bbPlcHdr"/>
        </w:types>
        <w:behaviors>
          <w:behavior w:val="content"/>
        </w:behaviors>
        <w:guid w:val="{43A4B5B5-E35A-4741-A8B2-20FA561FF2DC}"/>
      </w:docPartPr>
      <w:docPartBody>
        <w:p w:rsidR="0027545E" w:rsidRDefault="0027545E">
          <w:pPr>
            <w:pStyle w:val="F454BBAF46394E468C043F7B321FBEF4"/>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5E"/>
    <w:rsid w:val="0027545E"/>
    <w:rsid w:val="0037017F"/>
    <w:rsid w:val="003A17CE"/>
    <w:rsid w:val="00507448"/>
    <w:rsid w:val="00BF224B"/>
    <w:rsid w:val="00DD0A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7D4A59D31D824EF49E81DC3B7DBD074E">
    <w:name w:val="7D4A59D31D824EF49E81DC3B7DBD074E"/>
  </w:style>
  <w:style w:type="paragraph" w:customStyle="1" w:styleId="FCEAACF322CD45E0900481F8BB83BB9F">
    <w:name w:val="FCEAACF322CD45E0900481F8BB83BB9F"/>
  </w:style>
  <w:style w:type="paragraph" w:customStyle="1" w:styleId="73A2E39D9EFB4B85A9A041DB553E87B2">
    <w:name w:val="73A2E39D9EFB4B85A9A041DB553E87B2"/>
  </w:style>
  <w:style w:type="paragraph" w:customStyle="1" w:styleId="0883A5A66D9C4D438C2F35F5E79609AA">
    <w:name w:val="0883A5A66D9C4D438C2F35F5E79609AA"/>
  </w:style>
  <w:style w:type="paragraph" w:customStyle="1" w:styleId="49397E62F9BD495586EB23BCF01E098E">
    <w:name w:val="49397E62F9BD495586EB23BCF01E098E"/>
  </w:style>
  <w:style w:type="paragraph" w:customStyle="1" w:styleId="C43ABD4728B944778DCF2DAE350EB9E7">
    <w:name w:val="C43ABD4728B944778DCF2DAE350EB9E7"/>
  </w:style>
  <w:style w:type="paragraph" w:customStyle="1" w:styleId="B479417D5BC04177A8E13C3B78D17425">
    <w:name w:val="B479417D5BC04177A8E13C3B78D17425"/>
  </w:style>
  <w:style w:type="paragraph" w:customStyle="1" w:styleId="F454BBAF46394E468C043F7B321FBEF4">
    <w:name w:val="F454BBAF46394E468C043F7B321FB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Schmidt</dc:creator>
  <cp:keywords/>
  <dc:description/>
  <cp:lastModifiedBy>Nina Schmidt</cp:lastModifiedBy>
  <cp:revision>8</cp:revision>
  <cp:lastPrinted>2025-10-21T07:33:00Z</cp:lastPrinted>
  <dcterms:created xsi:type="dcterms:W3CDTF">2025-10-20T11:05:00Z</dcterms:created>
  <dcterms:modified xsi:type="dcterms:W3CDTF">2025-10-21T07:33:00Z</dcterms:modified>
</cp:coreProperties>
</file>