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92" w:type="dxa"/>
        <w:tblLook w:val="04A0" w:firstRow="1" w:lastRow="0" w:firstColumn="1" w:lastColumn="0" w:noHBand="0" w:noVBand="1"/>
      </w:tblPr>
      <w:tblGrid>
        <w:gridCol w:w="8392"/>
      </w:tblGrid>
      <w:tr w:rsidR="00663239" w:rsidRPr="006D0DF0" w14:paraId="1819618A" w14:textId="77777777" w:rsidTr="00663239">
        <w:trPr>
          <w:trHeight w:val="284"/>
        </w:trPr>
        <w:tc>
          <w:tcPr>
            <w:tcW w:w="8392" w:type="dxa"/>
            <w:tcMar>
              <w:bottom w:w="244" w:type="dxa"/>
            </w:tcMar>
          </w:tcPr>
          <w:p w14:paraId="58A14DA1" w14:textId="20ECC9B2" w:rsidR="00646111" w:rsidRPr="009F3C91" w:rsidRDefault="00860712" w:rsidP="00646111">
            <w:pPr>
              <w:rPr>
                <w:b/>
                <w:sz w:val="28"/>
                <w:szCs w:val="28"/>
                <w:lang w:val="fr-CH"/>
              </w:rPr>
            </w:pPr>
            <w:r>
              <w:rPr>
                <w:b/>
                <w:bCs/>
                <w:sz w:val="28"/>
                <w:szCs w:val="28"/>
                <w:lang w:val="fr"/>
              </w:rPr>
              <w:t>INVITATION AUX M</w:t>
            </w:r>
            <w:r w:rsidR="00DB35B6">
              <w:rPr>
                <w:b/>
                <w:bCs/>
                <w:sz w:val="28"/>
                <w:szCs w:val="28"/>
                <w:lang w:val="fr"/>
              </w:rPr>
              <w:t>É</w:t>
            </w:r>
            <w:r>
              <w:rPr>
                <w:b/>
                <w:bCs/>
                <w:sz w:val="28"/>
                <w:szCs w:val="28"/>
                <w:lang w:val="fr"/>
              </w:rPr>
              <w:t>DIAS</w:t>
            </w:r>
          </w:p>
          <w:p w14:paraId="3F2C0DC7" w14:textId="63D8B511" w:rsidR="00663239" w:rsidRPr="009F3C91" w:rsidRDefault="00FF7806" w:rsidP="00646111">
            <w:pPr>
              <w:rPr>
                <w:b/>
                <w:szCs w:val="19"/>
                <w:lang w:val="fr-CH"/>
              </w:rPr>
            </w:pPr>
            <w:r>
              <w:rPr>
                <w:b/>
                <w:bCs/>
                <w:szCs w:val="19"/>
                <w:lang w:val="fr"/>
              </w:rPr>
              <w:t>B</w:t>
            </w:r>
            <w:r w:rsidR="006D0DF0">
              <w:rPr>
                <w:b/>
                <w:bCs/>
                <w:szCs w:val="19"/>
                <w:lang w:val="fr"/>
              </w:rPr>
              <w:t>ienne</w:t>
            </w:r>
            <w:r>
              <w:rPr>
                <w:b/>
                <w:bCs/>
                <w:szCs w:val="19"/>
                <w:lang w:val="fr"/>
              </w:rPr>
              <w:t>, 14 octobre</w:t>
            </w:r>
            <w:r w:rsidR="00860712">
              <w:rPr>
                <w:b/>
                <w:bCs/>
                <w:szCs w:val="19"/>
                <w:lang w:val="fr"/>
              </w:rPr>
              <w:t> </w:t>
            </w:r>
            <w:r>
              <w:rPr>
                <w:b/>
                <w:bCs/>
                <w:szCs w:val="19"/>
                <w:lang w:val="fr"/>
              </w:rPr>
              <w:t>2026</w:t>
            </w:r>
          </w:p>
        </w:tc>
      </w:tr>
      <w:tr w:rsidR="00663239" w:rsidRPr="006D0DF0" w14:paraId="729933D1" w14:textId="77777777" w:rsidTr="00663239">
        <w:trPr>
          <w:trHeight w:hRule="exact" w:val="488"/>
        </w:trPr>
        <w:tc>
          <w:tcPr>
            <w:tcW w:w="8392" w:type="dxa"/>
          </w:tcPr>
          <w:p w14:paraId="20BFA13C" w14:textId="77777777" w:rsidR="00663239" w:rsidRPr="009F3C91" w:rsidRDefault="00663239">
            <w:pPr>
              <w:rPr>
                <w:lang w:val="fr-CH"/>
              </w:rPr>
            </w:pPr>
          </w:p>
        </w:tc>
      </w:tr>
    </w:tbl>
    <w:p w14:paraId="7A65BB87" w14:textId="3425EE25" w:rsidR="00646111" w:rsidRPr="009F3C91" w:rsidRDefault="00765412" w:rsidP="00646111">
      <w:pPr>
        <w:rPr>
          <w:b/>
          <w:lang w:val="fr-CH"/>
        </w:rPr>
      </w:pPr>
      <w:r>
        <w:rPr>
          <w:b/>
          <w:bCs/>
          <w:lang w:val="fr"/>
        </w:rPr>
        <w:t>Haute école spécialisée bernoise | Nouveau Musée Bienne NMB</w:t>
      </w:r>
    </w:p>
    <w:p w14:paraId="2BD82BBF" w14:textId="5A7FA416" w:rsidR="00646111" w:rsidRPr="009F3C91" w:rsidRDefault="00581646" w:rsidP="00646111">
      <w:pPr>
        <w:rPr>
          <w:b/>
          <w:sz w:val="28"/>
          <w:szCs w:val="26"/>
          <w:lang w:val="fr-CH"/>
        </w:rPr>
      </w:pPr>
      <w:r>
        <w:rPr>
          <w:b/>
          <w:bCs/>
          <w:sz w:val="28"/>
          <w:szCs w:val="26"/>
          <w:lang w:val="fr"/>
        </w:rPr>
        <w:t>Journée de la mobilité du 18 octobre 2026</w:t>
      </w:r>
    </w:p>
    <w:p w14:paraId="1F13020D" w14:textId="77777777" w:rsidR="00646111" w:rsidRPr="009F3C91" w:rsidRDefault="00646111" w:rsidP="00646111">
      <w:pPr>
        <w:rPr>
          <w:b/>
          <w:lang w:val="fr-CH"/>
        </w:rPr>
      </w:pPr>
    </w:p>
    <w:p w14:paraId="54B6D768" w14:textId="2856322C" w:rsidR="00893D42" w:rsidRPr="009F3C91" w:rsidRDefault="00581646" w:rsidP="00021CBF">
      <w:pPr>
        <w:rPr>
          <w:b/>
          <w:noProof/>
          <w:lang w:val="fr-CH"/>
        </w:rPr>
      </w:pPr>
      <w:r>
        <w:rPr>
          <w:b/>
          <w:bCs/>
          <w:noProof/>
          <w:lang w:val="fr"/>
        </w:rPr>
        <w:t>Dans le cadre de l’exposition « Vroum, vroum Bienne » organisée au NMB Nouveau Musée Bienne avec le concours de la Haute école spécialisée bernoise BFH, département Technique et informatique, les deux institutions convient le public à la Journée de la mobilité, dimanche 18 octobre 2026 à Bienne. Au menu, un programme varié </w:t>
      </w:r>
      <w:r w:rsidR="00BD3923">
        <w:rPr>
          <w:b/>
          <w:bCs/>
          <w:noProof/>
          <w:lang w:val="fr"/>
        </w:rPr>
        <w:t>de</w:t>
      </w:r>
      <w:r>
        <w:rPr>
          <w:b/>
          <w:bCs/>
          <w:noProof/>
          <w:lang w:val="fr"/>
        </w:rPr>
        <w:t xml:space="preserve"> 11 </w:t>
      </w:r>
      <w:r w:rsidR="006F574E">
        <w:rPr>
          <w:b/>
          <w:bCs/>
          <w:noProof/>
          <w:lang w:val="fr"/>
        </w:rPr>
        <w:t xml:space="preserve">h </w:t>
      </w:r>
      <w:r w:rsidR="00E74705">
        <w:rPr>
          <w:b/>
          <w:bCs/>
          <w:noProof/>
          <w:lang w:val="fr"/>
        </w:rPr>
        <w:t>à</w:t>
      </w:r>
      <w:r>
        <w:rPr>
          <w:b/>
          <w:bCs/>
          <w:noProof/>
          <w:lang w:val="fr"/>
        </w:rPr>
        <w:t xml:space="preserve"> 1</w:t>
      </w:r>
      <w:r w:rsidR="0061635A">
        <w:rPr>
          <w:b/>
          <w:bCs/>
          <w:noProof/>
          <w:lang w:val="fr"/>
        </w:rPr>
        <w:t>7 </w:t>
      </w:r>
      <w:r>
        <w:rPr>
          <w:b/>
          <w:bCs/>
          <w:noProof/>
          <w:lang w:val="fr"/>
        </w:rPr>
        <w:t>h</w:t>
      </w:r>
      <w:r w:rsidR="001E780A">
        <w:rPr>
          <w:b/>
          <w:bCs/>
          <w:noProof/>
          <w:lang w:val="fr"/>
        </w:rPr>
        <w:t> </w:t>
      </w:r>
      <w:r>
        <w:rPr>
          <w:b/>
          <w:bCs/>
          <w:noProof/>
          <w:lang w:val="fr"/>
        </w:rPr>
        <w:t xml:space="preserve">: visites guidées, démonstrations et </w:t>
      </w:r>
      <w:r w:rsidR="00D33B48">
        <w:rPr>
          <w:b/>
          <w:bCs/>
          <w:noProof/>
          <w:lang w:val="fr"/>
        </w:rPr>
        <w:t xml:space="preserve">activités </w:t>
      </w:r>
      <w:r>
        <w:rPr>
          <w:b/>
          <w:bCs/>
          <w:noProof/>
          <w:lang w:val="fr"/>
        </w:rPr>
        <w:t>interactives sur le thème de la mobilité.</w:t>
      </w:r>
    </w:p>
    <w:p w14:paraId="3E5C79D0" w14:textId="77777777" w:rsidR="00581646" w:rsidRPr="009F3C91" w:rsidRDefault="00581646" w:rsidP="00021CBF">
      <w:pPr>
        <w:rPr>
          <w:bCs/>
          <w:noProof/>
          <w:lang w:val="fr-CH"/>
        </w:rPr>
      </w:pPr>
    </w:p>
    <w:p w14:paraId="222FAF16" w14:textId="617F354F" w:rsidR="007330AD" w:rsidRPr="009F3C91" w:rsidRDefault="00893D42" w:rsidP="00D867AF">
      <w:pPr>
        <w:rPr>
          <w:noProof/>
          <w:lang w:val="fr-CH"/>
        </w:rPr>
      </w:pPr>
      <w:r>
        <w:rPr>
          <w:noProof/>
          <w:lang w:val="fr"/>
        </w:rPr>
        <w:t xml:space="preserve">La Journée de la mobilité établit des passerelles entre l’histoire </w:t>
      </w:r>
      <w:r w:rsidR="009F3C91">
        <w:rPr>
          <w:noProof/>
          <w:lang w:val="fr"/>
        </w:rPr>
        <w:t>du développement</w:t>
      </w:r>
      <w:r>
        <w:rPr>
          <w:noProof/>
          <w:lang w:val="fr"/>
        </w:rPr>
        <w:t xml:space="preserve"> </w:t>
      </w:r>
      <w:r w:rsidR="009F3C91">
        <w:rPr>
          <w:noProof/>
          <w:lang w:val="fr"/>
        </w:rPr>
        <w:t xml:space="preserve">de </w:t>
      </w:r>
      <w:r>
        <w:rPr>
          <w:noProof/>
          <w:lang w:val="fr"/>
        </w:rPr>
        <w:t>la mobilité et des problématiques d’actualité et d’avenir. Le</w:t>
      </w:r>
      <w:r w:rsidR="00E6455D">
        <w:rPr>
          <w:noProof/>
          <w:lang w:val="fr"/>
        </w:rPr>
        <w:t xml:space="preserve"> public</w:t>
      </w:r>
      <w:r>
        <w:rPr>
          <w:noProof/>
          <w:lang w:val="fr"/>
        </w:rPr>
        <w:t xml:space="preserve"> </w:t>
      </w:r>
      <w:r w:rsidR="00730F6F">
        <w:rPr>
          <w:noProof/>
          <w:lang w:val="fr"/>
        </w:rPr>
        <w:t xml:space="preserve">pourra </w:t>
      </w:r>
      <w:r>
        <w:rPr>
          <w:noProof/>
          <w:lang w:val="fr"/>
        </w:rPr>
        <w:t>découvrir l’exposition « Vroum, vroum Bienne », expérimenter la mobilité sous des angles inhabituels et se pencher sur des champs de recherche en cours à la BFH à différents postes. À cette occasion, l’entrée à l’exposition sera libre.</w:t>
      </w:r>
    </w:p>
    <w:p w14:paraId="38D02386" w14:textId="577AD646" w:rsidR="00E103C2" w:rsidRPr="009F3C91" w:rsidRDefault="00E103C2" w:rsidP="00E103C2">
      <w:pPr>
        <w:rPr>
          <w:rFonts w:ascii="Lucida Sans" w:hAnsi="Lucida Sans" w:cs="Arial"/>
          <w:bCs/>
          <w:szCs w:val="19"/>
          <w:lang w:val="fr-CH"/>
        </w:rPr>
      </w:pPr>
    </w:p>
    <w:p w14:paraId="702AF7ED" w14:textId="682D0CBC" w:rsidR="00BB6BE7" w:rsidRPr="009F3C91" w:rsidRDefault="00BB6BE7" w:rsidP="00E103C2">
      <w:pPr>
        <w:rPr>
          <w:rFonts w:ascii="Lucida Sans" w:hAnsi="Lucida Sans" w:cs="Arial"/>
          <w:b/>
          <w:szCs w:val="19"/>
          <w:lang w:val="fr-CH"/>
        </w:rPr>
      </w:pPr>
      <w:r>
        <w:rPr>
          <w:rFonts w:ascii="Lucida Sans" w:hAnsi="Lucida Sans" w:cs="Arial"/>
          <w:b/>
          <w:bCs/>
          <w:szCs w:val="19"/>
          <w:lang w:val="fr"/>
        </w:rPr>
        <w:t>Vivre la mobilité de près – 18 octobre</w:t>
      </w:r>
      <w:r w:rsidR="001E780A">
        <w:rPr>
          <w:rFonts w:ascii="Lucida Sans" w:hAnsi="Lucida Sans" w:cs="Arial"/>
          <w:b/>
          <w:bCs/>
          <w:szCs w:val="19"/>
          <w:lang w:val="fr"/>
        </w:rPr>
        <w:t> </w:t>
      </w:r>
      <w:r>
        <w:rPr>
          <w:rFonts w:ascii="Lucida Sans" w:hAnsi="Lucida Sans" w:cs="Arial"/>
          <w:b/>
          <w:bCs/>
          <w:szCs w:val="19"/>
          <w:lang w:val="fr"/>
        </w:rPr>
        <w:t>2026</w:t>
      </w:r>
    </w:p>
    <w:p w14:paraId="5F5EE927" w14:textId="0E856950" w:rsidR="000F2321" w:rsidRPr="009F3C91" w:rsidRDefault="000F2321" w:rsidP="000F2321">
      <w:pPr>
        <w:rPr>
          <w:rFonts w:ascii="Lucida Sans" w:hAnsi="Lucida Sans" w:cs="Arial"/>
          <w:bCs/>
          <w:szCs w:val="19"/>
          <w:lang w:val="fr-CH"/>
        </w:rPr>
      </w:pPr>
      <w:r>
        <w:rPr>
          <w:rFonts w:ascii="Lucida Sans" w:hAnsi="Lucida Sans" w:cs="Arial"/>
          <w:szCs w:val="19"/>
          <w:lang w:val="fr"/>
        </w:rPr>
        <w:t>La BFH lèvera le voile sur ses activités de recherche et d’enseignement consacrées à la mobilité. L</w:t>
      </w:r>
      <w:r w:rsidR="001D795E">
        <w:rPr>
          <w:rFonts w:ascii="Lucida Sans" w:hAnsi="Lucida Sans" w:cs="Arial"/>
          <w:szCs w:val="19"/>
          <w:lang w:val="fr"/>
        </w:rPr>
        <w:t>a</w:t>
      </w:r>
      <w:r>
        <w:rPr>
          <w:rFonts w:ascii="Lucida Sans" w:hAnsi="Lucida Sans" w:cs="Arial"/>
          <w:szCs w:val="19"/>
          <w:lang w:val="fr"/>
        </w:rPr>
        <w:t xml:space="preserve"> </w:t>
      </w:r>
      <w:proofErr w:type="spellStart"/>
      <w:r>
        <w:rPr>
          <w:rFonts w:ascii="Lucida Sans" w:hAnsi="Lucida Sans" w:cs="Arial"/>
          <w:szCs w:val="19"/>
          <w:lang w:val="fr"/>
        </w:rPr>
        <w:t>Campusmobile</w:t>
      </w:r>
      <w:proofErr w:type="spellEnd"/>
      <w:r>
        <w:rPr>
          <w:rFonts w:ascii="Lucida Sans" w:hAnsi="Lucida Sans" w:cs="Arial"/>
          <w:szCs w:val="19"/>
          <w:lang w:val="fr"/>
        </w:rPr>
        <w:t xml:space="preserve"> présentera des thèmes d’actualité issus de la filière Ingénierie automobile et du véhicule. </w:t>
      </w:r>
      <w:r w:rsidR="009E1AE6" w:rsidRPr="006D0DF0">
        <w:rPr>
          <w:rFonts w:ascii="Lucida Sans" w:hAnsi="Lucida Sans" w:cs="Arial"/>
          <w:szCs w:val="19"/>
          <w:lang w:val="fr-CH"/>
        </w:rPr>
        <w:t>Grâce au simulateur de crash « BUMM », les personnes intéressées pourront faire elles-mêmes l’expérience d’une collision à 8 km/h et ressentir l’effet des ceintures de sécurité.</w:t>
      </w:r>
    </w:p>
    <w:p w14:paraId="57235A4E" w14:textId="77777777" w:rsidR="000F2321" w:rsidRPr="009F3C91" w:rsidRDefault="000F2321" w:rsidP="000F2321">
      <w:pPr>
        <w:rPr>
          <w:rFonts w:ascii="Lucida Sans" w:hAnsi="Lucida Sans" w:cs="Arial"/>
          <w:bCs/>
          <w:szCs w:val="19"/>
          <w:lang w:val="fr-CH"/>
        </w:rPr>
      </w:pPr>
    </w:p>
    <w:p w14:paraId="35D071BE" w14:textId="182D4462" w:rsidR="00BB6BE7" w:rsidRPr="009F3C91" w:rsidRDefault="003741FB" w:rsidP="000F2321">
      <w:pPr>
        <w:rPr>
          <w:rFonts w:ascii="Lucida Sans" w:hAnsi="Lucida Sans" w:cs="Arial"/>
          <w:bCs/>
          <w:szCs w:val="19"/>
          <w:lang w:val="fr-CH"/>
        </w:rPr>
      </w:pPr>
      <w:r w:rsidRPr="006D0DF0">
        <w:rPr>
          <w:rFonts w:ascii="Lucida Sans" w:hAnsi="Lucida Sans" w:cs="Arial"/>
          <w:szCs w:val="19"/>
          <w:lang w:val="fr-CH"/>
        </w:rPr>
        <w:t xml:space="preserve">Les découvertes se poursuivront également </w:t>
      </w:r>
      <w:r w:rsidR="00645849">
        <w:rPr>
          <w:rFonts w:ascii="Lucida Sans" w:hAnsi="Lucida Sans" w:cs="Arial"/>
          <w:szCs w:val="19"/>
          <w:lang w:val="fr"/>
        </w:rPr>
        <w:t xml:space="preserve">à l’extérieur du musée. </w:t>
      </w:r>
      <w:r w:rsidR="00AB0489" w:rsidRPr="006D0DF0">
        <w:rPr>
          <w:rFonts w:ascii="Lucida Sans" w:hAnsi="Lucida Sans" w:cs="Arial"/>
          <w:szCs w:val="19"/>
          <w:lang w:val="fr-CH"/>
        </w:rPr>
        <w:t>Des visites guidées</w:t>
      </w:r>
      <w:r w:rsidR="00835E6E" w:rsidRPr="006D0DF0">
        <w:rPr>
          <w:rFonts w:ascii="Lucida Sans" w:hAnsi="Lucida Sans" w:cs="Arial"/>
          <w:szCs w:val="19"/>
          <w:lang w:val="fr-CH"/>
        </w:rPr>
        <w:t xml:space="preserve"> </w:t>
      </w:r>
      <w:r w:rsidR="00AB0489" w:rsidRPr="006D0DF0">
        <w:rPr>
          <w:rFonts w:ascii="Lucida Sans" w:hAnsi="Lucida Sans" w:cs="Arial"/>
          <w:szCs w:val="19"/>
          <w:lang w:val="fr-CH"/>
        </w:rPr>
        <w:t>dans les quartiers permettront au public d</w:t>
      </w:r>
      <w:r w:rsidR="00B549A8" w:rsidRPr="006D0DF0">
        <w:rPr>
          <w:rFonts w:ascii="Lucida Sans" w:hAnsi="Lucida Sans" w:cs="Arial"/>
          <w:szCs w:val="19"/>
          <w:lang w:val="fr-CH"/>
        </w:rPr>
        <w:t>’appréhender</w:t>
      </w:r>
      <w:r w:rsidR="00AB0489" w:rsidRPr="006D0DF0">
        <w:rPr>
          <w:rFonts w:ascii="Lucida Sans" w:hAnsi="Lucida Sans" w:cs="Arial"/>
          <w:szCs w:val="19"/>
          <w:lang w:val="fr-CH"/>
        </w:rPr>
        <w:t xml:space="preserve"> la circulation à Bienne sous différents angles.</w:t>
      </w:r>
      <w:r w:rsidR="00645849">
        <w:rPr>
          <w:rFonts w:ascii="Lucida Sans" w:hAnsi="Lucida Sans" w:cs="Arial"/>
          <w:szCs w:val="19"/>
          <w:lang w:val="fr"/>
        </w:rPr>
        <w:t xml:space="preserve"> Le </w:t>
      </w:r>
      <w:r w:rsidR="00E6034D">
        <w:rPr>
          <w:rFonts w:ascii="Lucida Sans" w:hAnsi="Lucida Sans" w:cs="Arial"/>
          <w:szCs w:val="19"/>
          <w:lang w:val="fr"/>
        </w:rPr>
        <w:t xml:space="preserve">parcours </w:t>
      </w:r>
      <w:r w:rsidR="00645849">
        <w:rPr>
          <w:rFonts w:ascii="Lucida Sans" w:hAnsi="Lucida Sans" w:cs="Arial"/>
          <w:szCs w:val="19"/>
          <w:lang w:val="fr"/>
        </w:rPr>
        <w:t>« 1 km à pied » abordera la perception de l’espace public du point de vue des piéton-ne-s. L’atelier « Mobilité et surdité » permettra de faire l’expérience de la mobilité en s’identifiant aux personnes sourdes. Le projet de participation immersive à la circulation routière « </w:t>
      </w:r>
      <w:proofErr w:type="spellStart"/>
      <w:r w:rsidR="00645849">
        <w:rPr>
          <w:rFonts w:ascii="Lucida Sans" w:hAnsi="Lucida Sans" w:cs="Arial"/>
          <w:szCs w:val="19"/>
          <w:lang w:val="fr"/>
        </w:rPr>
        <w:t>Gehzeug</w:t>
      </w:r>
      <w:proofErr w:type="spellEnd"/>
      <w:r w:rsidR="00645849">
        <w:rPr>
          <w:rFonts w:ascii="Lucida Sans" w:hAnsi="Lucida Sans" w:cs="Arial"/>
          <w:szCs w:val="19"/>
          <w:lang w:val="fr"/>
        </w:rPr>
        <w:t xml:space="preserve"> » permettra au public de </w:t>
      </w:r>
      <w:r w:rsidR="000A2CA2">
        <w:rPr>
          <w:rFonts w:ascii="Lucida Sans" w:hAnsi="Lucida Sans" w:cs="Arial"/>
          <w:szCs w:val="19"/>
          <w:lang w:val="fr"/>
        </w:rPr>
        <w:t>prendre conscience de</w:t>
      </w:r>
      <w:r w:rsidR="00645849">
        <w:rPr>
          <w:rFonts w:ascii="Lucida Sans" w:hAnsi="Lucida Sans" w:cs="Arial"/>
          <w:szCs w:val="19"/>
          <w:lang w:val="fr"/>
        </w:rPr>
        <w:t xml:space="preserve"> </w:t>
      </w:r>
      <w:r w:rsidR="00D34DBB">
        <w:rPr>
          <w:rFonts w:ascii="Lucida Sans" w:hAnsi="Lucida Sans" w:cs="Arial"/>
          <w:szCs w:val="19"/>
          <w:lang w:val="fr"/>
        </w:rPr>
        <w:t>l’espace occupé par les</w:t>
      </w:r>
      <w:r w:rsidR="00645849">
        <w:rPr>
          <w:rFonts w:ascii="Lucida Sans" w:hAnsi="Lucida Sans" w:cs="Arial"/>
          <w:szCs w:val="19"/>
          <w:lang w:val="fr"/>
        </w:rPr>
        <w:t xml:space="preserve"> différents moyens de transport.</w:t>
      </w:r>
    </w:p>
    <w:p w14:paraId="1F2D1DED" w14:textId="77777777" w:rsidR="009777F8" w:rsidRPr="009F3C91" w:rsidRDefault="009777F8" w:rsidP="00E103C2">
      <w:pPr>
        <w:rPr>
          <w:rFonts w:ascii="Lucida Sans" w:hAnsi="Lucida Sans" w:cs="Arial"/>
          <w:bCs/>
          <w:szCs w:val="19"/>
          <w:lang w:val="fr-CH"/>
        </w:rPr>
      </w:pPr>
    </w:p>
    <w:p w14:paraId="059B4791" w14:textId="4020B946" w:rsidR="000F2321" w:rsidRPr="009F3C91" w:rsidRDefault="000F2321" w:rsidP="00E103C2">
      <w:pPr>
        <w:rPr>
          <w:rFonts w:ascii="Lucida Sans" w:hAnsi="Lucida Sans" w:cs="Arial"/>
          <w:b/>
          <w:szCs w:val="19"/>
          <w:lang w:val="fr-CH"/>
        </w:rPr>
      </w:pPr>
      <w:r>
        <w:rPr>
          <w:rFonts w:ascii="Lucida Sans" w:hAnsi="Lucida Sans" w:cs="Arial"/>
          <w:b/>
          <w:bCs/>
          <w:szCs w:val="19"/>
          <w:lang w:val="fr"/>
        </w:rPr>
        <w:t>130 ans d’histoire de la mobilité à Bienne – exposition temporaire</w:t>
      </w:r>
    </w:p>
    <w:p w14:paraId="600A1BCB" w14:textId="0952B0AC" w:rsidR="000F2321" w:rsidRPr="009F3C91" w:rsidRDefault="000F2321" w:rsidP="000F2321">
      <w:pPr>
        <w:rPr>
          <w:rFonts w:ascii="Lucida Sans" w:hAnsi="Lucida Sans" w:cs="Arial"/>
          <w:bCs/>
          <w:szCs w:val="19"/>
          <w:lang w:val="fr-CH"/>
        </w:rPr>
      </w:pPr>
      <w:r>
        <w:rPr>
          <w:rFonts w:ascii="Lucida Sans" w:hAnsi="Lucida Sans" w:cs="Arial"/>
          <w:szCs w:val="19"/>
          <w:lang w:val="fr"/>
        </w:rPr>
        <w:t>La Journée de la mobilité se déroule en marge de l’exposition temporaire « Vroum, vroum Bienne. Mobilité à l’ère du pétrole ». Le NMB retrace l’histoire du développement de la mobilité biennoise sur plus de 130 années et en éclaire les retombées sur la société, l’économie, la recherche et la culture.</w:t>
      </w:r>
    </w:p>
    <w:p w14:paraId="7ED91AE0" w14:textId="77777777" w:rsidR="000F2321" w:rsidRPr="009F3C91" w:rsidRDefault="000F2321" w:rsidP="000F2321">
      <w:pPr>
        <w:rPr>
          <w:rFonts w:ascii="Lucida Sans" w:hAnsi="Lucida Sans" w:cs="Arial"/>
          <w:bCs/>
          <w:szCs w:val="19"/>
          <w:lang w:val="fr-CH"/>
        </w:rPr>
      </w:pPr>
    </w:p>
    <w:p w14:paraId="7D31E34D" w14:textId="76BA01E9" w:rsidR="000F2321" w:rsidRPr="009F3C91" w:rsidRDefault="000F2321" w:rsidP="00E13290">
      <w:pPr>
        <w:rPr>
          <w:rFonts w:ascii="Lucida Sans" w:hAnsi="Lucida Sans" w:cs="Arial"/>
          <w:bCs/>
          <w:szCs w:val="19"/>
          <w:lang w:val="fr-CH"/>
        </w:rPr>
      </w:pPr>
      <w:r>
        <w:rPr>
          <w:rFonts w:ascii="Lucida Sans" w:hAnsi="Lucida Sans" w:cs="Arial"/>
          <w:szCs w:val="19"/>
          <w:lang w:val="fr"/>
        </w:rPr>
        <w:t xml:space="preserve">Bienne </w:t>
      </w:r>
      <w:r w:rsidR="002076D0">
        <w:rPr>
          <w:rFonts w:ascii="Lucida Sans" w:hAnsi="Lucida Sans" w:cs="Arial"/>
          <w:szCs w:val="19"/>
          <w:lang w:val="fr"/>
        </w:rPr>
        <w:t>fait</w:t>
      </w:r>
      <w:r w:rsidR="001F0927">
        <w:rPr>
          <w:rFonts w:ascii="Lucida Sans" w:hAnsi="Lucida Sans" w:cs="Arial"/>
          <w:szCs w:val="19"/>
          <w:lang w:val="fr"/>
        </w:rPr>
        <w:t xml:space="preserve"> elle-même</w:t>
      </w:r>
      <w:r>
        <w:rPr>
          <w:rFonts w:ascii="Lucida Sans" w:hAnsi="Lucida Sans" w:cs="Arial"/>
          <w:szCs w:val="19"/>
          <w:lang w:val="fr"/>
        </w:rPr>
        <w:t xml:space="preserve"> part</w:t>
      </w:r>
      <w:r w:rsidR="001F0927">
        <w:rPr>
          <w:rFonts w:ascii="Lucida Sans" w:hAnsi="Lucida Sans" w:cs="Arial"/>
          <w:szCs w:val="19"/>
          <w:lang w:val="fr"/>
        </w:rPr>
        <w:t>ie intégrante</w:t>
      </w:r>
      <w:r>
        <w:rPr>
          <w:rFonts w:ascii="Lucida Sans" w:hAnsi="Lucida Sans" w:cs="Arial"/>
          <w:szCs w:val="19"/>
          <w:lang w:val="fr"/>
        </w:rPr>
        <w:t xml:space="preserve"> de cette histoire : de l’industrie du vélo à la production automobile chez General</w:t>
      </w:r>
      <w:r w:rsidR="00C33480">
        <w:rPr>
          <w:rFonts w:ascii="Lucida Sans" w:hAnsi="Lucida Sans" w:cs="Arial"/>
          <w:szCs w:val="19"/>
          <w:lang w:val="fr"/>
        </w:rPr>
        <w:t> </w:t>
      </w:r>
      <w:r>
        <w:rPr>
          <w:rFonts w:ascii="Lucida Sans" w:hAnsi="Lucida Sans" w:cs="Arial"/>
          <w:szCs w:val="19"/>
          <w:lang w:val="fr"/>
        </w:rPr>
        <w:t>Motors, en passant par les voitures de course solaires «</w:t>
      </w:r>
      <w:r w:rsidR="00C33480">
        <w:rPr>
          <w:rFonts w:ascii="Lucida Sans" w:hAnsi="Lucida Sans" w:cs="Arial"/>
          <w:szCs w:val="19"/>
          <w:lang w:val="fr"/>
        </w:rPr>
        <w:t> </w:t>
      </w:r>
      <w:r>
        <w:rPr>
          <w:rFonts w:ascii="Lucida Sans" w:hAnsi="Lucida Sans" w:cs="Arial"/>
          <w:szCs w:val="19"/>
          <w:lang w:val="fr"/>
        </w:rPr>
        <w:t>Spirit of Biel/Bienne</w:t>
      </w:r>
      <w:r w:rsidR="00C33480">
        <w:rPr>
          <w:rFonts w:ascii="Lucida Sans" w:hAnsi="Lucida Sans" w:cs="Arial"/>
          <w:szCs w:val="19"/>
          <w:lang w:val="fr"/>
        </w:rPr>
        <w:t> </w:t>
      </w:r>
      <w:r>
        <w:rPr>
          <w:rFonts w:ascii="Lucida Sans" w:hAnsi="Lucida Sans" w:cs="Arial"/>
          <w:szCs w:val="19"/>
          <w:lang w:val="fr"/>
        </w:rPr>
        <w:t xml:space="preserve">». La BFH et les institutions qui l’ont précédée ont largement contribué à façonner l’histoire de la mobilité biennoise au cours des dernières décennies : de la création de la section de technique automobile à l’ancien </w:t>
      </w:r>
      <w:proofErr w:type="spellStart"/>
      <w:r>
        <w:rPr>
          <w:rFonts w:ascii="Lucida Sans" w:hAnsi="Lucida Sans" w:cs="Arial"/>
          <w:szCs w:val="19"/>
          <w:lang w:val="fr"/>
        </w:rPr>
        <w:t>Technicum</w:t>
      </w:r>
      <w:proofErr w:type="spellEnd"/>
      <w:r>
        <w:rPr>
          <w:rFonts w:ascii="Lucida Sans" w:hAnsi="Lucida Sans" w:cs="Arial"/>
          <w:szCs w:val="19"/>
          <w:lang w:val="fr"/>
        </w:rPr>
        <w:t xml:space="preserve"> cantonal de Bienne en</w:t>
      </w:r>
      <w:r w:rsidR="00C33480">
        <w:rPr>
          <w:rFonts w:ascii="Lucida Sans" w:hAnsi="Lucida Sans" w:cs="Arial"/>
          <w:szCs w:val="19"/>
          <w:lang w:val="fr"/>
        </w:rPr>
        <w:t> </w:t>
      </w:r>
      <w:r>
        <w:rPr>
          <w:rFonts w:ascii="Lucida Sans" w:hAnsi="Lucida Sans" w:cs="Arial"/>
          <w:szCs w:val="19"/>
          <w:lang w:val="fr"/>
        </w:rPr>
        <w:t>1930 aux projets de recherche actuels sur la conduite autonome, les émissions de polluants et de particules ou encore la durée de vie des systèmes de batterie.</w:t>
      </w:r>
      <w:r>
        <w:rPr>
          <w:rFonts w:ascii="Lucida Sans" w:hAnsi="Lucida Sans" w:cs="Arial"/>
          <w:szCs w:val="19"/>
          <w:lang w:val="fr"/>
        </w:rPr>
        <w:br w:type="page"/>
      </w:r>
    </w:p>
    <w:p w14:paraId="4390153C" w14:textId="02D4AF01" w:rsidR="003C009F" w:rsidRPr="009F3C91" w:rsidRDefault="00C128FB" w:rsidP="003C009F">
      <w:pPr>
        <w:pStyle w:val="berschrift2"/>
        <w:pBdr>
          <w:top w:val="single" w:sz="4" w:space="1" w:color="auto"/>
          <w:left w:val="single" w:sz="4" w:space="4" w:color="auto"/>
          <w:bottom w:val="single" w:sz="4" w:space="1" w:color="auto"/>
          <w:right w:val="single" w:sz="4" w:space="4" w:color="auto"/>
        </w:pBdr>
        <w:rPr>
          <w:rFonts w:asciiTheme="minorHAnsi" w:eastAsiaTheme="minorHAnsi" w:hAnsiTheme="minorHAnsi" w:cstheme="minorBidi"/>
          <w:bCs w:val="0"/>
          <w:noProof/>
          <w:sz w:val="20"/>
          <w:szCs w:val="20"/>
          <w:lang w:val="fr-CH"/>
        </w:rPr>
      </w:pPr>
      <w:r>
        <w:rPr>
          <w:rFonts w:asciiTheme="minorHAnsi" w:eastAsiaTheme="minorHAnsi" w:hAnsiTheme="minorHAnsi" w:cstheme="minorBidi"/>
          <w:noProof/>
          <w:sz w:val="20"/>
          <w:szCs w:val="20"/>
          <w:lang w:val="fr"/>
        </w:rPr>
        <w:lastRenderedPageBreak/>
        <w:t>Informations sur l’évènement</w:t>
      </w:r>
    </w:p>
    <w:p w14:paraId="4380CCBF" w14:textId="3F3BA08A" w:rsidR="00617AC5" w:rsidRPr="009F3C91" w:rsidRDefault="00617AC5" w:rsidP="00682F8A">
      <w:pPr>
        <w:pBdr>
          <w:top w:val="single" w:sz="4" w:space="1" w:color="auto"/>
          <w:left w:val="single" w:sz="4" w:space="4" w:color="auto"/>
          <w:bottom w:val="single" w:sz="4" w:space="1" w:color="auto"/>
          <w:right w:val="single" w:sz="4" w:space="4" w:color="auto"/>
        </w:pBdr>
        <w:rPr>
          <w:lang w:val="fr-CH"/>
        </w:rPr>
      </w:pPr>
    </w:p>
    <w:p w14:paraId="53798EAC" w14:textId="5C655553" w:rsidR="000F2321" w:rsidRPr="009F3C91" w:rsidRDefault="000F2321" w:rsidP="00682F8A">
      <w:pPr>
        <w:pBdr>
          <w:top w:val="single" w:sz="4" w:space="1" w:color="auto"/>
          <w:left w:val="single" w:sz="4" w:space="4" w:color="auto"/>
          <w:bottom w:val="single" w:sz="4" w:space="1" w:color="auto"/>
          <w:right w:val="single" w:sz="4" w:space="4" w:color="auto"/>
        </w:pBdr>
        <w:rPr>
          <w:b/>
          <w:bCs/>
          <w:lang w:val="fr-CH"/>
        </w:rPr>
      </w:pPr>
      <w:r>
        <w:rPr>
          <w:b/>
          <w:bCs/>
          <w:lang w:val="fr"/>
        </w:rPr>
        <w:t>Journée de la mobilité 2026</w:t>
      </w:r>
    </w:p>
    <w:p w14:paraId="7B553AC3" w14:textId="1412C1C6" w:rsidR="000F2321" w:rsidRPr="009F3C91" w:rsidRDefault="000F2321" w:rsidP="00682F8A">
      <w:pPr>
        <w:pBdr>
          <w:top w:val="single" w:sz="4" w:space="1" w:color="auto"/>
          <w:left w:val="single" w:sz="4" w:space="4" w:color="auto"/>
          <w:bottom w:val="single" w:sz="4" w:space="1" w:color="auto"/>
          <w:right w:val="single" w:sz="4" w:space="4" w:color="auto"/>
        </w:pBdr>
        <w:rPr>
          <w:lang w:val="fr-CH"/>
        </w:rPr>
      </w:pPr>
      <w:r>
        <w:rPr>
          <w:lang w:val="fr"/>
        </w:rPr>
        <w:t xml:space="preserve">Date : </w:t>
      </w:r>
      <w:r w:rsidR="003722A8">
        <w:rPr>
          <w:lang w:val="fr"/>
        </w:rPr>
        <w:t>d</w:t>
      </w:r>
      <w:r>
        <w:rPr>
          <w:lang w:val="fr"/>
        </w:rPr>
        <w:t>imanche 18 octobre</w:t>
      </w:r>
      <w:r w:rsidR="001E780A">
        <w:rPr>
          <w:lang w:val="fr"/>
        </w:rPr>
        <w:t> </w:t>
      </w:r>
      <w:r>
        <w:rPr>
          <w:lang w:val="fr"/>
        </w:rPr>
        <w:t>2026, de 11 h à 17 h</w:t>
      </w:r>
    </w:p>
    <w:p w14:paraId="603F7501" w14:textId="0C91A00D" w:rsidR="000F2321" w:rsidRPr="009F3C91" w:rsidRDefault="000F2321" w:rsidP="00682F8A">
      <w:pPr>
        <w:pBdr>
          <w:top w:val="single" w:sz="4" w:space="1" w:color="auto"/>
          <w:left w:val="single" w:sz="4" w:space="4" w:color="auto"/>
          <w:bottom w:val="single" w:sz="4" w:space="1" w:color="auto"/>
          <w:right w:val="single" w:sz="4" w:space="4" w:color="auto"/>
        </w:pBdr>
        <w:rPr>
          <w:lang w:val="fr-CH"/>
        </w:rPr>
      </w:pPr>
      <w:r>
        <w:rPr>
          <w:lang w:val="fr"/>
        </w:rPr>
        <w:t>Lieu : NMB Nouveau Musée Bienne, faubourg du Lac 52, 2502</w:t>
      </w:r>
      <w:r w:rsidR="001E780A">
        <w:rPr>
          <w:lang w:val="fr"/>
        </w:rPr>
        <w:t> </w:t>
      </w:r>
      <w:r>
        <w:rPr>
          <w:lang w:val="fr"/>
        </w:rPr>
        <w:t>Biel/Bienne</w:t>
      </w:r>
    </w:p>
    <w:p w14:paraId="17D2A216" w14:textId="424C4D27" w:rsidR="000F2321" w:rsidRPr="009F3C91" w:rsidRDefault="000F2321" w:rsidP="00682F8A">
      <w:pPr>
        <w:pBdr>
          <w:top w:val="single" w:sz="4" w:space="1" w:color="auto"/>
          <w:left w:val="single" w:sz="4" w:space="4" w:color="auto"/>
          <w:bottom w:val="single" w:sz="4" w:space="1" w:color="auto"/>
          <w:right w:val="single" w:sz="4" w:space="4" w:color="auto"/>
        </w:pBdr>
        <w:rPr>
          <w:lang w:val="fr-CH"/>
        </w:rPr>
      </w:pPr>
      <w:r>
        <w:rPr>
          <w:lang w:val="fr"/>
        </w:rPr>
        <w:t>Entrée : libre</w:t>
      </w:r>
    </w:p>
    <w:p w14:paraId="6339A879" w14:textId="169897C4" w:rsidR="000F2321" w:rsidRPr="009F3C91" w:rsidRDefault="008C7C4E" w:rsidP="00682F8A">
      <w:pPr>
        <w:pBdr>
          <w:top w:val="single" w:sz="4" w:space="1" w:color="auto"/>
          <w:left w:val="single" w:sz="4" w:space="4" w:color="auto"/>
          <w:bottom w:val="single" w:sz="4" w:space="1" w:color="auto"/>
          <w:right w:val="single" w:sz="4" w:space="4" w:color="auto"/>
        </w:pBdr>
        <w:rPr>
          <w:lang w:val="fr-CH"/>
        </w:rPr>
      </w:pPr>
      <w:r>
        <w:rPr>
          <w:lang w:val="fr"/>
        </w:rPr>
        <w:t xml:space="preserve">Informations sur le programme : </w:t>
      </w:r>
      <w:hyperlink r:id="rId11" w:history="1">
        <w:r w:rsidR="000302B7" w:rsidRPr="000302B7">
          <w:rPr>
            <w:rStyle w:val="Hyperlink"/>
            <w:lang w:val="fr"/>
          </w:rPr>
          <w:t>www.nmbienne.ch/agenda</w:t>
        </w:r>
      </w:hyperlink>
    </w:p>
    <w:p w14:paraId="66CA8D16" w14:textId="77777777" w:rsidR="008C7C4E" w:rsidRPr="009F3C91" w:rsidRDefault="008C7C4E" w:rsidP="00682F8A">
      <w:pPr>
        <w:pBdr>
          <w:top w:val="single" w:sz="4" w:space="1" w:color="auto"/>
          <w:left w:val="single" w:sz="4" w:space="4" w:color="auto"/>
          <w:bottom w:val="single" w:sz="4" w:space="1" w:color="auto"/>
          <w:right w:val="single" w:sz="4" w:space="4" w:color="auto"/>
        </w:pBdr>
        <w:rPr>
          <w:lang w:val="fr-CH"/>
        </w:rPr>
      </w:pPr>
    </w:p>
    <w:p w14:paraId="60D03136" w14:textId="45B84425" w:rsidR="000F2321" w:rsidRPr="009F3C91" w:rsidRDefault="000F2321" w:rsidP="00682F8A">
      <w:pPr>
        <w:pBdr>
          <w:top w:val="single" w:sz="4" w:space="1" w:color="auto"/>
          <w:left w:val="single" w:sz="4" w:space="4" w:color="auto"/>
          <w:bottom w:val="single" w:sz="4" w:space="1" w:color="auto"/>
          <w:right w:val="single" w:sz="4" w:space="4" w:color="auto"/>
        </w:pBdr>
        <w:rPr>
          <w:b/>
          <w:bCs/>
          <w:lang w:val="fr-CH"/>
        </w:rPr>
      </w:pPr>
      <w:r>
        <w:rPr>
          <w:b/>
          <w:bCs/>
          <w:lang w:val="fr"/>
        </w:rPr>
        <w:t>Exposition temporaire «</w:t>
      </w:r>
      <w:r w:rsidR="001F72AE">
        <w:rPr>
          <w:b/>
          <w:bCs/>
          <w:lang w:val="fr"/>
        </w:rPr>
        <w:t> </w:t>
      </w:r>
      <w:r>
        <w:rPr>
          <w:b/>
          <w:bCs/>
          <w:lang w:val="fr"/>
        </w:rPr>
        <w:t>Vroum, vroum Bienne. Mobilité à l’ère du pétrole »</w:t>
      </w:r>
    </w:p>
    <w:p w14:paraId="16A5991E" w14:textId="26D32938" w:rsidR="003C009F" w:rsidRPr="009F3C91" w:rsidRDefault="003C009F" w:rsidP="00682F8A">
      <w:pPr>
        <w:pBdr>
          <w:top w:val="single" w:sz="4" w:space="1" w:color="auto"/>
          <w:left w:val="single" w:sz="4" w:space="4" w:color="auto"/>
          <w:bottom w:val="single" w:sz="4" w:space="1" w:color="auto"/>
          <w:right w:val="single" w:sz="4" w:space="4" w:color="auto"/>
        </w:pBdr>
        <w:rPr>
          <w:lang w:val="fr-CH"/>
        </w:rPr>
      </w:pPr>
      <w:r>
        <w:rPr>
          <w:lang w:val="fr"/>
        </w:rPr>
        <w:t>Durée de l’exposition : du 12.09.2026 au 04.04.2027</w:t>
      </w:r>
    </w:p>
    <w:p w14:paraId="2E81B32A" w14:textId="49B5C66C" w:rsidR="003C009F" w:rsidRPr="009F3C91" w:rsidRDefault="003C009F" w:rsidP="00682F8A">
      <w:pPr>
        <w:pBdr>
          <w:top w:val="single" w:sz="4" w:space="1" w:color="auto"/>
          <w:left w:val="single" w:sz="4" w:space="4" w:color="auto"/>
          <w:bottom w:val="single" w:sz="4" w:space="1" w:color="auto"/>
          <w:right w:val="single" w:sz="4" w:space="4" w:color="auto"/>
        </w:pBdr>
        <w:rPr>
          <w:lang w:val="fr-CH"/>
        </w:rPr>
      </w:pPr>
      <w:r>
        <w:rPr>
          <w:lang w:val="fr"/>
        </w:rPr>
        <w:t>Lieu : NMB Nouveau Musée Bienne, faubourg du Lac 52, 2502</w:t>
      </w:r>
      <w:r w:rsidR="00366CBD">
        <w:rPr>
          <w:lang w:val="fr"/>
        </w:rPr>
        <w:t> </w:t>
      </w:r>
      <w:r>
        <w:rPr>
          <w:lang w:val="fr"/>
        </w:rPr>
        <w:t>Biel/Bienne</w:t>
      </w:r>
    </w:p>
    <w:p w14:paraId="1B3E7D4C" w14:textId="77777777" w:rsidR="000302B7" w:rsidRPr="000302B7" w:rsidRDefault="003C009F" w:rsidP="00682F8A">
      <w:pPr>
        <w:pBdr>
          <w:top w:val="single" w:sz="4" w:space="1" w:color="auto"/>
          <w:left w:val="single" w:sz="4" w:space="4" w:color="auto"/>
          <w:bottom w:val="single" w:sz="4" w:space="1" w:color="auto"/>
          <w:right w:val="single" w:sz="4" w:space="4" w:color="auto"/>
        </w:pBdr>
        <w:rPr>
          <w:lang w:val="fr-CH"/>
        </w:rPr>
      </w:pPr>
      <w:r>
        <w:rPr>
          <w:lang w:val="fr"/>
        </w:rPr>
        <w:t xml:space="preserve">Informations sur l’exposition : </w:t>
      </w:r>
      <w:r w:rsidR="000302B7">
        <w:rPr>
          <w:lang w:val="fr"/>
        </w:rPr>
        <w:fldChar w:fldCharType="begin"/>
      </w:r>
      <w:r w:rsidR="000302B7">
        <w:rPr>
          <w:lang w:val="fr"/>
        </w:rPr>
        <w:instrText>HYPERLINK "http://</w:instrText>
      </w:r>
      <w:r w:rsidR="000302B7" w:rsidRPr="000302B7">
        <w:rPr>
          <w:lang w:val="fr"/>
        </w:rPr>
        <w:instrText>www.nmbienne.ch/expositions/mobilitaet</w:instrText>
      </w:r>
    </w:p>
    <w:p w14:paraId="475992D1" w14:textId="77777777" w:rsidR="000302B7" w:rsidRPr="00040E5A" w:rsidRDefault="000302B7" w:rsidP="00682F8A">
      <w:pPr>
        <w:pBdr>
          <w:top w:val="single" w:sz="4" w:space="1" w:color="auto"/>
          <w:left w:val="single" w:sz="4" w:space="4" w:color="auto"/>
          <w:bottom w:val="single" w:sz="4" w:space="1" w:color="auto"/>
          <w:right w:val="single" w:sz="4" w:space="4" w:color="auto"/>
        </w:pBdr>
        <w:rPr>
          <w:rStyle w:val="Hyperlink"/>
          <w:lang w:val="fr-CH"/>
        </w:rPr>
      </w:pPr>
      <w:r>
        <w:rPr>
          <w:lang w:val="fr"/>
        </w:rPr>
        <w:instrText>"</w:instrText>
      </w:r>
      <w:r>
        <w:rPr>
          <w:lang w:val="fr"/>
        </w:rPr>
        <w:fldChar w:fldCharType="separate"/>
      </w:r>
      <w:r w:rsidRPr="00040E5A">
        <w:rPr>
          <w:rStyle w:val="Hyperlink"/>
          <w:lang w:val="fr"/>
        </w:rPr>
        <w:t>www.nmbienne.ch/expositions/mobilitaet</w:t>
      </w:r>
    </w:p>
    <w:p w14:paraId="73E4000B" w14:textId="52623D55" w:rsidR="000F2321" w:rsidRPr="009F3C91" w:rsidRDefault="000302B7" w:rsidP="00682F8A">
      <w:pPr>
        <w:pBdr>
          <w:top w:val="single" w:sz="4" w:space="1" w:color="auto"/>
          <w:left w:val="single" w:sz="4" w:space="4" w:color="auto"/>
          <w:bottom w:val="single" w:sz="4" w:space="1" w:color="auto"/>
          <w:right w:val="single" w:sz="4" w:space="4" w:color="auto"/>
        </w:pBdr>
        <w:rPr>
          <w:lang w:val="fr-CH"/>
        </w:rPr>
      </w:pPr>
      <w:r>
        <w:rPr>
          <w:lang w:val="fr"/>
        </w:rPr>
        <w:fldChar w:fldCharType="end"/>
      </w:r>
    </w:p>
    <w:p w14:paraId="1349309E" w14:textId="3408E7B9" w:rsidR="004118E0" w:rsidRPr="009F3C91" w:rsidRDefault="004118E0" w:rsidP="00675E52">
      <w:pPr>
        <w:rPr>
          <w:lang w:val="fr-CH"/>
        </w:rPr>
      </w:pPr>
    </w:p>
    <w:p w14:paraId="337A6AAE" w14:textId="77777777" w:rsidR="000F2321" w:rsidRPr="009F3C91" w:rsidRDefault="000F2321" w:rsidP="000F2321">
      <w:pPr>
        <w:rPr>
          <w:b/>
          <w:bCs/>
          <w:lang w:val="fr-CH"/>
        </w:rPr>
      </w:pPr>
      <w:r>
        <w:rPr>
          <w:b/>
          <w:bCs/>
          <w:lang w:val="fr"/>
        </w:rPr>
        <w:t>Médias sur place</w:t>
      </w:r>
    </w:p>
    <w:p w14:paraId="7A5B5A24" w14:textId="77777777" w:rsidR="000F2321" w:rsidRPr="009F3C91" w:rsidRDefault="000F2321" w:rsidP="000F2321">
      <w:pPr>
        <w:rPr>
          <w:lang w:val="fr-CH"/>
        </w:rPr>
      </w:pPr>
    </w:p>
    <w:p w14:paraId="73810105" w14:textId="0A92C902" w:rsidR="000F2321" w:rsidRPr="009F3C91" w:rsidRDefault="000F2321" w:rsidP="000F2321">
      <w:pPr>
        <w:rPr>
          <w:lang w:val="fr-CH"/>
        </w:rPr>
      </w:pPr>
      <w:r>
        <w:rPr>
          <w:lang w:val="fr"/>
        </w:rPr>
        <w:t>Nous invitons chaleureusement les représentant-e-s des médias à participer à la Journée de la mobilité le 18 octobre 2026 et à rendre compte de l’évènement. Nous nous tenons à votre disposition pour organiser des entretiens avec les spécialistes de la BFH et du NMB</w:t>
      </w:r>
      <w:r w:rsidR="006973E4" w:rsidRPr="006D0DF0">
        <w:rPr>
          <w:lang w:val="fr-CH"/>
        </w:rPr>
        <w:t>, ainsi que des prises de vues photographiques et vidéo. Nous pouvons également vous fournir des photos et des vidéos sur demande.</w:t>
      </w:r>
    </w:p>
    <w:p w14:paraId="68B5D95C" w14:textId="77777777" w:rsidR="000F2321" w:rsidRPr="009F3C91" w:rsidRDefault="000F2321" w:rsidP="000F2321">
      <w:pPr>
        <w:rPr>
          <w:lang w:val="fr-CH"/>
        </w:rPr>
      </w:pPr>
    </w:p>
    <w:p w14:paraId="25A7652B" w14:textId="2074251B" w:rsidR="000F2321" w:rsidRPr="009F3C91" w:rsidRDefault="000F2321" w:rsidP="000F2321">
      <w:pPr>
        <w:rPr>
          <w:lang w:val="fr-CH"/>
        </w:rPr>
      </w:pPr>
      <w:r>
        <w:rPr>
          <w:lang w:val="fr"/>
        </w:rPr>
        <w:t>Nous vous prions de nous contacter en cas d’intérêt.</w:t>
      </w:r>
    </w:p>
    <w:p w14:paraId="094AFF22" w14:textId="77777777" w:rsidR="00FB4324" w:rsidRPr="009F3C91" w:rsidRDefault="00FB4324" w:rsidP="00CF50AC">
      <w:pPr>
        <w:rPr>
          <w:lang w:val="fr-CH"/>
        </w:rPr>
      </w:pPr>
    </w:p>
    <w:p w14:paraId="67DBE4CC" w14:textId="77777777" w:rsidR="000F2321" w:rsidRPr="009F3C91" w:rsidRDefault="000F2321" w:rsidP="00CF50AC">
      <w:pPr>
        <w:rPr>
          <w:lang w:val="fr-CH"/>
        </w:rPr>
      </w:pPr>
    </w:p>
    <w:p w14:paraId="60D64EB9" w14:textId="54EE73CF" w:rsidR="004D4AC0" w:rsidRPr="009F3C91" w:rsidRDefault="004D4AC0" w:rsidP="00CF50AC">
      <w:pPr>
        <w:rPr>
          <w:b/>
          <w:lang w:val="fr-CH"/>
        </w:rPr>
      </w:pPr>
      <w:r>
        <w:rPr>
          <w:b/>
          <w:bCs/>
          <w:lang w:val="fr"/>
        </w:rPr>
        <w:t>Contact</w:t>
      </w:r>
    </w:p>
    <w:p w14:paraId="1896F975" w14:textId="50F09C51" w:rsidR="004D4AC0" w:rsidRPr="009F3C91" w:rsidRDefault="004D4AC0" w:rsidP="004D4AC0">
      <w:pPr>
        <w:rPr>
          <w:lang w:val="fr-CH"/>
        </w:rPr>
      </w:pPr>
    </w:p>
    <w:p w14:paraId="1F4E9A86" w14:textId="3FF201EA" w:rsidR="00682F8A" w:rsidRDefault="00682F8A" w:rsidP="00682F8A">
      <w:pPr>
        <w:suppressAutoHyphens/>
        <w:rPr>
          <w:rStyle w:val="Fett"/>
          <w:rFonts w:cs="Arial"/>
          <w:b w:val="0"/>
          <w:bCs w:val="0"/>
          <w:color w:val="000000"/>
          <w:szCs w:val="19"/>
          <w:shd w:val="clear" w:color="auto" w:fill="FFFFFF"/>
          <w:lang w:val="fr"/>
        </w:rPr>
      </w:pPr>
      <w:r>
        <w:rPr>
          <w:rStyle w:val="Fett"/>
          <w:rFonts w:cs="Arial"/>
          <w:b w:val="0"/>
          <w:bCs w:val="0"/>
          <w:color w:val="000000"/>
          <w:szCs w:val="19"/>
          <w:shd w:val="clear" w:color="auto" w:fill="FFFFFF"/>
          <w:lang w:val="fr"/>
        </w:rPr>
        <w:t>Prof.</w:t>
      </w:r>
      <w:r w:rsidR="00A205CC">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Peter</w:t>
      </w:r>
      <w:r w:rsidR="00A205CC">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 xml:space="preserve">Affolter, responsable </w:t>
      </w:r>
      <w:r w:rsidR="0022008F">
        <w:rPr>
          <w:rStyle w:val="Fett"/>
          <w:rFonts w:cs="Arial"/>
          <w:b w:val="0"/>
          <w:bCs w:val="0"/>
          <w:color w:val="000000"/>
          <w:szCs w:val="19"/>
          <w:shd w:val="clear" w:color="auto" w:fill="FFFFFF"/>
          <w:lang w:val="fr"/>
        </w:rPr>
        <w:t>du domaine</w:t>
      </w:r>
      <w:r>
        <w:rPr>
          <w:rStyle w:val="Fett"/>
          <w:rFonts w:cs="Arial"/>
          <w:b w:val="0"/>
          <w:bCs w:val="0"/>
          <w:color w:val="000000"/>
          <w:szCs w:val="19"/>
          <w:shd w:val="clear" w:color="auto" w:fill="FFFFFF"/>
          <w:lang w:val="fr"/>
        </w:rPr>
        <w:t xml:space="preserve"> Ingénierie automobile et du véhicule, Haute école spécialisée bernoise, Technique et informatique, </w:t>
      </w:r>
      <w:hyperlink r:id="rId12" w:history="1">
        <w:r>
          <w:rPr>
            <w:rStyle w:val="Hyperlink"/>
            <w:rFonts w:cs="Arial"/>
            <w:szCs w:val="19"/>
            <w:shd w:val="clear" w:color="auto" w:fill="FFFFFF"/>
            <w:lang w:val="fr"/>
          </w:rPr>
          <w:t>peter.affolter@bfh.ch</w:t>
        </w:r>
      </w:hyperlink>
      <w:r>
        <w:rPr>
          <w:rStyle w:val="Fett"/>
          <w:rFonts w:cs="Arial"/>
          <w:b w:val="0"/>
          <w:bCs w:val="0"/>
          <w:color w:val="000000"/>
          <w:szCs w:val="19"/>
          <w:shd w:val="clear" w:color="auto" w:fill="FFFFFF"/>
          <w:lang w:val="fr"/>
        </w:rPr>
        <w:t>, +41</w:t>
      </w:r>
      <w:r w:rsidR="00366CBD">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32</w:t>
      </w:r>
      <w:r w:rsidR="00366CBD">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321</w:t>
      </w:r>
      <w:r w:rsidR="00366CBD">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66</w:t>
      </w:r>
      <w:r w:rsidR="00366CBD">
        <w:rPr>
          <w:rStyle w:val="Fett"/>
          <w:rFonts w:cs="Arial"/>
          <w:b w:val="0"/>
          <w:bCs w:val="0"/>
          <w:color w:val="000000"/>
          <w:szCs w:val="19"/>
          <w:shd w:val="clear" w:color="auto" w:fill="FFFFFF"/>
          <w:lang w:val="fr"/>
        </w:rPr>
        <w:t> </w:t>
      </w:r>
      <w:r>
        <w:rPr>
          <w:rStyle w:val="Fett"/>
          <w:rFonts w:cs="Arial"/>
          <w:b w:val="0"/>
          <w:bCs w:val="0"/>
          <w:color w:val="000000"/>
          <w:szCs w:val="19"/>
          <w:shd w:val="clear" w:color="auto" w:fill="FFFFFF"/>
          <w:lang w:val="fr"/>
        </w:rPr>
        <w:t>50</w:t>
      </w:r>
    </w:p>
    <w:p w14:paraId="1ADF9C41" w14:textId="77777777" w:rsidR="000302B7" w:rsidRDefault="000302B7" w:rsidP="00682F8A">
      <w:pPr>
        <w:suppressAutoHyphens/>
        <w:rPr>
          <w:rStyle w:val="Fett"/>
          <w:rFonts w:cs="Arial"/>
          <w:b w:val="0"/>
          <w:bCs w:val="0"/>
          <w:color w:val="000000"/>
          <w:szCs w:val="19"/>
          <w:shd w:val="clear" w:color="auto" w:fill="FFFFFF"/>
          <w:lang w:val="fr"/>
        </w:rPr>
      </w:pPr>
    </w:p>
    <w:p w14:paraId="5E752217" w14:textId="22770E17" w:rsidR="000302B7" w:rsidRPr="000302B7" w:rsidRDefault="000302B7" w:rsidP="00682F8A">
      <w:pPr>
        <w:suppressAutoHyphens/>
        <w:rPr>
          <w:rFonts w:ascii="Lucida Sans" w:hAnsi="Lucida Sans"/>
          <w:lang w:val="fr"/>
        </w:rPr>
      </w:pPr>
      <w:r w:rsidRPr="000302B7">
        <w:rPr>
          <w:rFonts w:ascii="Lucida Sans" w:hAnsi="Lucida Sans"/>
          <w:lang w:val="fr"/>
        </w:rPr>
        <w:t xml:space="preserve">Florian Eitel, commissaire de l’exposition, NMB Nouveau Musée Bienne, </w:t>
      </w:r>
      <w:hyperlink r:id="rId13" w:history="1">
        <w:r w:rsidRPr="000302B7">
          <w:rPr>
            <w:rStyle w:val="Hyperlink"/>
            <w:rFonts w:ascii="Lucida Sans" w:hAnsi="Lucida Sans"/>
            <w:lang w:val="fr"/>
          </w:rPr>
          <w:t>florian.eitel@nmbiel.ch</w:t>
        </w:r>
      </w:hyperlink>
      <w:r w:rsidRPr="000302B7">
        <w:rPr>
          <w:rFonts w:ascii="Lucida Sans" w:hAnsi="Lucida Sans"/>
          <w:lang w:val="fr"/>
        </w:rPr>
        <w:t>, +41 32 328 70 39</w:t>
      </w:r>
    </w:p>
    <w:p w14:paraId="258AD249" w14:textId="77777777" w:rsidR="00682F8A" w:rsidRPr="009F3C91" w:rsidRDefault="00682F8A" w:rsidP="00682F8A">
      <w:pPr>
        <w:suppressAutoHyphens/>
        <w:rPr>
          <w:rStyle w:val="Fett"/>
          <w:rFonts w:cs="Arial"/>
          <w:color w:val="000000"/>
          <w:sz w:val="20"/>
          <w:szCs w:val="19"/>
          <w:shd w:val="clear" w:color="auto" w:fill="FFFFFF"/>
          <w:lang w:val="fr-CH"/>
        </w:rPr>
      </w:pPr>
    </w:p>
    <w:p w14:paraId="4324EA88" w14:textId="7F89306E" w:rsidR="00BC0176" w:rsidRPr="009F3C91" w:rsidRDefault="00F04181" w:rsidP="00D071B2">
      <w:pPr>
        <w:spacing w:after="200"/>
        <w:rPr>
          <w:rFonts w:ascii="Lucida Sans" w:hAnsi="Lucida Sans" w:cs="Arial"/>
          <w:szCs w:val="19"/>
          <w:lang w:val="fr-CH"/>
        </w:rPr>
      </w:pPr>
      <w:r>
        <w:rPr>
          <w:rFonts w:ascii="Lucida Sans" w:hAnsi="Lucida Sans" w:cs="Arial"/>
          <w:szCs w:val="19"/>
          <w:lang w:val="fr"/>
        </w:rPr>
        <w:t>Rachel</w:t>
      </w:r>
      <w:r w:rsidR="00A205CC">
        <w:rPr>
          <w:rFonts w:ascii="Lucida Sans" w:hAnsi="Lucida Sans" w:cs="Arial"/>
          <w:szCs w:val="19"/>
          <w:lang w:val="fr"/>
        </w:rPr>
        <w:t> </w:t>
      </w:r>
      <w:r>
        <w:rPr>
          <w:rFonts w:ascii="Lucida Sans" w:hAnsi="Lucida Sans" w:cs="Arial"/>
          <w:szCs w:val="19"/>
          <w:lang w:val="fr"/>
        </w:rPr>
        <w:t xml:space="preserve">Comment, Évènements et communication, NMB Nouveau Musée Bienne, </w:t>
      </w:r>
      <w:hyperlink r:id="rId14" w:history="1">
        <w:r>
          <w:rPr>
            <w:rStyle w:val="Hyperlink"/>
            <w:rFonts w:ascii="Lucida Sans" w:hAnsi="Lucida Sans" w:cs="Arial"/>
            <w:szCs w:val="19"/>
            <w:lang w:val="fr"/>
          </w:rPr>
          <w:t>rachel.comment@nmbiel.ch</w:t>
        </w:r>
      </w:hyperlink>
      <w:r>
        <w:rPr>
          <w:rFonts w:ascii="Lucida Sans" w:hAnsi="Lucida Sans" w:cs="Arial"/>
          <w:szCs w:val="19"/>
          <w:lang w:val="fr"/>
        </w:rPr>
        <w:t>, +41</w:t>
      </w:r>
      <w:r w:rsidR="00366CBD">
        <w:rPr>
          <w:rFonts w:ascii="Lucida Sans" w:hAnsi="Lucida Sans" w:cs="Arial"/>
          <w:szCs w:val="19"/>
          <w:lang w:val="fr"/>
        </w:rPr>
        <w:t> </w:t>
      </w:r>
      <w:r>
        <w:rPr>
          <w:rFonts w:ascii="Lucida Sans" w:hAnsi="Lucida Sans" w:cs="Arial"/>
          <w:szCs w:val="19"/>
          <w:lang w:val="fr"/>
        </w:rPr>
        <w:t>32</w:t>
      </w:r>
      <w:r w:rsidR="00366CBD">
        <w:rPr>
          <w:rFonts w:ascii="Lucida Sans" w:hAnsi="Lucida Sans" w:cs="Arial"/>
          <w:szCs w:val="19"/>
          <w:lang w:val="fr"/>
        </w:rPr>
        <w:t> </w:t>
      </w:r>
      <w:r>
        <w:rPr>
          <w:rFonts w:ascii="Lucida Sans" w:hAnsi="Lucida Sans" w:cs="Arial"/>
          <w:szCs w:val="19"/>
          <w:lang w:val="fr"/>
        </w:rPr>
        <w:t>328</w:t>
      </w:r>
      <w:r w:rsidR="00366CBD">
        <w:rPr>
          <w:rFonts w:ascii="Lucida Sans" w:hAnsi="Lucida Sans" w:cs="Arial"/>
          <w:szCs w:val="19"/>
          <w:lang w:val="fr"/>
        </w:rPr>
        <w:t> </w:t>
      </w:r>
      <w:r>
        <w:rPr>
          <w:rFonts w:ascii="Lucida Sans" w:hAnsi="Lucida Sans" w:cs="Arial"/>
          <w:szCs w:val="19"/>
          <w:lang w:val="fr"/>
        </w:rPr>
        <w:t>70</w:t>
      </w:r>
      <w:r w:rsidR="00366CBD">
        <w:rPr>
          <w:rFonts w:ascii="Lucida Sans" w:hAnsi="Lucida Sans" w:cs="Arial"/>
          <w:szCs w:val="19"/>
          <w:lang w:val="fr"/>
        </w:rPr>
        <w:t> </w:t>
      </w:r>
      <w:r>
        <w:rPr>
          <w:rFonts w:ascii="Lucida Sans" w:hAnsi="Lucida Sans" w:cs="Arial"/>
          <w:szCs w:val="19"/>
          <w:lang w:val="fr"/>
        </w:rPr>
        <w:t>30</w:t>
      </w:r>
    </w:p>
    <w:p w14:paraId="11470CF9" w14:textId="05E9307A" w:rsidR="00487DB2" w:rsidRPr="009F3C91" w:rsidRDefault="00F04181" w:rsidP="00332D08">
      <w:pPr>
        <w:suppressAutoHyphens/>
        <w:rPr>
          <w:noProof/>
          <w:lang w:val="fr-CH"/>
        </w:rPr>
      </w:pPr>
      <w:r>
        <w:rPr>
          <w:szCs w:val="19"/>
          <w:lang w:val="fr"/>
        </w:rPr>
        <w:t>Melanie</w:t>
      </w:r>
      <w:r w:rsidR="00A205CC">
        <w:rPr>
          <w:szCs w:val="19"/>
          <w:lang w:val="fr"/>
        </w:rPr>
        <w:t> </w:t>
      </w:r>
      <w:r>
        <w:rPr>
          <w:szCs w:val="19"/>
          <w:lang w:val="fr"/>
        </w:rPr>
        <w:t xml:space="preserve">Nellen, cheffe de projet, </w:t>
      </w:r>
      <w:r w:rsidR="0022008F">
        <w:rPr>
          <w:szCs w:val="19"/>
          <w:lang w:val="fr"/>
        </w:rPr>
        <w:t xml:space="preserve">domaine </w:t>
      </w:r>
      <w:r>
        <w:rPr>
          <w:rStyle w:val="Fett"/>
          <w:rFonts w:cs="Arial"/>
          <w:b w:val="0"/>
          <w:bCs w:val="0"/>
          <w:color w:val="000000"/>
          <w:szCs w:val="19"/>
          <w:shd w:val="clear" w:color="auto" w:fill="FFFFFF"/>
          <w:lang w:val="fr"/>
        </w:rPr>
        <w:t>Ingénierie automobile et du véhicule</w:t>
      </w:r>
      <w:r>
        <w:rPr>
          <w:szCs w:val="19"/>
          <w:lang w:val="fr"/>
        </w:rPr>
        <w:t xml:space="preserve">, Haute école spécialisée bernoise, Technique et informatique, </w:t>
      </w:r>
      <w:hyperlink r:id="rId15" w:history="1">
        <w:r>
          <w:rPr>
            <w:rStyle w:val="Hyperlink"/>
            <w:szCs w:val="19"/>
            <w:lang w:val="fr"/>
          </w:rPr>
          <w:t>melanie.nellen@bfh.ch</w:t>
        </w:r>
      </w:hyperlink>
      <w:r>
        <w:rPr>
          <w:szCs w:val="19"/>
          <w:lang w:val="fr"/>
        </w:rPr>
        <w:t>, +41</w:t>
      </w:r>
      <w:r w:rsidR="00A205CC">
        <w:rPr>
          <w:szCs w:val="19"/>
          <w:lang w:val="fr"/>
        </w:rPr>
        <w:t> </w:t>
      </w:r>
      <w:r>
        <w:rPr>
          <w:szCs w:val="19"/>
          <w:lang w:val="fr"/>
        </w:rPr>
        <w:t>32</w:t>
      </w:r>
      <w:r w:rsidR="00A205CC">
        <w:rPr>
          <w:szCs w:val="19"/>
          <w:lang w:val="fr"/>
        </w:rPr>
        <w:t> </w:t>
      </w:r>
      <w:r>
        <w:rPr>
          <w:szCs w:val="19"/>
          <w:lang w:val="fr"/>
        </w:rPr>
        <w:t>321</w:t>
      </w:r>
      <w:r w:rsidR="00A205CC">
        <w:rPr>
          <w:szCs w:val="19"/>
          <w:lang w:val="fr"/>
        </w:rPr>
        <w:t> </w:t>
      </w:r>
      <w:r>
        <w:rPr>
          <w:szCs w:val="19"/>
          <w:lang w:val="fr"/>
        </w:rPr>
        <w:t>62</w:t>
      </w:r>
      <w:r w:rsidR="00A205CC">
        <w:rPr>
          <w:szCs w:val="19"/>
          <w:lang w:val="fr"/>
        </w:rPr>
        <w:t> </w:t>
      </w:r>
      <w:r>
        <w:rPr>
          <w:szCs w:val="19"/>
          <w:lang w:val="fr"/>
        </w:rPr>
        <w:t>65</w:t>
      </w:r>
    </w:p>
    <w:sectPr w:rsidR="00487DB2" w:rsidRPr="009F3C91" w:rsidSect="00B04686">
      <w:headerReference w:type="default" r:id="rId16"/>
      <w:headerReference w:type="first" r:id="rId17"/>
      <w:pgSz w:w="11906" w:h="16838" w:code="9"/>
      <w:pgMar w:top="3119" w:right="2081" w:bottom="851" w:left="14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B403" w14:textId="77777777" w:rsidR="00ED465B" w:rsidRDefault="00ED465B" w:rsidP="006312E0">
      <w:pPr>
        <w:spacing w:line="240" w:lineRule="auto"/>
      </w:pPr>
      <w:r>
        <w:separator/>
      </w:r>
    </w:p>
  </w:endnote>
  <w:endnote w:type="continuationSeparator" w:id="0">
    <w:p w14:paraId="34ECDC19" w14:textId="77777777" w:rsidR="00ED465B" w:rsidRDefault="00ED465B" w:rsidP="00631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t Rounded Pro">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434D0" w14:textId="77777777" w:rsidR="00ED465B" w:rsidRDefault="00ED465B" w:rsidP="006312E0">
      <w:pPr>
        <w:spacing w:line="240" w:lineRule="auto"/>
      </w:pPr>
      <w:r>
        <w:separator/>
      </w:r>
    </w:p>
  </w:footnote>
  <w:footnote w:type="continuationSeparator" w:id="0">
    <w:p w14:paraId="1FA9EF67" w14:textId="77777777" w:rsidR="00ED465B" w:rsidRDefault="00ED465B" w:rsidP="006312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8112" w14:textId="759B1A1E" w:rsidR="00223300" w:rsidRPr="001F1B9C" w:rsidRDefault="00223300" w:rsidP="001F1B9C">
    <w:r>
      <w:rPr>
        <w:noProof/>
        <w:lang w:val="fr"/>
      </w:rPr>
      <w:drawing>
        <wp:anchor distT="0" distB="0" distL="114300" distR="114300" simplePos="0" relativeHeight="251658245" behindDoc="0" locked="1" layoutInCell="1" allowOverlap="1" wp14:anchorId="1710325C" wp14:editId="6368C3AB">
          <wp:simplePos x="0" y="0"/>
          <wp:positionH relativeFrom="page">
            <wp:posOffset>911225</wp:posOffset>
          </wp:positionH>
          <wp:positionV relativeFrom="page">
            <wp:posOffset>565785</wp:posOffset>
          </wp:positionV>
          <wp:extent cx="509400" cy="754560"/>
          <wp:effectExtent l="0" t="0" r="0" b="7620"/>
          <wp:wrapNone/>
          <wp:docPr id="10" name="logo_rgb_1">
            <a:extLst xmlns:a="http://schemas.openxmlformats.org/drawingml/2006/main">
              <a:ext uri="{FF2B5EF4-FFF2-40B4-BE49-F238E27FC236}">
                <a16:creationId xmlns:a16="http://schemas.microsoft.com/office/drawing/2014/main" id="{6B73660A-C159-4ECD-B93F-C0A6F3505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9400" cy="754560"/>
                  </a:xfrm>
                  <a:prstGeom prst="rect">
                    <a:avLst/>
                  </a:prstGeom>
                </pic:spPr>
              </pic:pic>
            </a:graphicData>
          </a:graphic>
          <wp14:sizeRelH relativeFrom="margin">
            <wp14:pctWidth>0</wp14:pctWidth>
          </wp14:sizeRelH>
          <wp14:sizeRelV relativeFrom="margin">
            <wp14:pctHeight>0</wp14:pctHeight>
          </wp14:sizeRelV>
        </wp:anchor>
      </w:drawing>
    </w:r>
    <w:r>
      <w:rPr>
        <w:noProof/>
        <w:lang w:val="fr"/>
      </w:rPr>
      <w:drawing>
        <wp:anchor distT="0" distB="0" distL="114300" distR="114300" simplePos="0" relativeHeight="251658243" behindDoc="0" locked="1" layoutInCell="1" allowOverlap="1" wp14:anchorId="45276591" wp14:editId="13703B7A">
          <wp:simplePos x="0" y="0"/>
          <wp:positionH relativeFrom="page">
            <wp:posOffset>875030</wp:posOffset>
          </wp:positionH>
          <wp:positionV relativeFrom="page">
            <wp:posOffset>417830</wp:posOffset>
          </wp:positionV>
          <wp:extent cx="509400" cy="754920"/>
          <wp:effectExtent l="0" t="0" r="0" b="7620"/>
          <wp:wrapNone/>
          <wp:docPr id="5" name="logo_sw_2" hidden="1">
            <a:extLst xmlns:a="http://schemas.openxmlformats.org/drawingml/2006/main">
              <a:ext uri="{FF2B5EF4-FFF2-40B4-BE49-F238E27FC236}">
                <a16:creationId xmlns:a16="http://schemas.microsoft.com/office/drawing/2014/main" id="{A857A365-12B9-442F-8647-5D8937F3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9400" cy="754920"/>
                  </a:xfrm>
                  <a:prstGeom prst="rect">
                    <a:avLst/>
                  </a:prstGeom>
                </pic:spPr>
              </pic:pic>
            </a:graphicData>
          </a:graphic>
          <wp14:sizeRelH relativeFrom="margin">
            <wp14:pctWidth>0</wp14:pctWidth>
          </wp14:sizeRelH>
          <wp14:sizeRelV relativeFrom="margin">
            <wp14:pctHeight>0</wp14:pctHeight>
          </wp14:sizeRelV>
        </wp:anchor>
      </w:drawing>
    </w:r>
    <w:r>
      <w:rPr>
        <w:noProof/>
        <w:lang w:val="fr"/>
      </w:rPr>
      <mc:AlternateContent>
        <mc:Choice Requires="wps">
          <w:drawing>
            <wp:anchor distT="0" distB="0" distL="114300" distR="114300" simplePos="0" relativeHeight="251658241" behindDoc="0" locked="0" layoutInCell="1" allowOverlap="1" wp14:anchorId="53A67BF4" wp14:editId="34EE282B">
              <wp:simplePos x="0" y="0"/>
              <wp:positionH relativeFrom="page">
                <wp:posOffset>5019675</wp:posOffset>
              </wp:positionH>
              <wp:positionV relativeFrom="page">
                <wp:posOffset>1043940</wp:posOffset>
              </wp:positionV>
              <wp:extent cx="805680" cy="167760"/>
              <wp:effectExtent l="0" t="0" r="0" b="3810"/>
              <wp:wrapNone/>
              <wp:docPr id="4" name="Textfeld 4">
                <a:extLst xmlns:a="http://schemas.openxmlformats.org/drawingml/2006/main">
                  <a:ext uri="{FF2B5EF4-FFF2-40B4-BE49-F238E27FC236}">
                    <a16:creationId xmlns:a16="http://schemas.microsoft.com/office/drawing/2014/main" id="{D3FDF691-C048-4CD8-B596-1073FE4765D7}"/>
                  </a:ext>
                </a:extLst>
              </wp:docPr>
              <wp:cNvGraphicFramePr/>
              <a:graphic xmlns:a="http://schemas.openxmlformats.org/drawingml/2006/main">
                <a:graphicData uri="http://schemas.microsoft.com/office/word/2010/wordprocessingShape">
                  <wps:wsp>
                    <wps:cNvSpPr txBox="1"/>
                    <wps:spPr>
                      <a:xfrm>
                        <a:off x="0" y="0"/>
                        <a:ext cx="805680" cy="167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CB7494" w14:textId="77777777" w:rsidR="00223300" w:rsidRDefault="00223300" w:rsidP="00CA7E54">
                          <w:r>
                            <w:rPr>
                              <w:lang w:val="fr"/>
                            </w:rPr>
                            <w:t>Page </w:t>
                          </w:r>
                          <w:r>
                            <w:rPr>
                              <w:lang w:val="fr"/>
                            </w:rPr>
                            <w:fldChar w:fldCharType="begin"/>
                          </w:r>
                          <w:r>
                            <w:rPr>
                              <w:lang w:val="fr"/>
                            </w:rPr>
                            <w:instrText xml:space="preserve"> PAGE   \* MERGEFORMAT </w:instrText>
                          </w:r>
                          <w:r>
                            <w:rPr>
                              <w:lang w:val="fr"/>
                            </w:rPr>
                            <w:fldChar w:fldCharType="separate"/>
                          </w:r>
                          <w:r>
                            <w:rPr>
                              <w:noProof/>
                              <w:lang w:val="fr"/>
                            </w:rPr>
                            <w:t>2</w:t>
                          </w:r>
                          <w:r>
                            <w:rPr>
                              <w:lang w:val="fr"/>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67BF4" id="_x0000_t202" coordsize="21600,21600" o:spt="202" path="m,l,21600r21600,l21600,xe">
              <v:stroke joinstyle="miter"/>
              <v:path gradientshapeok="t" o:connecttype="rect"/>
            </v:shapetype>
            <v:shape id="Textfeld 4" o:spid="_x0000_s1026" type="#_x0000_t202" style="position:absolute;margin-left:395.25pt;margin-top:82.2pt;width:63.45pt;height:13.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" fillcolor="white [3201]" stroked="f" strokeweight=".5pt">
              <v:textbox inset="0,0,0,0">
                <w:txbxContent>
                  <w:p w14:paraId="53CB7494" w14:textId="77777777" w:rsidR="00223300" w:rsidRDefault="00223300" w:rsidP="00CA7E54">
                    <w:r>
                      <w:rPr>
                        <w:lang w:val="fr"/>
                      </w:rPr>
                      <w:t>Page </w:t>
                    </w:r>
                    <w:r>
                      <w:rPr>
                        <w:lang w:val="fr"/>
                      </w:rPr>
                      <w:fldChar w:fldCharType="begin"/>
                    </w:r>
                    <w:r>
                      <w:rPr>
                        <w:lang w:val="fr"/>
                      </w:rPr>
                      <w:instrText xml:space="preserve"> PAGE   \* MERGEFORMAT </w:instrText>
                    </w:r>
                    <w:r>
                      <w:rPr>
                        <w:lang w:val="fr"/>
                      </w:rPr>
                      <w:fldChar w:fldCharType="separate"/>
                    </w:r>
                    <w:r>
                      <w:rPr>
                        <w:noProof/>
                        <w:lang w:val="fr"/>
                      </w:rPr>
                      <w:t>2</w:t>
                    </w:r>
                    <w:r>
                      <w:rPr>
                        <w:lang w:val="fr"/>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4092" w14:textId="71AE71FD" w:rsidR="00223300" w:rsidRDefault="00223300" w:rsidP="003B4ABF">
    <w:pPr>
      <w:tabs>
        <w:tab w:val="left" w:pos="1290"/>
      </w:tabs>
      <w:spacing w:after="2180"/>
    </w:pPr>
    <w:r>
      <w:rPr>
        <w:noProof/>
        <w:lang w:val="fr"/>
      </w:rPr>
      <w:drawing>
        <wp:anchor distT="0" distB="0" distL="114300" distR="114300" simplePos="0" relativeHeight="251658244" behindDoc="0" locked="1" layoutInCell="1" allowOverlap="1" wp14:anchorId="2D8A3ABF" wp14:editId="65BAAC66">
          <wp:simplePos x="0" y="0"/>
          <wp:positionH relativeFrom="page">
            <wp:posOffset>875030</wp:posOffset>
          </wp:positionH>
          <wp:positionV relativeFrom="page">
            <wp:posOffset>421005</wp:posOffset>
          </wp:positionV>
          <wp:extent cx="509400" cy="754560"/>
          <wp:effectExtent l="0" t="0" r="0" b="7620"/>
          <wp:wrapNone/>
          <wp:docPr id="6" name="logo_rgb_1">
            <a:extLst xmlns:a="http://schemas.openxmlformats.org/drawingml/2006/main">
              <a:ext uri="{FF2B5EF4-FFF2-40B4-BE49-F238E27FC236}">
                <a16:creationId xmlns:a16="http://schemas.microsoft.com/office/drawing/2014/main" id="{7D3C63AA-BDD6-4FA6-B2DA-19F788395A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9400" cy="754560"/>
                  </a:xfrm>
                  <a:prstGeom prst="rect">
                    <a:avLst/>
                  </a:prstGeom>
                </pic:spPr>
              </pic:pic>
            </a:graphicData>
          </a:graphic>
          <wp14:sizeRelH relativeFrom="margin">
            <wp14:pctWidth>0</wp14:pctWidth>
          </wp14:sizeRelH>
          <wp14:sizeRelV relativeFrom="margin">
            <wp14:pctHeight>0</wp14:pctHeight>
          </wp14:sizeRelV>
        </wp:anchor>
      </w:drawing>
    </w:r>
    <w:r>
      <w:rPr>
        <w:noProof/>
        <w:lang w:val="fr"/>
      </w:rPr>
      <w:drawing>
        <wp:anchor distT="0" distB="0" distL="114300" distR="114300" simplePos="0" relativeHeight="251658242" behindDoc="0" locked="1" layoutInCell="1" allowOverlap="1" wp14:anchorId="3365198A" wp14:editId="48919388">
          <wp:simplePos x="0" y="0"/>
          <wp:positionH relativeFrom="page">
            <wp:posOffset>875030</wp:posOffset>
          </wp:positionH>
          <wp:positionV relativeFrom="page">
            <wp:posOffset>417830</wp:posOffset>
          </wp:positionV>
          <wp:extent cx="509400" cy="754920"/>
          <wp:effectExtent l="0" t="0" r="0" b="7620"/>
          <wp:wrapNone/>
          <wp:docPr id="8" name="logo_sw_1" hidden="1">
            <a:extLst xmlns:a="http://schemas.openxmlformats.org/drawingml/2006/main">
              <a:ext uri="{FF2B5EF4-FFF2-40B4-BE49-F238E27FC236}">
                <a16:creationId xmlns:a16="http://schemas.microsoft.com/office/drawing/2014/main" id="{0A111695-43F1-41AD-9DBE-677246CF4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9400" cy="754920"/>
                  </a:xfrm>
                  <a:prstGeom prst="rect">
                    <a:avLst/>
                  </a:prstGeom>
                </pic:spPr>
              </pic:pic>
            </a:graphicData>
          </a:graphic>
          <wp14:sizeRelH relativeFrom="margin">
            <wp14:pctWidth>0</wp14:pctWidth>
          </wp14:sizeRelH>
          <wp14:sizeRelV relativeFrom="margin">
            <wp14:pctHeight>0</wp14:pctHeight>
          </wp14:sizeRelV>
        </wp:anchor>
      </w:drawing>
    </w:r>
    <w:r>
      <w:rPr>
        <w:noProof/>
        <w:lang w:val="fr"/>
      </w:rPr>
      <mc:AlternateContent>
        <mc:Choice Requires="wps">
          <w:drawing>
            <wp:anchor distT="0" distB="0" distL="114300" distR="114300" simplePos="0" relativeHeight="251658240" behindDoc="0" locked="0" layoutInCell="1" allowOverlap="1" wp14:anchorId="13D59E6D" wp14:editId="052B8328">
              <wp:simplePos x="0" y="0"/>
              <wp:positionH relativeFrom="page">
                <wp:posOffset>5015230</wp:posOffset>
              </wp:positionH>
              <wp:positionV relativeFrom="page">
                <wp:posOffset>791845</wp:posOffset>
              </wp:positionV>
              <wp:extent cx="2063880" cy="2160360"/>
              <wp:effectExtent l="0" t="0" r="0" b="0"/>
              <wp:wrapNone/>
              <wp:docPr id="3" name="absenderbox">
                <a:extLst xmlns:a="http://schemas.openxmlformats.org/drawingml/2006/main">
                  <a:ext uri="{FF2B5EF4-FFF2-40B4-BE49-F238E27FC236}">
                    <a16:creationId xmlns:a16="http://schemas.microsoft.com/office/drawing/2014/main" id="{E4BE23A6-136C-4759-8932-9427150980E9}"/>
                  </a:ext>
                </a:extLst>
              </wp:docPr>
              <wp:cNvGraphicFramePr/>
              <a:graphic xmlns:a="http://schemas.openxmlformats.org/drawingml/2006/main">
                <a:graphicData uri="http://schemas.microsoft.com/office/word/2010/wordprocessingShape">
                  <wps:wsp>
                    <wps:cNvSpPr txBox="1"/>
                    <wps:spPr>
                      <a:xfrm>
                        <a:off x="0" y="0"/>
                        <a:ext cx="2063880" cy="2160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3249" w:type="dxa"/>
                            <w:tblLayout w:type="fixed"/>
                            <w:tblLook w:val="04A0" w:firstRow="1" w:lastRow="0" w:firstColumn="1" w:lastColumn="0" w:noHBand="0" w:noVBand="1"/>
                          </w:tblPr>
                          <w:tblGrid>
                            <w:gridCol w:w="3249"/>
                          </w:tblGrid>
                          <w:tr w:rsidR="00223300" w14:paraId="387166A4" w14:textId="77777777" w:rsidTr="00646111">
                            <w:tc>
                              <w:tcPr>
                                <w:tcW w:w="3249" w:type="dxa"/>
                              </w:tcPr>
                              <w:p w14:paraId="3F4440A9" w14:textId="77777777" w:rsidR="00223300" w:rsidRPr="003010C0" w:rsidRDefault="00223300" w:rsidP="001F1B9C">
                                <w:pPr>
                                  <w:rPr>
                                    <w:b/>
                                  </w:rPr>
                                </w:pPr>
                                <w:r>
                                  <w:rPr>
                                    <w:b/>
                                    <w:bCs/>
                                    <w:lang w:val="fr"/>
                                  </w:rPr>
                                  <w:t>Haute école spécialisée bernoise</w:t>
                                </w:r>
                              </w:p>
                            </w:tc>
                          </w:tr>
                          <w:tr w:rsidR="00223300" w14:paraId="2818369B" w14:textId="77777777" w:rsidTr="00646111">
                            <w:tc>
                              <w:tcPr>
                                <w:tcW w:w="3249" w:type="dxa"/>
                                <w:tcMar>
                                  <w:bottom w:w="90" w:type="dxa"/>
                                </w:tcMar>
                              </w:tcPr>
                              <w:p w14:paraId="717B73D9" w14:textId="4760794D" w:rsidR="00223300" w:rsidRDefault="00223300" w:rsidP="001F1B9C">
                                <w:r>
                                  <w:rPr>
                                    <w:lang w:val="fr"/>
                                  </w:rPr>
                                  <w:t>Technique et informatique</w:t>
                                </w:r>
                              </w:p>
                            </w:tc>
                          </w:tr>
                          <w:tr w:rsidR="00223300" w14:paraId="707D8FAC" w14:textId="77777777" w:rsidTr="00646111">
                            <w:tc>
                              <w:tcPr>
                                <w:tcW w:w="3249" w:type="dxa"/>
                                <w:tcMar>
                                  <w:bottom w:w="90" w:type="dxa"/>
                                </w:tcMar>
                              </w:tcPr>
                              <w:p w14:paraId="43F3AC01" w14:textId="474843FE" w:rsidR="00223300" w:rsidRDefault="00223300" w:rsidP="001F1B9C">
                                <w:r>
                                  <w:rPr>
                                    <w:lang w:val="fr"/>
                                  </w:rPr>
                                  <w:t>Case postale</w:t>
                                </w:r>
                              </w:p>
                              <w:p w14:paraId="761A7814" w14:textId="3A655558" w:rsidR="00223300" w:rsidRDefault="00223300" w:rsidP="001F1B9C">
                                <w:r>
                                  <w:rPr>
                                    <w:lang w:val="fr"/>
                                  </w:rPr>
                                  <w:t>2501 Bienne</w:t>
                                </w:r>
                              </w:p>
                            </w:tc>
                          </w:tr>
                          <w:tr w:rsidR="00223300" w14:paraId="6F33ED68" w14:textId="77777777" w:rsidTr="00646111">
                            <w:tc>
                              <w:tcPr>
                                <w:tcW w:w="3249" w:type="dxa"/>
                                <w:tcMar>
                                  <w:bottom w:w="90" w:type="dxa"/>
                                </w:tcMar>
                              </w:tcPr>
                              <w:p w14:paraId="1BFDB5CB" w14:textId="5DF55ED5" w:rsidR="00223300" w:rsidRDefault="00223300" w:rsidP="00A84C00">
                                <w:r>
                                  <w:rPr>
                                    <w:lang w:val="fr"/>
                                  </w:rPr>
                                  <w:t>Téléphone 032 321 63 79</w:t>
                                </w:r>
                              </w:p>
                            </w:tc>
                          </w:tr>
                          <w:tr w:rsidR="00223300" w14:paraId="48D50824" w14:textId="77777777" w:rsidTr="00646111">
                            <w:tc>
                              <w:tcPr>
                                <w:tcW w:w="3249" w:type="dxa"/>
                                <w:tcMar>
                                  <w:bottom w:w="90" w:type="dxa"/>
                                </w:tcMar>
                              </w:tcPr>
                              <w:p w14:paraId="3627A59E" w14:textId="77777777" w:rsidR="00223300" w:rsidRDefault="00223300" w:rsidP="001F1B9C">
                                <w:hyperlink r:id="rId3" w:history="1">
                                  <w:r w:rsidRPr="009F3C91">
                                    <w:rPr>
                                      <w:rStyle w:val="Hyperlink"/>
                                    </w:rPr>
                                    <w:t>mediendienst.ti@bfh.ch</w:t>
                                  </w:r>
                                </w:hyperlink>
                              </w:p>
                              <w:p w14:paraId="2A097B89" w14:textId="77777777" w:rsidR="00223300" w:rsidRDefault="00223300" w:rsidP="001F1B9C">
                                <w:r w:rsidRPr="009F3C91">
                                  <w:t>bfh.ch/</w:t>
                                </w:r>
                                <w:proofErr w:type="spellStart"/>
                                <w:r w:rsidRPr="009F3C91">
                                  <w:t>ti</w:t>
                                </w:r>
                                <w:proofErr w:type="spellEnd"/>
                              </w:p>
                            </w:tc>
                          </w:tr>
                        </w:tbl>
                        <w:p w14:paraId="2FA630F5" w14:textId="77777777" w:rsidR="00223300" w:rsidRDefault="00223300" w:rsidP="001F1B9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59E6D" id="_x0000_t202" coordsize="21600,21600" o:spt="202" path="m,l,21600r21600,l21600,xe">
              <v:stroke joinstyle="miter"/>
              <v:path gradientshapeok="t" o:connecttype="rect"/>
            </v:shapetype>
            <v:shape id="absenderbox" o:spid="_x0000_s1027" type="#_x0000_t202" style="position:absolute;margin-left:394.9pt;margin-top:62.35pt;width:162.5pt;height:17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" fillcolor="white [3201]" stroked="f" strokeweight=".5pt">
              <v:textbox inset="0,0,0,0">
                <w:txbxContent>
                  <w:tbl>
                    <w:tblPr>
                      <w:tblW w:w="3249" w:type="dxa"/>
                      <w:tblLayout w:type="fixed"/>
                      <w:tblLook w:val="04A0" w:firstRow="1" w:lastRow="0" w:firstColumn="1" w:lastColumn="0" w:noHBand="0" w:noVBand="1"/>
                    </w:tblPr>
                    <w:tblGrid>
                      <w:gridCol w:w="3249"/>
                    </w:tblGrid>
                    <w:tr w:rsidR="00223300" w14:paraId="387166A4" w14:textId="77777777" w:rsidTr="00646111">
                      <w:tc>
                        <w:tcPr>
                          <w:tcW w:w="3249" w:type="dxa"/>
                        </w:tcPr>
                        <w:p w14:paraId="3F4440A9" w14:textId="77777777" w:rsidR="00223300" w:rsidRPr="003010C0" w:rsidRDefault="00223300" w:rsidP="001F1B9C">
                          <w:pPr>
                            <w:rPr>
                              <w:b/>
                            </w:rPr>
                          </w:pPr>
                          <w:r>
                            <w:rPr>
                              <w:b/>
                              <w:bCs/>
                              <w:lang w:val="fr"/>
                            </w:rPr>
                            <w:t>Haute école spécialisée bernoise</w:t>
                          </w:r>
                        </w:p>
                      </w:tc>
                    </w:tr>
                    <w:tr w:rsidR="00223300" w14:paraId="2818369B" w14:textId="77777777" w:rsidTr="00646111">
                      <w:tc>
                        <w:tcPr>
                          <w:tcW w:w="3249" w:type="dxa"/>
                          <w:tcMar>
                            <w:bottom w:w="90" w:type="dxa"/>
                          </w:tcMar>
                        </w:tcPr>
                        <w:p w14:paraId="717B73D9" w14:textId="4760794D" w:rsidR="00223300" w:rsidRDefault="00223300" w:rsidP="001F1B9C">
                          <w:r>
                            <w:rPr>
                              <w:lang w:val="fr"/>
                            </w:rPr>
                            <w:t>Technique et informatique</w:t>
                          </w:r>
                        </w:p>
                      </w:tc>
                    </w:tr>
                    <w:tr w:rsidR="00223300" w14:paraId="707D8FAC" w14:textId="77777777" w:rsidTr="00646111">
                      <w:tc>
                        <w:tcPr>
                          <w:tcW w:w="3249" w:type="dxa"/>
                          <w:tcMar>
                            <w:bottom w:w="90" w:type="dxa"/>
                          </w:tcMar>
                        </w:tcPr>
                        <w:p w14:paraId="43F3AC01" w14:textId="474843FE" w:rsidR="00223300" w:rsidRDefault="00223300" w:rsidP="001F1B9C">
                          <w:r>
                            <w:rPr>
                              <w:lang w:val="fr"/>
                            </w:rPr>
                            <w:t>Case postale</w:t>
                          </w:r>
                        </w:p>
                        <w:p w14:paraId="761A7814" w14:textId="3A655558" w:rsidR="00223300" w:rsidRDefault="00223300" w:rsidP="001F1B9C">
                          <w:r>
                            <w:rPr>
                              <w:lang w:val="fr"/>
                            </w:rPr>
                            <w:t>2501 Bienne</w:t>
                          </w:r>
                        </w:p>
                      </w:tc>
                    </w:tr>
                    <w:tr w:rsidR="00223300" w14:paraId="6F33ED68" w14:textId="77777777" w:rsidTr="00646111">
                      <w:tc>
                        <w:tcPr>
                          <w:tcW w:w="3249" w:type="dxa"/>
                          <w:tcMar>
                            <w:bottom w:w="90" w:type="dxa"/>
                          </w:tcMar>
                        </w:tcPr>
                        <w:p w14:paraId="1BFDB5CB" w14:textId="5DF55ED5" w:rsidR="00223300" w:rsidRDefault="00223300" w:rsidP="00A84C00">
                          <w:r>
                            <w:rPr>
                              <w:lang w:val="fr"/>
                            </w:rPr>
                            <w:t>Téléphone 032 321 63 79</w:t>
                          </w:r>
                        </w:p>
                      </w:tc>
                    </w:tr>
                    <w:tr w:rsidR="00223300" w14:paraId="48D50824" w14:textId="77777777" w:rsidTr="00646111">
                      <w:tc>
                        <w:tcPr>
                          <w:tcW w:w="3249" w:type="dxa"/>
                          <w:tcMar>
                            <w:bottom w:w="90" w:type="dxa"/>
                          </w:tcMar>
                        </w:tcPr>
                        <w:p w14:paraId="3627A59E" w14:textId="77777777" w:rsidR="00223300" w:rsidRDefault="00223300" w:rsidP="001F1B9C">
                          <w:hyperlink r:id="rId4" w:history="1">
                            <w:r w:rsidRPr="009F3C91">
                              <w:rPr>
                                <w:rStyle w:val="Hyperlink"/>
                              </w:rPr>
                              <w:t>mediendienst.ti@bfh.ch</w:t>
                            </w:r>
                          </w:hyperlink>
                        </w:p>
                        <w:p w14:paraId="2A097B89" w14:textId="77777777" w:rsidR="00223300" w:rsidRDefault="00223300" w:rsidP="001F1B9C">
                          <w:r w:rsidRPr="009F3C91">
                            <w:t>bfh.ch/</w:t>
                          </w:r>
                          <w:proofErr w:type="spellStart"/>
                          <w:r w:rsidRPr="009F3C91">
                            <w:t>ti</w:t>
                          </w:r>
                          <w:proofErr w:type="spellEnd"/>
                        </w:p>
                      </w:tc>
                    </w:tr>
                  </w:tbl>
                  <w:p w14:paraId="2FA630F5" w14:textId="77777777" w:rsidR="00223300" w:rsidRDefault="00223300" w:rsidP="001F1B9C"/>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DD6"/>
    <w:multiLevelType w:val="hybridMultilevel"/>
    <w:tmpl w:val="C010CA8C"/>
    <w:lvl w:ilvl="0" w:tplc="70EEECB6">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7252083"/>
    <w:multiLevelType w:val="hybridMultilevel"/>
    <w:tmpl w:val="FB5A4D54"/>
    <w:lvl w:ilvl="0" w:tplc="75C0EC0A">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F2810BC"/>
    <w:multiLevelType w:val="hybridMultilevel"/>
    <w:tmpl w:val="754EA02C"/>
    <w:lvl w:ilvl="0" w:tplc="C4129B5E">
      <w:numFmt w:val="bullet"/>
      <w:lvlText w:val="-"/>
      <w:lvlJc w:val="left"/>
      <w:pPr>
        <w:ind w:left="253" w:hanging="137"/>
      </w:pPr>
      <w:rPr>
        <w:rFonts w:hint="default"/>
        <w:w w:val="1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2725E35"/>
    <w:multiLevelType w:val="hybridMultilevel"/>
    <w:tmpl w:val="DBA840D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61972881"/>
    <w:multiLevelType w:val="hybridMultilevel"/>
    <w:tmpl w:val="0DB40764"/>
    <w:lvl w:ilvl="0" w:tplc="C4129B5E">
      <w:numFmt w:val="bullet"/>
      <w:lvlText w:val="-"/>
      <w:lvlJc w:val="left"/>
      <w:pPr>
        <w:ind w:left="253" w:hanging="137"/>
      </w:pPr>
      <w:rPr>
        <w:rFonts w:hint="default"/>
        <w:w w:val="100"/>
      </w:rPr>
    </w:lvl>
    <w:lvl w:ilvl="1" w:tplc="D7EE5214">
      <w:numFmt w:val="bullet"/>
      <w:lvlText w:val="•"/>
      <w:lvlJc w:val="left"/>
      <w:pPr>
        <w:ind w:left="1211" w:hanging="137"/>
      </w:pPr>
      <w:rPr>
        <w:rFonts w:hint="default"/>
      </w:rPr>
    </w:lvl>
    <w:lvl w:ilvl="2" w:tplc="37D42996">
      <w:numFmt w:val="bullet"/>
      <w:lvlText w:val="•"/>
      <w:lvlJc w:val="left"/>
      <w:pPr>
        <w:ind w:left="2163" w:hanging="137"/>
      </w:pPr>
      <w:rPr>
        <w:rFonts w:hint="default"/>
      </w:rPr>
    </w:lvl>
    <w:lvl w:ilvl="3" w:tplc="A3EC4262">
      <w:numFmt w:val="bullet"/>
      <w:lvlText w:val="•"/>
      <w:lvlJc w:val="left"/>
      <w:pPr>
        <w:ind w:left="3115" w:hanging="137"/>
      </w:pPr>
      <w:rPr>
        <w:rFonts w:hint="default"/>
      </w:rPr>
    </w:lvl>
    <w:lvl w:ilvl="4" w:tplc="15440FAC">
      <w:numFmt w:val="bullet"/>
      <w:lvlText w:val="•"/>
      <w:lvlJc w:val="left"/>
      <w:pPr>
        <w:ind w:left="4067" w:hanging="137"/>
      </w:pPr>
      <w:rPr>
        <w:rFonts w:hint="default"/>
      </w:rPr>
    </w:lvl>
    <w:lvl w:ilvl="5" w:tplc="BD366338">
      <w:numFmt w:val="bullet"/>
      <w:lvlText w:val="•"/>
      <w:lvlJc w:val="left"/>
      <w:pPr>
        <w:ind w:left="5019" w:hanging="137"/>
      </w:pPr>
      <w:rPr>
        <w:rFonts w:hint="default"/>
      </w:rPr>
    </w:lvl>
    <w:lvl w:ilvl="6" w:tplc="B2A05662">
      <w:numFmt w:val="bullet"/>
      <w:lvlText w:val="•"/>
      <w:lvlJc w:val="left"/>
      <w:pPr>
        <w:ind w:left="5971" w:hanging="137"/>
      </w:pPr>
      <w:rPr>
        <w:rFonts w:hint="default"/>
      </w:rPr>
    </w:lvl>
    <w:lvl w:ilvl="7" w:tplc="71C85F58">
      <w:numFmt w:val="bullet"/>
      <w:lvlText w:val="•"/>
      <w:lvlJc w:val="left"/>
      <w:pPr>
        <w:ind w:left="6923" w:hanging="137"/>
      </w:pPr>
      <w:rPr>
        <w:rFonts w:hint="default"/>
      </w:rPr>
    </w:lvl>
    <w:lvl w:ilvl="8" w:tplc="0CC0936C">
      <w:numFmt w:val="bullet"/>
      <w:lvlText w:val="•"/>
      <w:lvlJc w:val="left"/>
      <w:pPr>
        <w:ind w:left="7875" w:hanging="137"/>
      </w:pPr>
      <w:rPr>
        <w:rFonts w:hint="default"/>
      </w:rPr>
    </w:lvl>
  </w:abstractNum>
  <w:abstractNum w:abstractNumId="5" w15:restartNumberingAfterBreak="0">
    <w:nsid w:val="65B23336"/>
    <w:multiLevelType w:val="hybridMultilevel"/>
    <w:tmpl w:val="A17ECE82"/>
    <w:lvl w:ilvl="0" w:tplc="BA643A4A">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68BD6E90"/>
    <w:multiLevelType w:val="hybridMultilevel"/>
    <w:tmpl w:val="BCEAFF24"/>
    <w:lvl w:ilvl="0" w:tplc="08070001">
      <w:start w:val="1"/>
      <w:numFmt w:val="bullet"/>
      <w:lvlText w:val=""/>
      <w:lvlJc w:val="left"/>
      <w:pPr>
        <w:ind w:left="360" w:hanging="360"/>
      </w:pPr>
      <w:rPr>
        <w:rFonts w:ascii="Symbol" w:hAnsi="Symbol" w:hint="default"/>
        <w:color w:val="000000"/>
        <w:u w:val="none"/>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42552521">
    <w:abstractNumId w:val="1"/>
  </w:num>
  <w:num w:numId="2" w16cid:durableId="1521430443">
    <w:abstractNumId w:val="2"/>
  </w:num>
  <w:num w:numId="3" w16cid:durableId="2046248798">
    <w:abstractNumId w:val="5"/>
  </w:num>
  <w:num w:numId="4" w16cid:durableId="515968325">
    <w:abstractNumId w:val="4"/>
  </w:num>
  <w:num w:numId="5" w16cid:durableId="656496757">
    <w:abstractNumId w:val="6"/>
  </w:num>
  <w:num w:numId="6" w16cid:durableId="806168068">
    <w:abstractNumId w:val="0"/>
  </w:num>
  <w:num w:numId="7" w16cid:durableId="94137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329"/>
    <w:rsid w:val="00005EC6"/>
    <w:rsid w:val="00006B15"/>
    <w:rsid w:val="00010119"/>
    <w:rsid w:val="00014A86"/>
    <w:rsid w:val="0002063F"/>
    <w:rsid w:val="00020BFA"/>
    <w:rsid w:val="00021CBF"/>
    <w:rsid w:val="0002661F"/>
    <w:rsid w:val="000302B7"/>
    <w:rsid w:val="00046162"/>
    <w:rsid w:val="00046641"/>
    <w:rsid w:val="00047655"/>
    <w:rsid w:val="00052795"/>
    <w:rsid w:val="00065C84"/>
    <w:rsid w:val="0007361B"/>
    <w:rsid w:val="000738FB"/>
    <w:rsid w:val="00075381"/>
    <w:rsid w:val="000943D8"/>
    <w:rsid w:val="00094627"/>
    <w:rsid w:val="00094921"/>
    <w:rsid w:val="000976BE"/>
    <w:rsid w:val="000A1900"/>
    <w:rsid w:val="000A1ABD"/>
    <w:rsid w:val="000A2CA2"/>
    <w:rsid w:val="000A67D2"/>
    <w:rsid w:val="000B1D7A"/>
    <w:rsid w:val="000B5719"/>
    <w:rsid w:val="000C5F56"/>
    <w:rsid w:val="000C64D1"/>
    <w:rsid w:val="000C7DD2"/>
    <w:rsid w:val="000D1AD4"/>
    <w:rsid w:val="000D63FD"/>
    <w:rsid w:val="000E1E60"/>
    <w:rsid w:val="000F2321"/>
    <w:rsid w:val="000F49EC"/>
    <w:rsid w:val="00100657"/>
    <w:rsid w:val="00105B5C"/>
    <w:rsid w:val="00106885"/>
    <w:rsid w:val="0011702E"/>
    <w:rsid w:val="001215C7"/>
    <w:rsid w:val="00121DD3"/>
    <w:rsid w:val="00124B93"/>
    <w:rsid w:val="001256AE"/>
    <w:rsid w:val="00131864"/>
    <w:rsid w:val="001319D1"/>
    <w:rsid w:val="00132A30"/>
    <w:rsid w:val="001338C8"/>
    <w:rsid w:val="00136F96"/>
    <w:rsid w:val="00137F1E"/>
    <w:rsid w:val="0014121E"/>
    <w:rsid w:val="00143A05"/>
    <w:rsid w:val="0015023D"/>
    <w:rsid w:val="00150A2B"/>
    <w:rsid w:val="00161E9F"/>
    <w:rsid w:val="00162312"/>
    <w:rsid w:val="00170D9E"/>
    <w:rsid w:val="00173294"/>
    <w:rsid w:val="001739F3"/>
    <w:rsid w:val="00173B26"/>
    <w:rsid w:val="00174329"/>
    <w:rsid w:val="00177938"/>
    <w:rsid w:val="001828EC"/>
    <w:rsid w:val="00183E8A"/>
    <w:rsid w:val="001862EF"/>
    <w:rsid w:val="001867FE"/>
    <w:rsid w:val="00192374"/>
    <w:rsid w:val="001A03D8"/>
    <w:rsid w:val="001A0B1D"/>
    <w:rsid w:val="001B0F1A"/>
    <w:rsid w:val="001B5FF3"/>
    <w:rsid w:val="001C2969"/>
    <w:rsid w:val="001C3EEC"/>
    <w:rsid w:val="001C4005"/>
    <w:rsid w:val="001D0B40"/>
    <w:rsid w:val="001D5480"/>
    <w:rsid w:val="001D71E2"/>
    <w:rsid w:val="001D795E"/>
    <w:rsid w:val="001E0286"/>
    <w:rsid w:val="001E0554"/>
    <w:rsid w:val="001E1694"/>
    <w:rsid w:val="001E780A"/>
    <w:rsid w:val="001F0927"/>
    <w:rsid w:val="001F0E50"/>
    <w:rsid w:val="001F0F2A"/>
    <w:rsid w:val="001F1B9C"/>
    <w:rsid w:val="001F1D36"/>
    <w:rsid w:val="001F360B"/>
    <w:rsid w:val="001F5465"/>
    <w:rsid w:val="001F72AE"/>
    <w:rsid w:val="001F7338"/>
    <w:rsid w:val="002028C4"/>
    <w:rsid w:val="00205DE9"/>
    <w:rsid w:val="002076D0"/>
    <w:rsid w:val="002116D1"/>
    <w:rsid w:val="0022008F"/>
    <w:rsid w:val="002205B7"/>
    <w:rsid w:val="00220F0E"/>
    <w:rsid w:val="00223300"/>
    <w:rsid w:val="0023439F"/>
    <w:rsid w:val="0023799D"/>
    <w:rsid w:val="00245F2B"/>
    <w:rsid w:val="002502B0"/>
    <w:rsid w:val="00251F85"/>
    <w:rsid w:val="00255C45"/>
    <w:rsid w:val="00257445"/>
    <w:rsid w:val="00257F37"/>
    <w:rsid w:val="00260A2D"/>
    <w:rsid w:val="00267D0D"/>
    <w:rsid w:val="00270D5F"/>
    <w:rsid w:val="00281C58"/>
    <w:rsid w:val="00281D96"/>
    <w:rsid w:val="00283DF1"/>
    <w:rsid w:val="0028420E"/>
    <w:rsid w:val="0028702B"/>
    <w:rsid w:val="00294A08"/>
    <w:rsid w:val="00294E53"/>
    <w:rsid w:val="002A0932"/>
    <w:rsid w:val="002B0461"/>
    <w:rsid w:val="002B5F64"/>
    <w:rsid w:val="002B6F89"/>
    <w:rsid w:val="002C0720"/>
    <w:rsid w:val="002C21CF"/>
    <w:rsid w:val="002C4707"/>
    <w:rsid w:val="002D3D56"/>
    <w:rsid w:val="002D40FF"/>
    <w:rsid w:val="002D7EC0"/>
    <w:rsid w:val="002E07C3"/>
    <w:rsid w:val="002E2B31"/>
    <w:rsid w:val="002E6C20"/>
    <w:rsid w:val="002E6C41"/>
    <w:rsid w:val="002F3FB7"/>
    <w:rsid w:val="003010C0"/>
    <w:rsid w:val="00301485"/>
    <w:rsid w:val="003052FD"/>
    <w:rsid w:val="00314D27"/>
    <w:rsid w:val="00316BD2"/>
    <w:rsid w:val="0032265C"/>
    <w:rsid w:val="00326AD1"/>
    <w:rsid w:val="00330B2F"/>
    <w:rsid w:val="00332D08"/>
    <w:rsid w:val="00337BF1"/>
    <w:rsid w:val="0034159F"/>
    <w:rsid w:val="003426A1"/>
    <w:rsid w:val="00353235"/>
    <w:rsid w:val="00354790"/>
    <w:rsid w:val="00363085"/>
    <w:rsid w:val="00366CBD"/>
    <w:rsid w:val="003722A8"/>
    <w:rsid w:val="00372B58"/>
    <w:rsid w:val="003741FB"/>
    <w:rsid w:val="0038283A"/>
    <w:rsid w:val="003838FC"/>
    <w:rsid w:val="00387B01"/>
    <w:rsid w:val="003A441C"/>
    <w:rsid w:val="003B0E55"/>
    <w:rsid w:val="003B4ABF"/>
    <w:rsid w:val="003B66F4"/>
    <w:rsid w:val="003B6ED6"/>
    <w:rsid w:val="003B6EEA"/>
    <w:rsid w:val="003C009F"/>
    <w:rsid w:val="003C4E45"/>
    <w:rsid w:val="003C783C"/>
    <w:rsid w:val="003D6B3D"/>
    <w:rsid w:val="003E14BF"/>
    <w:rsid w:val="003E5320"/>
    <w:rsid w:val="003E6E1D"/>
    <w:rsid w:val="003E7E4D"/>
    <w:rsid w:val="003F7B55"/>
    <w:rsid w:val="00401CB7"/>
    <w:rsid w:val="00404562"/>
    <w:rsid w:val="00404D4C"/>
    <w:rsid w:val="004077D8"/>
    <w:rsid w:val="00410B5C"/>
    <w:rsid w:val="004118E0"/>
    <w:rsid w:val="00412DFD"/>
    <w:rsid w:val="00416C9D"/>
    <w:rsid w:val="004202F9"/>
    <w:rsid w:val="00421EE4"/>
    <w:rsid w:val="0042274F"/>
    <w:rsid w:val="00427FA1"/>
    <w:rsid w:val="0043109C"/>
    <w:rsid w:val="00431DBA"/>
    <w:rsid w:val="00437D22"/>
    <w:rsid w:val="00443D21"/>
    <w:rsid w:val="004465F1"/>
    <w:rsid w:val="004736B9"/>
    <w:rsid w:val="00476CFA"/>
    <w:rsid w:val="0048255F"/>
    <w:rsid w:val="00487DB2"/>
    <w:rsid w:val="00490099"/>
    <w:rsid w:val="00490F4C"/>
    <w:rsid w:val="00492961"/>
    <w:rsid w:val="004952AF"/>
    <w:rsid w:val="00495723"/>
    <w:rsid w:val="004A28AA"/>
    <w:rsid w:val="004A3DAF"/>
    <w:rsid w:val="004A5BDE"/>
    <w:rsid w:val="004A6A59"/>
    <w:rsid w:val="004B794D"/>
    <w:rsid w:val="004C0FE1"/>
    <w:rsid w:val="004C17BB"/>
    <w:rsid w:val="004C1A09"/>
    <w:rsid w:val="004C5E94"/>
    <w:rsid w:val="004C6BB9"/>
    <w:rsid w:val="004D4AC0"/>
    <w:rsid w:val="004D7D20"/>
    <w:rsid w:val="004E095B"/>
    <w:rsid w:val="004F1817"/>
    <w:rsid w:val="00500474"/>
    <w:rsid w:val="005109BD"/>
    <w:rsid w:val="0051462B"/>
    <w:rsid w:val="00526EFD"/>
    <w:rsid w:val="00532D83"/>
    <w:rsid w:val="00541B9B"/>
    <w:rsid w:val="00541D69"/>
    <w:rsid w:val="00542803"/>
    <w:rsid w:val="00543535"/>
    <w:rsid w:val="0054711D"/>
    <w:rsid w:val="005476FA"/>
    <w:rsid w:val="00552732"/>
    <w:rsid w:val="00556E82"/>
    <w:rsid w:val="00560780"/>
    <w:rsid w:val="00560D6F"/>
    <w:rsid w:val="00562A66"/>
    <w:rsid w:val="005639AD"/>
    <w:rsid w:val="005664C6"/>
    <w:rsid w:val="00581646"/>
    <w:rsid w:val="0058746F"/>
    <w:rsid w:val="005A252A"/>
    <w:rsid w:val="005B0BC7"/>
    <w:rsid w:val="005B1061"/>
    <w:rsid w:val="005B1501"/>
    <w:rsid w:val="005C028C"/>
    <w:rsid w:val="005C6AA8"/>
    <w:rsid w:val="005C6BAD"/>
    <w:rsid w:val="005D1ABA"/>
    <w:rsid w:val="005D75B7"/>
    <w:rsid w:val="005E1ABC"/>
    <w:rsid w:val="005E3648"/>
    <w:rsid w:val="005F0258"/>
    <w:rsid w:val="005F0279"/>
    <w:rsid w:val="005F2F96"/>
    <w:rsid w:val="005F2FCB"/>
    <w:rsid w:val="00600A7D"/>
    <w:rsid w:val="00606824"/>
    <w:rsid w:val="0061028E"/>
    <w:rsid w:val="00613627"/>
    <w:rsid w:val="006147A0"/>
    <w:rsid w:val="0061635A"/>
    <w:rsid w:val="00616FA5"/>
    <w:rsid w:val="00617AC5"/>
    <w:rsid w:val="00625BCE"/>
    <w:rsid w:val="00630202"/>
    <w:rsid w:val="006312E0"/>
    <w:rsid w:val="00632A32"/>
    <w:rsid w:val="00633F10"/>
    <w:rsid w:val="00635592"/>
    <w:rsid w:val="00636527"/>
    <w:rsid w:val="00640D72"/>
    <w:rsid w:val="00645849"/>
    <w:rsid w:val="00646111"/>
    <w:rsid w:val="00650B8E"/>
    <w:rsid w:val="006542BD"/>
    <w:rsid w:val="006558F1"/>
    <w:rsid w:val="00655ABF"/>
    <w:rsid w:val="00657F41"/>
    <w:rsid w:val="00663239"/>
    <w:rsid w:val="006642CC"/>
    <w:rsid w:val="00672061"/>
    <w:rsid w:val="00675E52"/>
    <w:rsid w:val="00677E44"/>
    <w:rsid w:val="00681659"/>
    <w:rsid w:val="006821DC"/>
    <w:rsid w:val="00682F8A"/>
    <w:rsid w:val="00683799"/>
    <w:rsid w:val="0069455E"/>
    <w:rsid w:val="0069632F"/>
    <w:rsid w:val="006973E4"/>
    <w:rsid w:val="006A004B"/>
    <w:rsid w:val="006A53F9"/>
    <w:rsid w:val="006A6E71"/>
    <w:rsid w:val="006B57BF"/>
    <w:rsid w:val="006B5E41"/>
    <w:rsid w:val="006B77B5"/>
    <w:rsid w:val="006C1012"/>
    <w:rsid w:val="006D0DF0"/>
    <w:rsid w:val="006E0935"/>
    <w:rsid w:val="006E40AA"/>
    <w:rsid w:val="006F574E"/>
    <w:rsid w:val="006F7F9E"/>
    <w:rsid w:val="00701006"/>
    <w:rsid w:val="007010D5"/>
    <w:rsid w:val="00704B91"/>
    <w:rsid w:val="007238F6"/>
    <w:rsid w:val="00725B89"/>
    <w:rsid w:val="00730698"/>
    <w:rsid w:val="00730F6F"/>
    <w:rsid w:val="00731627"/>
    <w:rsid w:val="00732B82"/>
    <w:rsid w:val="007330AD"/>
    <w:rsid w:val="00733FD6"/>
    <w:rsid w:val="00735376"/>
    <w:rsid w:val="00746FC4"/>
    <w:rsid w:val="00761683"/>
    <w:rsid w:val="00765412"/>
    <w:rsid w:val="00767D4E"/>
    <w:rsid w:val="00782E10"/>
    <w:rsid w:val="00783248"/>
    <w:rsid w:val="0078348E"/>
    <w:rsid w:val="00783A46"/>
    <w:rsid w:val="00787060"/>
    <w:rsid w:val="00793CFC"/>
    <w:rsid w:val="007A2702"/>
    <w:rsid w:val="007B1CEC"/>
    <w:rsid w:val="007B4AC6"/>
    <w:rsid w:val="007B4D00"/>
    <w:rsid w:val="007C1280"/>
    <w:rsid w:val="007C1DDB"/>
    <w:rsid w:val="007D0866"/>
    <w:rsid w:val="007D57D9"/>
    <w:rsid w:val="007D5884"/>
    <w:rsid w:val="007D6F67"/>
    <w:rsid w:val="007E1069"/>
    <w:rsid w:val="007E1159"/>
    <w:rsid w:val="007E50E9"/>
    <w:rsid w:val="007F2D82"/>
    <w:rsid w:val="007F7494"/>
    <w:rsid w:val="00800BF2"/>
    <w:rsid w:val="00802DE8"/>
    <w:rsid w:val="0080453D"/>
    <w:rsid w:val="00810F30"/>
    <w:rsid w:val="00811BFF"/>
    <w:rsid w:val="00816BB3"/>
    <w:rsid w:val="0082377E"/>
    <w:rsid w:val="00825085"/>
    <w:rsid w:val="00826F0C"/>
    <w:rsid w:val="008270D4"/>
    <w:rsid w:val="00827785"/>
    <w:rsid w:val="008327A8"/>
    <w:rsid w:val="008345AD"/>
    <w:rsid w:val="00834A30"/>
    <w:rsid w:val="00835E6E"/>
    <w:rsid w:val="00851BC8"/>
    <w:rsid w:val="00860712"/>
    <w:rsid w:val="0086120F"/>
    <w:rsid w:val="008621D0"/>
    <w:rsid w:val="00863491"/>
    <w:rsid w:val="00863A08"/>
    <w:rsid w:val="00867497"/>
    <w:rsid w:val="008737D4"/>
    <w:rsid w:val="00876603"/>
    <w:rsid w:val="00880975"/>
    <w:rsid w:val="00883205"/>
    <w:rsid w:val="008852CD"/>
    <w:rsid w:val="00886A6A"/>
    <w:rsid w:val="00890C33"/>
    <w:rsid w:val="00890E43"/>
    <w:rsid w:val="0089160D"/>
    <w:rsid w:val="00893D42"/>
    <w:rsid w:val="00897485"/>
    <w:rsid w:val="008A03E2"/>
    <w:rsid w:val="008A0D3D"/>
    <w:rsid w:val="008A170C"/>
    <w:rsid w:val="008A2641"/>
    <w:rsid w:val="008A3923"/>
    <w:rsid w:val="008A4CB2"/>
    <w:rsid w:val="008B16FC"/>
    <w:rsid w:val="008B20F9"/>
    <w:rsid w:val="008B2DD0"/>
    <w:rsid w:val="008B56E8"/>
    <w:rsid w:val="008B5C1D"/>
    <w:rsid w:val="008C268F"/>
    <w:rsid w:val="008C2FD6"/>
    <w:rsid w:val="008C6019"/>
    <w:rsid w:val="008C7C4E"/>
    <w:rsid w:val="008D3A9F"/>
    <w:rsid w:val="008D46B7"/>
    <w:rsid w:val="008E237F"/>
    <w:rsid w:val="008E2EBC"/>
    <w:rsid w:val="008E4FEB"/>
    <w:rsid w:val="008F2A65"/>
    <w:rsid w:val="008F5072"/>
    <w:rsid w:val="008F6150"/>
    <w:rsid w:val="0090225A"/>
    <w:rsid w:val="00914D01"/>
    <w:rsid w:val="009161C4"/>
    <w:rsid w:val="00922EAD"/>
    <w:rsid w:val="00932C5C"/>
    <w:rsid w:val="00934770"/>
    <w:rsid w:val="00934F3B"/>
    <w:rsid w:val="009427FC"/>
    <w:rsid w:val="00944084"/>
    <w:rsid w:val="009532D1"/>
    <w:rsid w:val="00954D58"/>
    <w:rsid w:val="009577BF"/>
    <w:rsid w:val="0096408C"/>
    <w:rsid w:val="00964B17"/>
    <w:rsid w:val="00965EA0"/>
    <w:rsid w:val="00975464"/>
    <w:rsid w:val="009777F8"/>
    <w:rsid w:val="009806DB"/>
    <w:rsid w:val="00981EE1"/>
    <w:rsid w:val="00987429"/>
    <w:rsid w:val="00990300"/>
    <w:rsid w:val="009910E3"/>
    <w:rsid w:val="009A4E3D"/>
    <w:rsid w:val="009A7138"/>
    <w:rsid w:val="009B0030"/>
    <w:rsid w:val="009B588C"/>
    <w:rsid w:val="009B58DF"/>
    <w:rsid w:val="009C13B5"/>
    <w:rsid w:val="009D5780"/>
    <w:rsid w:val="009E1AE6"/>
    <w:rsid w:val="009E2FB0"/>
    <w:rsid w:val="009E41A0"/>
    <w:rsid w:val="009E445F"/>
    <w:rsid w:val="009E507B"/>
    <w:rsid w:val="009F3C91"/>
    <w:rsid w:val="009F7BCC"/>
    <w:rsid w:val="00A00D61"/>
    <w:rsid w:val="00A10240"/>
    <w:rsid w:val="00A13BB9"/>
    <w:rsid w:val="00A14152"/>
    <w:rsid w:val="00A205CC"/>
    <w:rsid w:val="00A22DA4"/>
    <w:rsid w:val="00A368BB"/>
    <w:rsid w:val="00A56544"/>
    <w:rsid w:val="00A57062"/>
    <w:rsid w:val="00A604A5"/>
    <w:rsid w:val="00A7118C"/>
    <w:rsid w:val="00A82729"/>
    <w:rsid w:val="00A84C00"/>
    <w:rsid w:val="00A87D9D"/>
    <w:rsid w:val="00A90CF3"/>
    <w:rsid w:val="00AA0DBC"/>
    <w:rsid w:val="00AA10D7"/>
    <w:rsid w:val="00AB0489"/>
    <w:rsid w:val="00AB1659"/>
    <w:rsid w:val="00AB2F91"/>
    <w:rsid w:val="00AB4A2D"/>
    <w:rsid w:val="00AB52D5"/>
    <w:rsid w:val="00AB6D42"/>
    <w:rsid w:val="00AC5A77"/>
    <w:rsid w:val="00AC5D17"/>
    <w:rsid w:val="00AD2F92"/>
    <w:rsid w:val="00AD3C46"/>
    <w:rsid w:val="00AD6614"/>
    <w:rsid w:val="00AE00CD"/>
    <w:rsid w:val="00AE2CD4"/>
    <w:rsid w:val="00AE5D53"/>
    <w:rsid w:val="00AF41FE"/>
    <w:rsid w:val="00B031A6"/>
    <w:rsid w:val="00B0434B"/>
    <w:rsid w:val="00B04686"/>
    <w:rsid w:val="00B06958"/>
    <w:rsid w:val="00B25DB1"/>
    <w:rsid w:val="00B31025"/>
    <w:rsid w:val="00B35F67"/>
    <w:rsid w:val="00B37D90"/>
    <w:rsid w:val="00B43F56"/>
    <w:rsid w:val="00B549A8"/>
    <w:rsid w:val="00B6004C"/>
    <w:rsid w:val="00B77D39"/>
    <w:rsid w:val="00B807BC"/>
    <w:rsid w:val="00B80A0E"/>
    <w:rsid w:val="00B83099"/>
    <w:rsid w:val="00B86D1A"/>
    <w:rsid w:val="00B8778D"/>
    <w:rsid w:val="00B91E91"/>
    <w:rsid w:val="00B928B5"/>
    <w:rsid w:val="00B9358B"/>
    <w:rsid w:val="00BA1C62"/>
    <w:rsid w:val="00BA2749"/>
    <w:rsid w:val="00BB6BE7"/>
    <w:rsid w:val="00BB6F6A"/>
    <w:rsid w:val="00BC0176"/>
    <w:rsid w:val="00BC229D"/>
    <w:rsid w:val="00BC443F"/>
    <w:rsid w:val="00BD2320"/>
    <w:rsid w:val="00BD3923"/>
    <w:rsid w:val="00BD742C"/>
    <w:rsid w:val="00BE2405"/>
    <w:rsid w:val="00BE77E8"/>
    <w:rsid w:val="00BF552F"/>
    <w:rsid w:val="00BF6FE1"/>
    <w:rsid w:val="00C10AC3"/>
    <w:rsid w:val="00C128FB"/>
    <w:rsid w:val="00C15EB1"/>
    <w:rsid w:val="00C20A30"/>
    <w:rsid w:val="00C30550"/>
    <w:rsid w:val="00C33480"/>
    <w:rsid w:val="00C43922"/>
    <w:rsid w:val="00C479E9"/>
    <w:rsid w:val="00C5135E"/>
    <w:rsid w:val="00C5294E"/>
    <w:rsid w:val="00C57684"/>
    <w:rsid w:val="00C64035"/>
    <w:rsid w:val="00C76616"/>
    <w:rsid w:val="00C771AF"/>
    <w:rsid w:val="00C825A7"/>
    <w:rsid w:val="00C95A83"/>
    <w:rsid w:val="00CA6481"/>
    <w:rsid w:val="00CA7E54"/>
    <w:rsid w:val="00CB3407"/>
    <w:rsid w:val="00CB72A6"/>
    <w:rsid w:val="00CC0FE0"/>
    <w:rsid w:val="00CC12A9"/>
    <w:rsid w:val="00CC7F6A"/>
    <w:rsid w:val="00CD61CB"/>
    <w:rsid w:val="00CE1108"/>
    <w:rsid w:val="00CE32BE"/>
    <w:rsid w:val="00CE4866"/>
    <w:rsid w:val="00CF50AC"/>
    <w:rsid w:val="00D0170E"/>
    <w:rsid w:val="00D02AA5"/>
    <w:rsid w:val="00D071B2"/>
    <w:rsid w:val="00D116E8"/>
    <w:rsid w:val="00D14EF5"/>
    <w:rsid w:val="00D21DEC"/>
    <w:rsid w:val="00D21FDE"/>
    <w:rsid w:val="00D256BA"/>
    <w:rsid w:val="00D32A0A"/>
    <w:rsid w:val="00D33B48"/>
    <w:rsid w:val="00D3459A"/>
    <w:rsid w:val="00D3473B"/>
    <w:rsid w:val="00D34DBB"/>
    <w:rsid w:val="00D34FC5"/>
    <w:rsid w:val="00D477F5"/>
    <w:rsid w:val="00D50401"/>
    <w:rsid w:val="00D50B66"/>
    <w:rsid w:val="00D568DD"/>
    <w:rsid w:val="00D644D6"/>
    <w:rsid w:val="00D64C3D"/>
    <w:rsid w:val="00D734A9"/>
    <w:rsid w:val="00D74A22"/>
    <w:rsid w:val="00D82086"/>
    <w:rsid w:val="00D84EC6"/>
    <w:rsid w:val="00D86437"/>
    <w:rsid w:val="00D867AF"/>
    <w:rsid w:val="00D903F0"/>
    <w:rsid w:val="00D95587"/>
    <w:rsid w:val="00DA3009"/>
    <w:rsid w:val="00DA38A1"/>
    <w:rsid w:val="00DA4F15"/>
    <w:rsid w:val="00DA77B6"/>
    <w:rsid w:val="00DB18E6"/>
    <w:rsid w:val="00DB35B6"/>
    <w:rsid w:val="00DB532E"/>
    <w:rsid w:val="00DB5BFA"/>
    <w:rsid w:val="00DD5DA6"/>
    <w:rsid w:val="00DD711F"/>
    <w:rsid w:val="00DE0A5C"/>
    <w:rsid w:val="00DE0B21"/>
    <w:rsid w:val="00DE2AC8"/>
    <w:rsid w:val="00DE58D1"/>
    <w:rsid w:val="00DE666D"/>
    <w:rsid w:val="00DF778F"/>
    <w:rsid w:val="00E02DFD"/>
    <w:rsid w:val="00E044C5"/>
    <w:rsid w:val="00E069C4"/>
    <w:rsid w:val="00E07490"/>
    <w:rsid w:val="00E103C2"/>
    <w:rsid w:val="00E1209B"/>
    <w:rsid w:val="00E13290"/>
    <w:rsid w:val="00E16427"/>
    <w:rsid w:val="00E16E3A"/>
    <w:rsid w:val="00E2004B"/>
    <w:rsid w:val="00E277E0"/>
    <w:rsid w:val="00E30BDB"/>
    <w:rsid w:val="00E31A9A"/>
    <w:rsid w:val="00E33EC3"/>
    <w:rsid w:val="00E349AB"/>
    <w:rsid w:val="00E43ABA"/>
    <w:rsid w:val="00E50179"/>
    <w:rsid w:val="00E520E3"/>
    <w:rsid w:val="00E530E6"/>
    <w:rsid w:val="00E53BBC"/>
    <w:rsid w:val="00E54738"/>
    <w:rsid w:val="00E57311"/>
    <w:rsid w:val="00E6034D"/>
    <w:rsid w:val="00E62E04"/>
    <w:rsid w:val="00E6455D"/>
    <w:rsid w:val="00E64E36"/>
    <w:rsid w:val="00E66833"/>
    <w:rsid w:val="00E74705"/>
    <w:rsid w:val="00E75A10"/>
    <w:rsid w:val="00E849EF"/>
    <w:rsid w:val="00E9067B"/>
    <w:rsid w:val="00E90E1D"/>
    <w:rsid w:val="00E950BE"/>
    <w:rsid w:val="00E97016"/>
    <w:rsid w:val="00EA1049"/>
    <w:rsid w:val="00EA3F3D"/>
    <w:rsid w:val="00EA4720"/>
    <w:rsid w:val="00EA55AA"/>
    <w:rsid w:val="00EB14AF"/>
    <w:rsid w:val="00EB2F4F"/>
    <w:rsid w:val="00EB4D14"/>
    <w:rsid w:val="00EC00CA"/>
    <w:rsid w:val="00EC4BE3"/>
    <w:rsid w:val="00EC571D"/>
    <w:rsid w:val="00ED2BF2"/>
    <w:rsid w:val="00ED370B"/>
    <w:rsid w:val="00ED465B"/>
    <w:rsid w:val="00ED753A"/>
    <w:rsid w:val="00EE257D"/>
    <w:rsid w:val="00EE65D4"/>
    <w:rsid w:val="00EF2B49"/>
    <w:rsid w:val="00EF4B39"/>
    <w:rsid w:val="00EF65F0"/>
    <w:rsid w:val="00F01CD7"/>
    <w:rsid w:val="00F04181"/>
    <w:rsid w:val="00F056BA"/>
    <w:rsid w:val="00F136F2"/>
    <w:rsid w:val="00F210D6"/>
    <w:rsid w:val="00F2725B"/>
    <w:rsid w:val="00F303AC"/>
    <w:rsid w:val="00F324F6"/>
    <w:rsid w:val="00F32FDE"/>
    <w:rsid w:val="00F35E80"/>
    <w:rsid w:val="00F36316"/>
    <w:rsid w:val="00F45E75"/>
    <w:rsid w:val="00F50243"/>
    <w:rsid w:val="00F609DF"/>
    <w:rsid w:val="00F62988"/>
    <w:rsid w:val="00F71C0F"/>
    <w:rsid w:val="00F73982"/>
    <w:rsid w:val="00F7544A"/>
    <w:rsid w:val="00F82E52"/>
    <w:rsid w:val="00F9397E"/>
    <w:rsid w:val="00FA31B7"/>
    <w:rsid w:val="00FA4E28"/>
    <w:rsid w:val="00FB4324"/>
    <w:rsid w:val="00FC2657"/>
    <w:rsid w:val="00FF15F1"/>
    <w:rsid w:val="00FF6F39"/>
    <w:rsid w:val="00FF780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27E70"/>
  <w15:docId w15:val="{1514094A-A2C1-43A2-8CA0-697C68CF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0286"/>
    <w:pPr>
      <w:tabs>
        <w:tab w:val="left" w:pos="5387"/>
      </w:tabs>
      <w:spacing w:line="244" w:lineRule="atLeast"/>
    </w:pPr>
    <w:rPr>
      <w:sz w:val="19"/>
    </w:rPr>
  </w:style>
  <w:style w:type="paragraph" w:styleId="berschrift1">
    <w:name w:val="heading 1"/>
    <w:basedOn w:val="Standard"/>
    <w:next w:val="Standard"/>
    <w:uiPriority w:val="9"/>
    <w:qFormat/>
    <w:rsid w:val="00E07490"/>
    <w:pPr>
      <w:keepNext/>
      <w:keepLines/>
      <w:outlineLvl w:val="0"/>
    </w:pPr>
    <w:rPr>
      <w:rFonts w:asciiTheme="majorHAnsi" w:eastAsiaTheme="majorEastAsia" w:hAnsiTheme="majorHAnsi" w:cstheme="majorBidi"/>
      <w:b/>
      <w:bCs/>
      <w:szCs w:val="28"/>
    </w:rPr>
  </w:style>
  <w:style w:type="paragraph" w:styleId="berschrift2">
    <w:name w:val="heading 2"/>
    <w:basedOn w:val="Standard"/>
    <w:next w:val="Standard"/>
    <w:uiPriority w:val="9"/>
    <w:unhideWhenUsed/>
    <w:rsid w:val="00E07490"/>
    <w:pPr>
      <w:keepNext/>
      <w:keepLines/>
      <w:outlineLvl w:val="1"/>
    </w:pPr>
    <w:rPr>
      <w:rFonts w:asciiTheme="majorHAnsi" w:eastAsiaTheme="majorEastAsia" w:hAnsiTheme="majorHAnsi"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3"/>
    <w:uiPriority w:val="99"/>
    <w:unhideWhenUsed/>
    <w:rsid w:val="001E0554"/>
    <w:pPr>
      <w:tabs>
        <w:tab w:val="clear" w:pos="5387"/>
        <w:tab w:val="center" w:pos="4536"/>
        <w:tab w:val="right" w:pos="9072"/>
      </w:tabs>
      <w:spacing w:line="240" w:lineRule="auto"/>
    </w:pPr>
  </w:style>
  <w:style w:type="character" w:customStyle="1" w:styleId="KopfzeileZchn3">
    <w:name w:val="Kopfzeile Zchn3"/>
    <w:basedOn w:val="Absatz-Standardschriftart"/>
    <w:link w:val="Kopfzeile"/>
    <w:uiPriority w:val="99"/>
    <w:rsid w:val="001E0554"/>
    <w:rPr>
      <w:sz w:val="19"/>
    </w:rPr>
  </w:style>
  <w:style w:type="paragraph" w:styleId="Fuzeile">
    <w:name w:val="footer"/>
    <w:basedOn w:val="Standard"/>
    <w:link w:val="FuzeileZchn3"/>
    <w:uiPriority w:val="99"/>
    <w:unhideWhenUsed/>
    <w:rsid w:val="001E0554"/>
    <w:pPr>
      <w:tabs>
        <w:tab w:val="clear" w:pos="5387"/>
        <w:tab w:val="center" w:pos="4536"/>
        <w:tab w:val="right" w:pos="9072"/>
      </w:tabs>
      <w:spacing w:line="240" w:lineRule="auto"/>
    </w:pPr>
  </w:style>
  <w:style w:type="character" w:customStyle="1" w:styleId="FuzeileZchn3">
    <w:name w:val="Fußzeile Zchn3"/>
    <w:basedOn w:val="Absatz-Standardschriftart"/>
    <w:link w:val="Fuzeile"/>
    <w:uiPriority w:val="99"/>
    <w:rsid w:val="001E0554"/>
    <w:rPr>
      <w:sz w:val="19"/>
    </w:rPr>
  </w:style>
  <w:style w:type="table" w:styleId="Tabellenraster">
    <w:name w:val="Table Grid"/>
    <w:basedOn w:val="TableNormal1"/>
    <w:uiPriority w:val="59"/>
    <w:rsid w:val="001F1B9C"/>
    <w:pPr>
      <w:spacing w:line="244" w:lineRule="atLeast"/>
    </w:pPr>
    <w:rPr>
      <w:sz w:val="19"/>
    </w:rPr>
    <w:tblPr>
      <w:tblCellMar>
        <w:left w:w="0" w:type="dxa"/>
        <w:right w:w="0" w:type="dxa"/>
      </w:tblCellMar>
    </w:tblPr>
  </w:style>
  <w:style w:type="paragraph" w:customStyle="1" w:styleId="Absenderzeile">
    <w:name w:val="Absenderzeile"/>
    <w:basedOn w:val="Standard"/>
    <w:rsid w:val="001F1B9C"/>
    <w:pPr>
      <w:spacing w:line="240" w:lineRule="auto"/>
    </w:pPr>
    <w:rPr>
      <w:sz w:val="14"/>
    </w:rPr>
  </w:style>
  <w:style w:type="character" w:customStyle="1" w:styleId="TitelZchn1">
    <w:name w:val="Titel Zchn1"/>
    <w:basedOn w:val="Absatz-Standardschriftart"/>
    <w:uiPriority w:val="10"/>
    <w:rsid w:val="00124B93"/>
    <w:rPr>
      <w:rFonts w:asciiTheme="majorHAnsi" w:eastAsiaTheme="majorEastAsia" w:hAnsiTheme="majorHAnsi" w:cstheme="majorBidi"/>
      <w:spacing w:val="-10"/>
      <w:kern w:val="28"/>
      <w:sz w:val="56"/>
      <w:szCs w:val="56"/>
    </w:rPr>
  </w:style>
  <w:style w:type="character" w:customStyle="1" w:styleId="TextkrperZchn1">
    <w:name w:val="Textkörper Zchn1"/>
    <w:basedOn w:val="Absatz-Standardschriftart"/>
    <w:uiPriority w:val="1"/>
    <w:semiHidden/>
    <w:rsid w:val="00124B93"/>
    <w:rPr>
      <w:sz w:val="19"/>
    </w:rPr>
  </w:style>
  <w:style w:type="character" w:customStyle="1" w:styleId="KommentartextZchn1">
    <w:name w:val="Kommentartext Zchn1"/>
    <w:basedOn w:val="Absatz-Standardschriftart"/>
    <w:uiPriority w:val="99"/>
    <w:semiHidden/>
    <w:rsid w:val="00124B93"/>
  </w:style>
  <w:style w:type="character" w:customStyle="1" w:styleId="KommentarthemaZchn1">
    <w:name w:val="Kommentarthema Zchn1"/>
    <w:basedOn w:val="KommentartextZchn1"/>
    <w:uiPriority w:val="99"/>
    <w:semiHidden/>
    <w:rsid w:val="00124B93"/>
    <w:rPr>
      <w:b/>
      <w:bCs/>
    </w:rPr>
  </w:style>
  <w:style w:type="character" w:customStyle="1" w:styleId="SprechblasentextZchn1">
    <w:name w:val="Sprechblasentext Zchn1"/>
    <w:basedOn w:val="Absatz-Standardschriftart"/>
    <w:uiPriority w:val="99"/>
    <w:semiHidden/>
    <w:rsid w:val="00124B93"/>
    <w:rPr>
      <w:rFonts w:ascii="Segoe UI" w:hAnsi="Segoe UI" w:cs="Segoe UI"/>
      <w:sz w:val="18"/>
      <w:szCs w:val="18"/>
    </w:rPr>
  </w:style>
  <w:style w:type="character" w:customStyle="1" w:styleId="KommentartextZchn2">
    <w:name w:val="Kommentartext Zchn2"/>
    <w:basedOn w:val="Absatz-Standardschriftart"/>
    <w:uiPriority w:val="99"/>
    <w:semiHidden/>
    <w:rsid w:val="005476FA"/>
  </w:style>
  <w:style w:type="paragraph" w:styleId="Listenabsatz">
    <w:name w:val="List Paragraph"/>
    <w:basedOn w:val="Standard"/>
    <w:uiPriority w:val="1"/>
    <w:qFormat/>
    <w:rsid w:val="00174329"/>
    <w:pPr>
      <w:widowControl w:val="0"/>
      <w:tabs>
        <w:tab w:val="clear" w:pos="5387"/>
      </w:tabs>
      <w:autoSpaceDE w:val="0"/>
      <w:autoSpaceDN w:val="0"/>
      <w:spacing w:before="87" w:line="240" w:lineRule="auto"/>
      <w:ind w:left="253" w:hanging="137"/>
    </w:pPr>
    <w:rPr>
      <w:rFonts w:ascii="Arial" w:eastAsia="Arial" w:hAnsi="Arial" w:cs="Arial"/>
      <w:sz w:val="22"/>
      <w:szCs w:val="22"/>
      <w:lang w:val="en-US"/>
    </w:rPr>
  </w:style>
  <w:style w:type="character" w:styleId="Hyperlink">
    <w:name w:val="Hyperlink"/>
    <w:basedOn w:val="Absatz-Standardschriftart"/>
    <w:uiPriority w:val="99"/>
    <w:unhideWhenUsed/>
    <w:rsid w:val="00174329"/>
    <w:rPr>
      <w:color w:val="000000" w:themeColor="hyperlink"/>
      <w:u w:val="single"/>
    </w:rPr>
  </w:style>
  <w:style w:type="character" w:customStyle="1" w:styleId="NichtaufgelsteErwhnung1">
    <w:name w:val="Nicht aufgelöste Erwähnung1"/>
    <w:basedOn w:val="Absatz-Standardschriftart"/>
    <w:uiPriority w:val="99"/>
    <w:semiHidden/>
    <w:unhideWhenUsed/>
    <w:rsid w:val="00174329"/>
    <w:rPr>
      <w:color w:val="605E5C"/>
      <w:shd w:val="clear" w:color="auto" w:fill="E1DFDD"/>
    </w:rPr>
  </w:style>
  <w:style w:type="character" w:customStyle="1" w:styleId="CommentReference1">
    <w:name w:val="Comment Reference1"/>
    <w:basedOn w:val="Absatz-Standardschriftart"/>
    <w:uiPriority w:val="99"/>
    <w:semiHidden/>
    <w:unhideWhenUsed/>
    <w:rsid w:val="004465F1"/>
    <w:rPr>
      <w:sz w:val="16"/>
      <w:szCs w:val="16"/>
    </w:rPr>
  </w:style>
  <w:style w:type="character" w:customStyle="1" w:styleId="KommentarthemaZchn2">
    <w:name w:val="Kommentarthema Zchn2"/>
    <w:basedOn w:val="KommentartextZchn2"/>
    <w:uiPriority w:val="99"/>
    <w:semiHidden/>
    <w:rsid w:val="005476FA"/>
    <w:rPr>
      <w:b/>
      <w:bCs/>
    </w:rPr>
  </w:style>
  <w:style w:type="paragraph" w:styleId="StandardWeb">
    <w:name w:val="Normal (Web)"/>
    <w:basedOn w:val="Standard"/>
    <w:uiPriority w:val="99"/>
    <w:semiHidden/>
    <w:unhideWhenUsed/>
    <w:rsid w:val="004465F1"/>
    <w:pPr>
      <w:tabs>
        <w:tab w:val="clear" w:pos="5387"/>
      </w:tabs>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BesuchterLink">
    <w:name w:val="FollowedHyperlink"/>
    <w:basedOn w:val="Absatz-Standardschriftart"/>
    <w:uiPriority w:val="99"/>
    <w:semiHidden/>
    <w:unhideWhenUsed/>
    <w:rsid w:val="004118E0"/>
    <w:rPr>
      <w:color w:val="000000" w:themeColor="followedHyperlink"/>
      <w:u w:val="single"/>
    </w:rPr>
  </w:style>
  <w:style w:type="paragraph" w:styleId="berarbeitung">
    <w:name w:val="Revision"/>
    <w:hidden/>
    <w:uiPriority w:val="99"/>
    <w:semiHidden/>
    <w:rsid w:val="003D6B3D"/>
    <w:pPr>
      <w:spacing w:line="240" w:lineRule="auto"/>
    </w:pPr>
    <w:rPr>
      <w:sz w:val="19"/>
    </w:rPr>
  </w:style>
  <w:style w:type="character" w:customStyle="1" w:styleId="apple-converted-space">
    <w:name w:val="apple-converted-space"/>
    <w:basedOn w:val="Absatz-Standardschriftart"/>
    <w:rsid w:val="0028702B"/>
  </w:style>
  <w:style w:type="paragraph" w:customStyle="1" w:styleId="Pa3">
    <w:name w:val="Pa3"/>
    <w:basedOn w:val="Standard"/>
    <w:next w:val="Standard"/>
    <w:uiPriority w:val="99"/>
    <w:rsid w:val="005109BD"/>
    <w:pPr>
      <w:tabs>
        <w:tab w:val="clear" w:pos="5387"/>
      </w:tabs>
      <w:autoSpaceDE w:val="0"/>
      <w:autoSpaceDN w:val="0"/>
      <w:adjustRightInd w:val="0"/>
      <w:spacing w:line="191" w:lineRule="atLeast"/>
    </w:pPr>
    <w:rPr>
      <w:rFonts w:ascii="Unit Rounded Pro" w:hAnsi="Unit Rounded Pro"/>
      <w:sz w:val="24"/>
      <w:szCs w:val="24"/>
    </w:rPr>
  </w:style>
  <w:style w:type="character" w:styleId="NichtaufgelsteErwhnung">
    <w:name w:val="Unresolved Mention"/>
    <w:basedOn w:val="Absatz-Standardschriftart"/>
    <w:uiPriority w:val="99"/>
    <w:semiHidden/>
    <w:unhideWhenUsed/>
    <w:rsid w:val="00A14152"/>
    <w:rPr>
      <w:color w:val="605E5C"/>
      <w:shd w:val="clear" w:color="auto" w:fill="E1DFDD"/>
    </w:rPr>
  </w:style>
  <w:style w:type="character" w:styleId="Fett">
    <w:name w:val="Strong"/>
    <w:basedOn w:val="Absatz-Standardschriftart"/>
    <w:uiPriority w:val="22"/>
    <w:qFormat/>
    <w:rsid w:val="00682F8A"/>
    <w:rPr>
      <w:b/>
      <w:bCs/>
    </w:rPr>
  </w:style>
  <w:style w:type="character" w:customStyle="1" w:styleId="KopfzeileZchn">
    <w:name w:val="Kopfzeile Zchn"/>
    <w:basedOn w:val="Absatz-Standardschriftart"/>
    <w:uiPriority w:val="99"/>
    <w:rsid w:val="0032265C"/>
    <w:rPr>
      <w:sz w:val="16"/>
    </w:rPr>
  </w:style>
  <w:style w:type="character" w:customStyle="1" w:styleId="FuzeileZchn">
    <w:name w:val="Fußzeile Zchn"/>
    <w:basedOn w:val="Absatz-Standardschriftart"/>
    <w:uiPriority w:val="99"/>
    <w:rsid w:val="0032265C"/>
  </w:style>
  <w:style w:type="character" w:customStyle="1" w:styleId="berschrift1Zchn">
    <w:name w:val="Überschrift 1 Zchn"/>
    <w:basedOn w:val="Absatz-Standardschriftart"/>
    <w:uiPriority w:val="9"/>
    <w:rsid w:val="0032265C"/>
    <w:rPr>
      <w:rFonts w:asciiTheme="majorHAnsi" w:eastAsiaTheme="majorEastAsia" w:hAnsiTheme="majorHAnsi" w:cstheme="majorBidi"/>
      <w:b/>
      <w:bCs/>
      <w:sz w:val="19"/>
      <w:szCs w:val="28"/>
    </w:rPr>
  </w:style>
  <w:style w:type="character" w:customStyle="1" w:styleId="berschrift2Zchn">
    <w:name w:val="Überschrift 2 Zchn"/>
    <w:basedOn w:val="Absatz-Standardschriftart"/>
    <w:uiPriority w:val="9"/>
    <w:rsid w:val="0032265C"/>
    <w:rPr>
      <w:rFonts w:asciiTheme="majorHAnsi" w:eastAsiaTheme="majorEastAsia" w:hAnsiTheme="majorHAnsi" w:cstheme="majorBidi"/>
      <w:b/>
      <w:bCs/>
      <w:sz w:val="19"/>
      <w:szCs w:val="26"/>
    </w:rPr>
  </w:style>
  <w:style w:type="character" w:customStyle="1" w:styleId="KopfzeileZchn1">
    <w:name w:val="Kopfzeile Zchn1"/>
    <w:basedOn w:val="Absatz-Standardschriftart"/>
    <w:uiPriority w:val="99"/>
    <w:semiHidden/>
    <w:rsid w:val="00E277E0"/>
    <w:rPr>
      <w:sz w:val="19"/>
    </w:rPr>
  </w:style>
  <w:style w:type="character" w:customStyle="1" w:styleId="FuzeileZchn1">
    <w:name w:val="Fußzeile Zchn1"/>
    <w:basedOn w:val="Absatz-Standardschriftart"/>
    <w:uiPriority w:val="99"/>
    <w:semiHidden/>
    <w:rsid w:val="00E277E0"/>
    <w:rPr>
      <w:sz w:val="19"/>
    </w:rPr>
  </w:style>
  <w:style w:type="character" w:styleId="Kommentarzeichen">
    <w:name w:val="annotation reference"/>
    <w:basedOn w:val="Absatz-Standardschriftart"/>
    <w:uiPriority w:val="99"/>
    <w:semiHidden/>
    <w:unhideWhenUsed/>
    <w:rPr>
      <w:sz w:val="16"/>
      <w:szCs w:val="16"/>
    </w:rPr>
  </w:style>
  <w:style w:type="character" w:customStyle="1" w:styleId="KopfzeileZchn2">
    <w:name w:val="Kopfzeile Zchn2"/>
    <w:basedOn w:val="Absatz-Standardschriftart"/>
    <w:uiPriority w:val="99"/>
    <w:semiHidden/>
    <w:rsid w:val="00006B15"/>
    <w:rPr>
      <w:sz w:val="19"/>
    </w:rPr>
  </w:style>
  <w:style w:type="character" w:customStyle="1" w:styleId="FuzeileZchn2">
    <w:name w:val="Fußzeile Zchn2"/>
    <w:basedOn w:val="Absatz-Standardschriftart"/>
    <w:uiPriority w:val="99"/>
    <w:semiHidden/>
    <w:rsid w:val="00006B15"/>
    <w:rPr>
      <w:sz w:val="19"/>
    </w:rPr>
  </w:style>
  <w:style w:type="character" w:customStyle="1" w:styleId="KommentartextZchn">
    <w:name w:val="Kommentartext Zchn"/>
    <w:basedOn w:val="Absatz-Standardschriftart"/>
    <w:uiPriority w:val="99"/>
    <w:semiHidden/>
    <w:rsid w:val="00006B15"/>
  </w:style>
  <w:style w:type="character" w:customStyle="1" w:styleId="SprechblasentextZchn">
    <w:name w:val="Sprechblasentext Zchn"/>
    <w:basedOn w:val="Absatz-Standardschriftart"/>
    <w:uiPriority w:val="99"/>
    <w:semiHidden/>
    <w:rsid w:val="00006B15"/>
    <w:rPr>
      <w:rFonts w:ascii="Segoe UI" w:hAnsi="Segoe UI" w:cs="Segoe UI"/>
      <w:sz w:val="18"/>
      <w:szCs w:val="18"/>
    </w:rPr>
  </w:style>
  <w:style w:type="paragraph" w:styleId="Kommentartext">
    <w:name w:val="annotation text"/>
    <w:basedOn w:val="Standard"/>
    <w:link w:val="KommentartextZchn3"/>
    <w:uiPriority w:val="99"/>
    <w:unhideWhenUsed/>
    <w:rsid w:val="008B16FC"/>
    <w:pPr>
      <w:spacing w:line="240" w:lineRule="auto"/>
    </w:pPr>
    <w:rPr>
      <w:sz w:val="20"/>
    </w:rPr>
  </w:style>
  <w:style w:type="character" w:customStyle="1" w:styleId="KommentartextZchn3">
    <w:name w:val="Kommentartext Zchn3"/>
    <w:basedOn w:val="Absatz-Standardschriftart"/>
    <w:link w:val="Kommentartext"/>
    <w:uiPriority w:val="99"/>
    <w:rsid w:val="008B16FC"/>
  </w:style>
  <w:style w:type="paragraph" w:styleId="Kommentarthema">
    <w:name w:val="annotation subject"/>
    <w:basedOn w:val="Kommentartext"/>
    <w:next w:val="Kommentartext"/>
    <w:link w:val="KommentarthemaZchn"/>
    <w:uiPriority w:val="99"/>
    <w:semiHidden/>
    <w:unhideWhenUsed/>
    <w:rsid w:val="008B16FC"/>
    <w:rPr>
      <w:b/>
      <w:bCs/>
    </w:rPr>
  </w:style>
  <w:style w:type="character" w:customStyle="1" w:styleId="KommentarthemaZchn">
    <w:name w:val="Kommentarthema Zchn"/>
    <w:basedOn w:val="KommentartextZchn3"/>
    <w:link w:val="Kommentarthema"/>
    <w:uiPriority w:val="99"/>
    <w:semiHidden/>
    <w:rsid w:val="008B16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25266">
      <w:bodyDiv w:val="1"/>
      <w:marLeft w:val="0"/>
      <w:marRight w:val="0"/>
      <w:marTop w:val="0"/>
      <w:marBottom w:val="0"/>
      <w:divBdr>
        <w:top w:val="none" w:sz="0" w:space="0" w:color="auto"/>
        <w:left w:val="none" w:sz="0" w:space="0" w:color="auto"/>
        <w:bottom w:val="none" w:sz="0" w:space="0" w:color="auto"/>
        <w:right w:val="none" w:sz="0" w:space="0" w:color="auto"/>
      </w:divBdr>
    </w:div>
    <w:div w:id="1409888379">
      <w:bodyDiv w:val="1"/>
      <w:marLeft w:val="0"/>
      <w:marRight w:val="0"/>
      <w:marTop w:val="0"/>
      <w:marBottom w:val="0"/>
      <w:divBdr>
        <w:top w:val="none" w:sz="0" w:space="0" w:color="auto"/>
        <w:left w:val="none" w:sz="0" w:space="0" w:color="auto"/>
        <w:bottom w:val="none" w:sz="0" w:space="0" w:color="auto"/>
        <w:right w:val="none" w:sz="0" w:space="0" w:color="auto"/>
      </w:divBdr>
    </w:div>
    <w:div w:id="184412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lorian.eitel@nmbiel.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er.affolter@bfh.c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mbienne.ch/agenda" TargetMode="External"/><Relationship Id="rId5" Type="http://schemas.openxmlformats.org/officeDocument/2006/relationships/numbering" Target="numbering.xml"/><Relationship Id="rId15" Type="http://schemas.openxmlformats.org/officeDocument/2006/relationships/hyperlink" Target="mailto:melanie.nellen@bfh.ch"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achel.comment@nmbiel.c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3" Type="http://schemas.openxmlformats.org/officeDocument/2006/relationships/hyperlink" Target="mailto:mediendienst.ti@bfh.ch" TargetMode="External"/><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hyperlink" Target="mailto:mediendienst.ti@bfh.ch" TargetMode="External"/></Relationships>
</file>

<file path=word/theme/theme1.xml><?xml version="1.0" encoding="utf-8"?>
<a:theme xmlns:a="http://schemas.openxmlformats.org/drawingml/2006/main" name="Larissa-Design">
  <a:themeElements>
    <a:clrScheme name="BFH">
      <a:dk1>
        <a:sysClr val="windowText" lastClr="000000"/>
      </a:dk1>
      <a:lt1>
        <a:sysClr val="window" lastClr="FFFFFF"/>
      </a:lt1>
      <a:dk2>
        <a:srgbClr val="000000"/>
      </a:dk2>
      <a:lt2>
        <a:srgbClr val="FFFFFF"/>
      </a:lt2>
      <a:accent1>
        <a:srgbClr val="427D94"/>
      </a:accent1>
      <a:accent2>
        <a:srgbClr val="FFCC00"/>
      </a:accent2>
      <a:accent3>
        <a:srgbClr val="7F7F7F"/>
      </a:accent3>
      <a:accent4>
        <a:srgbClr val="A5A5A5"/>
      </a:accent4>
      <a:accent5>
        <a:srgbClr val="D8D8D8"/>
      </a:accent5>
      <a:accent6>
        <a:srgbClr val="F2F2F2"/>
      </a:accent6>
      <a:hlink>
        <a:srgbClr val="000000"/>
      </a:hlink>
      <a:folHlink>
        <a:srgbClr val="000000"/>
      </a:folHlink>
    </a:clrScheme>
    <a:fontScheme name="BFH">
      <a:majorFont>
        <a:latin typeface="Lucida Sans"/>
        <a:ea typeface=""/>
        <a:cs typeface=""/>
      </a:majorFont>
      <a:minorFont>
        <a:latin typeface="Lucida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80599E56D71D4390FC0C0F38BCC43A" ma:contentTypeVersion="18" ma:contentTypeDescription="Crée un document." ma:contentTypeScope="" ma:versionID="775878e4ad1316d092422bb1edaf6c8d">
  <xsd:schema xmlns:xsd="http://www.w3.org/2001/XMLSchema" xmlns:xs="http://www.w3.org/2001/XMLSchema" xmlns:p="http://schemas.microsoft.com/office/2006/metadata/properties" xmlns:ns2="2e61f430-08ec-4f34-8709-0a26b09d6e55" xmlns:ns3="4f1fd679-381d-4a00-9732-b7ff8b7d870f" targetNamespace="http://schemas.microsoft.com/office/2006/metadata/properties" ma:root="true" ma:fieldsID="a3811ef37d80be6099e15c4395318f07" ns2:_="" ns3:_="">
    <xsd:import namespace="2e61f430-08ec-4f34-8709-0a26b09d6e55"/>
    <xsd:import namespace="4f1fd679-381d-4a00-9732-b7ff8b7d87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1f430-08ec-4f34-8709-0a26b09d6e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762c749-3c58-4e44-b2b3-1d952cc78e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1fd679-381d-4a00-9732-b7ff8b7d870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29d5b788-cdb0-4733-ad76-a66d2d5c2e52}" ma:internalName="TaxCatchAll" ma:showField="CatchAllData" ma:web="4f1fd679-381d-4a00-9732-b7ff8b7d87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2e61f430-08ec-4f34-8709-0a26b09d6e55">
      <Terms xmlns="http://schemas.microsoft.com/office/infopath/2007/PartnerControls"/>
    </lcf76f155ced4ddcb4097134ff3c332f>
    <TaxCatchAll xmlns="4f1fd679-381d-4a00-9732-b7ff8b7d87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5C3A0F-4BCA-42D6-BC7C-BAAD73EF9B94}">
  <ds:schemaRefs>
    <ds:schemaRef ds:uri="http://schemas.openxmlformats.org/officeDocument/2006/bibliography"/>
  </ds:schemaRefs>
</ds:datastoreItem>
</file>

<file path=customXml/itemProps2.xml><?xml version="1.0" encoding="utf-8"?>
<ds:datastoreItem xmlns:ds="http://schemas.openxmlformats.org/officeDocument/2006/customXml" ds:itemID="{5784A673-4284-4719-B72B-82CDCDBC6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1f430-08ec-4f34-8709-0a26b09d6e55"/>
    <ds:schemaRef ds:uri="4f1fd679-381d-4a00-9732-b7ff8b7d87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CCD7D2-B2C4-4856-9DC2-C61ACEAF3145}">
  <ds:schemaRefs>
    <ds:schemaRef ds:uri="http://schemas.microsoft.com/office/2006/metadata/properties"/>
    <ds:schemaRef ds:uri="2e61f430-08ec-4f34-8709-0a26b09d6e55"/>
    <ds:schemaRef ds:uri="http://schemas.microsoft.com/office/infopath/2007/PartnerControls"/>
    <ds:schemaRef ds:uri="4f1fd679-381d-4a00-9732-b7ff8b7d870f"/>
  </ds:schemaRefs>
</ds:datastoreItem>
</file>

<file path=customXml/itemProps4.xml><?xml version="1.0" encoding="utf-8"?>
<ds:datastoreItem xmlns:ds="http://schemas.openxmlformats.org/officeDocument/2006/customXml" ds:itemID="{003919BB-25BF-47E0-99AE-3E2D236CC9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4196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Mediaviso AG</Company>
  <LinksUpToDate>false</LinksUpToDate>
  <CharactersWithSpaces>4853</CharactersWithSpaces>
  <SharedDoc>false</SharedDoc>
  <HLinks>
    <vt:vector size="54" baseType="variant">
      <vt:variant>
        <vt:i4>4522033</vt:i4>
      </vt:variant>
      <vt:variant>
        <vt:i4>21</vt:i4>
      </vt:variant>
      <vt:variant>
        <vt:i4>0</vt:i4>
      </vt:variant>
      <vt:variant>
        <vt:i4>5</vt:i4>
      </vt:variant>
      <vt:variant>
        <vt:lpwstr>mailto:sabine.zimmerli@bfh.ch</vt:lpwstr>
      </vt:variant>
      <vt:variant>
        <vt:lpwstr/>
      </vt:variant>
      <vt:variant>
        <vt:i4>2097225</vt:i4>
      </vt:variant>
      <vt:variant>
        <vt:i4>18</vt:i4>
      </vt:variant>
      <vt:variant>
        <vt:i4>0</vt:i4>
      </vt:variant>
      <vt:variant>
        <vt:i4>5</vt:i4>
      </vt:variant>
      <vt:variant>
        <vt:lpwstr>mailto:marie-pierre.fauchere@szb-chb.ch</vt:lpwstr>
      </vt:variant>
      <vt:variant>
        <vt:lpwstr/>
      </vt:variant>
      <vt:variant>
        <vt:i4>196718</vt:i4>
      </vt:variant>
      <vt:variant>
        <vt:i4>15</vt:i4>
      </vt:variant>
      <vt:variant>
        <vt:i4>0</vt:i4>
      </vt:variant>
      <vt:variant>
        <vt:i4>5</vt:i4>
      </vt:variant>
      <vt:variant>
        <vt:lpwstr>mailto:michael.lehmann@bfh.ch</vt:lpwstr>
      </vt:variant>
      <vt:variant>
        <vt:lpwstr/>
      </vt:variant>
      <vt:variant>
        <vt:i4>1048661</vt:i4>
      </vt:variant>
      <vt:variant>
        <vt:i4>12</vt:i4>
      </vt:variant>
      <vt:variant>
        <vt:i4>0</vt:i4>
      </vt:variant>
      <vt:variant>
        <vt:i4>5</vt:i4>
      </vt:variant>
      <vt:variant>
        <vt:lpwstr>https://www.bfh.ch/de/studium/bachelor/medizininformatik/</vt:lpwstr>
      </vt:variant>
      <vt:variant>
        <vt:lpwstr/>
      </vt:variant>
      <vt:variant>
        <vt:i4>3145764</vt:i4>
      </vt:variant>
      <vt:variant>
        <vt:i4>9</vt:i4>
      </vt:variant>
      <vt:variant>
        <vt:i4>0</vt:i4>
      </vt:variant>
      <vt:variant>
        <vt:i4>5</vt:i4>
      </vt:variant>
      <vt:variant>
        <vt:lpwstr>https://www.bfh.ch/dam/jcr:ba344a73-a0a1-44d9-adf8-a412ab30f2e0/abschlussarbeiten-bsc-medizininformatik.pdf</vt:lpwstr>
      </vt:variant>
      <vt:variant>
        <vt:lpwstr/>
      </vt:variant>
      <vt:variant>
        <vt:i4>4587592</vt:i4>
      </vt:variant>
      <vt:variant>
        <vt:i4>6</vt:i4>
      </vt:variant>
      <vt:variant>
        <vt:i4>0</vt:i4>
      </vt:variant>
      <vt:variant>
        <vt:i4>5</vt:i4>
      </vt:variant>
      <vt:variant>
        <vt:lpwstr>https://bfh.easydocmaker.ch/search/abstract/4685/</vt:lpwstr>
      </vt:variant>
      <vt:variant>
        <vt:lpwstr/>
      </vt:variant>
      <vt:variant>
        <vt:i4>4653124</vt:i4>
      </vt:variant>
      <vt:variant>
        <vt:i4>3</vt:i4>
      </vt:variant>
      <vt:variant>
        <vt:i4>0</vt:i4>
      </vt:variant>
      <vt:variant>
        <vt:i4>5</vt:i4>
      </vt:variant>
      <vt:variant>
        <vt:lpwstr>https://bfh.easydocmaker.ch/search/abstract/4745/</vt:lpwstr>
      </vt:variant>
      <vt:variant>
        <vt:lpwstr/>
      </vt:variant>
      <vt:variant>
        <vt:i4>4915267</vt:i4>
      </vt:variant>
      <vt:variant>
        <vt:i4>0</vt:i4>
      </vt:variant>
      <vt:variant>
        <vt:i4>0</vt:i4>
      </vt:variant>
      <vt:variant>
        <vt:i4>5</vt:i4>
      </vt:variant>
      <vt:variant>
        <vt:lpwstr>https://bfh.easydocmaker.ch/search/abstract/4739/</vt:lpwstr>
      </vt:variant>
      <vt:variant>
        <vt:lpwstr/>
      </vt:variant>
      <vt:variant>
        <vt:i4>5373991</vt:i4>
      </vt:variant>
      <vt:variant>
        <vt:i4>3</vt:i4>
      </vt:variant>
      <vt:variant>
        <vt:i4>0</vt:i4>
      </vt:variant>
      <vt:variant>
        <vt:i4>5</vt:i4>
      </vt:variant>
      <vt:variant>
        <vt:lpwstr>mailto:mediendienst.ti@bfh.ch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Buchser Michelle</dc:creator>
  <cp:keywords/>
  <cp:lastModifiedBy>Nellen Melanie</cp:lastModifiedBy>
  <cp:revision>13</cp:revision>
  <cp:lastPrinted>2019-11-11T15:50:00Z</cp:lastPrinted>
  <dcterms:created xsi:type="dcterms:W3CDTF">2026-10-14T07:46:00Z</dcterms:created>
  <dcterms:modified xsi:type="dcterms:W3CDTF">2026-10-14T08:13:00Z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0x0101005180599E56D71D4390FC0C0F38BCC43A</vt:lpwstr>
  </property>
  <property fmtid="{D5CDD505-2E9C-101B-9397-08002B2CF9AE}" pid="3" name="MSIP_Label_84632a45-2c5b-48ac-84ab-9b136753159c_Enabled">
    <vt:lpwstr>true</vt:lpwstr>
  </property>
  <property fmtid="{D5CDD505-2E9C-101B-9397-08002B2CF9AE}" pid="4" name="MSIP_Label_84632a45-2c5b-48ac-84ab-9b136753159c_SetDate">
    <vt:lpwstr>2026-09-02T15:32:55Z</vt:lpwstr>
  </property>
  <property fmtid="{D5CDD505-2E9C-101B-9397-08002B2CF9AE}" pid="5" name="MSIP_Label_84632a45-2c5b-48ac-84ab-9b136753159c_Method">
    <vt:lpwstr>Standard</vt:lpwstr>
  </property>
  <property fmtid="{D5CDD505-2E9C-101B-9397-08002B2CF9AE}" pid="6" name="MSIP_Label_84632a45-2c5b-48ac-84ab-9b136753159c_Name">
    <vt:lpwstr>Intern</vt:lpwstr>
  </property>
  <property fmtid="{D5CDD505-2E9C-101B-9397-08002B2CF9AE}" pid="7" name="MSIP_Label_84632a45-2c5b-48ac-84ab-9b136753159c_SiteId">
    <vt:lpwstr>d6a1cf8c-768e-4187-a738-b6e50c4deb4a</vt:lpwstr>
  </property>
  <property fmtid="{D5CDD505-2E9C-101B-9397-08002B2CF9AE}" pid="8" name="MSIP_Label_84632a45-2c5b-48ac-84ab-9b136753159c_ActionId">
    <vt:lpwstr>84aac3d6-fe32-4ce2-a497-76a746863ff4</vt:lpwstr>
  </property>
  <property fmtid="{D5CDD505-2E9C-101B-9397-08002B2CF9AE}" pid="9" name="MSIP_Label_84632a45-2c5b-48ac-84ab-9b136753159c_ContentBits">
    <vt:lpwstr>0</vt:lpwstr>
  </property>
  <property fmtid="{D5CDD505-2E9C-101B-9397-08002B2CF9AE}" pid="10" name="MSIP_Label_84632a45-2c5b-48ac-84ab-9b136753159c_Tag">
    <vt:lpwstr>10, 3, 0, 1</vt:lpwstr>
  </property>
  <property fmtid="{D5CDD505-2E9C-101B-9397-08002B2CF9AE}" pid="11" name="MediaServiceImageTags">
    <vt:lpwstr/>
  </property>
</Properties>
</file>