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08BE" w14:textId="77777777" w:rsidR="00453EAC" w:rsidRDefault="00453EAC"/>
    <w:p w14:paraId="1656C9F4" w14:textId="77777777" w:rsidR="006A624F" w:rsidRDefault="006A624F"/>
    <w:p w14:paraId="5F2D7A5B" w14:textId="77777777" w:rsidR="006A624F" w:rsidRDefault="006A624F"/>
    <w:p w14:paraId="7734C0E9" w14:textId="77777777" w:rsidR="006A624F" w:rsidRDefault="006A624F"/>
    <w:p w14:paraId="636D8DB7" w14:textId="77777777" w:rsidR="006A624F" w:rsidRDefault="006A624F"/>
    <w:p w14:paraId="1912D4C4" w14:textId="77777777" w:rsidR="006A624F" w:rsidRDefault="006A624F"/>
    <w:p w14:paraId="2E27AD1C" w14:textId="77777777" w:rsidR="006A624F" w:rsidRPr="006A624F" w:rsidRDefault="006A624F" w:rsidP="006A624F">
      <w:pPr>
        <w:rPr>
          <w:b/>
          <w:bCs/>
        </w:rPr>
      </w:pPr>
      <w:r w:rsidRPr="006A624F">
        <w:rPr>
          <w:b/>
          <w:bCs/>
        </w:rPr>
        <w:t>Pressemitteilung</w:t>
      </w:r>
    </w:p>
    <w:p w14:paraId="4328D31A" w14:textId="77777777" w:rsidR="006A624F" w:rsidRDefault="006A624F" w:rsidP="006A624F"/>
    <w:p w14:paraId="103774AC" w14:textId="19216C6B" w:rsidR="006A624F" w:rsidRDefault="006A624F" w:rsidP="006A624F">
      <w:r>
        <w:t xml:space="preserve">Datum: </w:t>
      </w:r>
      <w:r w:rsidR="00854E75">
        <w:t>2</w:t>
      </w:r>
      <w:r>
        <w:t xml:space="preserve">. </w:t>
      </w:r>
      <w:r w:rsidR="00854E75">
        <w:t xml:space="preserve">November </w:t>
      </w:r>
      <w:r>
        <w:t>202</w:t>
      </w:r>
      <w:r w:rsidR="002073A9">
        <w:t>3</w:t>
      </w:r>
    </w:p>
    <w:p w14:paraId="3A83B75D" w14:textId="77777777" w:rsidR="006A624F" w:rsidRDefault="006A624F" w:rsidP="006A624F"/>
    <w:p w14:paraId="19617BD6" w14:textId="77777777" w:rsidR="004A678F" w:rsidRPr="004A678F" w:rsidRDefault="004A678F" w:rsidP="006A624F">
      <w:pPr>
        <w:rPr>
          <w:rStyle w:val="cf01"/>
          <w:rFonts w:asciiTheme="minorHAnsi" w:hAnsiTheme="minorHAnsi" w:cstheme="minorHAnsi"/>
          <w:b/>
          <w:bCs/>
          <w:sz w:val="28"/>
          <w:szCs w:val="28"/>
        </w:rPr>
      </w:pPr>
      <w:r w:rsidRPr="004A678F">
        <w:rPr>
          <w:rStyle w:val="cf01"/>
          <w:rFonts w:asciiTheme="minorHAnsi" w:hAnsiTheme="minorHAnsi" w:cstheme="minorHAnsi"/>
          <w:b/>
          <w:bCs/>
          <w:sz w:val="28"/>
          <w:szCs w:val="28"/>
        </w:rPr>
        <w:t>Die Universität St. Gallen ist neuer Partner des Marketing Tech Lab</w:t>
      </w:r>
    </w:p>
    <w:p w14:paraId="49EFE6C5" w14:textId="1D607B28" w:rsidR="006A624F" w:rsidRPr="004A678F" w:rsidRDefault="004A678F" w:rsidP="006A624F">
      <w:pPr>
        <w:rPr>
          <w:rStyle w:val="cf01"/>
          <w:rFonts w:asciiTheme="minorHAnsi" w:hAnsiTheme="minorHAnsi" w:cstheme="minorHAnsi"/>
          <w:sz w:val="24"/>
          <w:szCs w:val="24"/>
        </w:rPr>
      </w:pPr>
      <w:r w:rsidRPr="004A678F">
        <w:rPr>
          <w:rStyle w:val="cf01"/>
          <w:rFonts w:asciiTheme="minorHAnsi" w:hAnsiTheme="minorHAnsi" w:cstheme="minorHAnsi"/>
          <w:sz w:val="24"/>
          <w:szCs w:val="24"/>
        </w:rPr>
        <w:t>Der Marketing Tech Monitor und der Marketing Tech Summit werden globalisiert</w:t>
      </w:r>
    </w:p>
    <w:p w14:paraId="61CCE54B" w14:textId="77777777" w:rsidR="004A678F" w:rsidRDefault="004A678F" w:rsidP="006A624F"/>
    <w:p w14:paraId="5A17A6E6" w14:textId="0B398E97" w:rsidR="008B6779" w:rsidRDefault="00782A2C" w:rsidP="003D23EC">
      <w:r>
        <w:t xml:space="preserve">Das Institut für Marketing und Customer Insight der </w:t>
      </w:r>
      <w:r w:rsidR="006A624F">
        <w:t xml:space="preserve">Universität St. Gallen </w:t>
      </w:r>
      <w:r>
        <w:t>(IMC-</w:t>
      </w:r>
      <w:r w:rsidR="006A624F">
        <w:t xml:space="preserve">HSG) </w:t>
      </w:r>
      <w:r w:rsidR="00251D64">
        <w:t>kooperiert ab sofort mit</w:t>
      </w:r>
      <w:r w:rsidR="006A624F">
        <w:t xml:space="preserve"> der </w:t>
      </w:r>
      <w:r w:rsidR="00251D64">
        <w:t xml:space="preserve">digitalen Unternehmensberatung </w:t>
      </w:r>
      <w:r w:rsidR="006A624F">
        <w:t>Marketing Tech Lab GmbH</w:t>
      </w:r>
      <w:r w:rsidR="00D20D72">
        <w:t xml:space="preserve"> (MTL)</w:t>
      </w:r>
      <w:r w:rsidR="00617D16">
        <w:t>.</w:t>
      </w:r>
      <w:r w:rsidR="00D20D72">
        <w:t xml:space="preserve"> </w:t>
      </w:r>
      <w:r w:rsidR="006A624F">
        <w:t>Als Knowledge</w:t>
      </w:r>
      <w:r w:rsidR="00251D64">
        <w:t xml:space="preserve">- und Studienpartner </w:t>
      </w:r>
      <w:r w:rsidR="00B744E5">
        <w:t xml:space="preserve">begleitet </w:t>
      </w:r>
      <w:r w:rsidR="006A624F">
        <w:t xml:space="preserve">das IMC-HSG </w:t>
      </w:r>
      <w:r w:rsidR="004A6AFE">
        <w:t>damit</w:t>
      </w:r>
      <w:r w:rsidR="00610171">
        <w:t xml:space="preserve"> </w:t>
      </w:r>
      <w:r w:rsidR="00B744E5">
        <w:t xml:space="preserve">alle </w:t>
      </w:r>
      <w:r w:rsidR="006A624F">
        <w:t xml:space="preserve">Entwicklungen rund um </w:t>
      </w:r>
      <w:r w:rsidR="000B6A78">
        <w:t>den von</w:t>
      </w:r>
      <w:r w:rsidR="004A6AFE">
        <w:t xml:space="preserve"> Marketing Tech Lab entwickelten </w:t>
      </w:r>
      <w:r w:rsidR="006A624F">
        <w:t xml:space="preserve">Marketing Tech Monitor </w:t>
      </w:r>
      <w:r w:rsidR="000D242C">
        <w:t>samt seiner Live-Veranstaltung, dem</w:t>
      </w:r>
      <w:r w:rsidR="007D48E7">
        <w:t xml:space="preserve"> </w:t>
      </w:r>
      <w:r w:rsidR="006A624F">
        <w:t xml:space="preserve">Marketing Tech Summit. </w:t>
      </w:r>
    </w:p>
    <w:p w14:paraId="0EF8A5C7" w14:textId="77777777" w:rsidR="008B6779" w:rsidRDefault="008B6779" w:rsidP="003D23EC"/>
    <w:p w14:paraId="62769F83" w14:textId="69879E27" w:rsidR="003D23EC" w:rsidRDefault="00B16440" w:rsidP="003D23EC">
      <w:r>
        <w:t xml:space="preserve">Eine Entwicklung, von der die </w:t>
      </w:r>
      <w:r w:rsidR="008B6779">
        <w:t>Zielgruppe der</w:t>
      </w:r>
      <w:r w:rsidR="004A678F">
        <w:t xml:space="preserve"> D-CMO</w:t>
      </w:r>
      <w:r w:rsidR="001F1416">
        <w:t>s</w:t>
      </w:r>
      <w:r w:rsidR="004A678F">
        <w:t xml:space="preserve"> / C</w:t>
      </w:r>
      <w:r w:rsidR="008B6779">
        <w:t>MO</w:t>
      </w:r>
      <w:r w:rsidR="001F1416">
        <w:t>s</w:t>
      </w:r>
      <w:r w:rsidR="008B6779">
        <w:t xml:space="preserve"> </w:t>
      </w:r>
      <w:r>
        <w:t xml:space="preserve">profitiert: </w:t>
      </w:r>
      <w:r w:rsidR="00B7202D">
        <w:t xml:space="preserve">Durch </w:t>
      </w:r>
      <w:r w:rsidR="00E47C14">
        <w:t xml:space="preserve">das </w:t>
      </w:r>
      <w:r w:rsidR="00BB720B">
        <w:t xml:space="preserve">weltweite </w:t>
      </w:r>
      <w:r w:rsidR="00E47C14">
        <w:t xml:space="preserve">Netzwerk </w:t>
      </w:r>
      <w:r w:rsidR="00BB720B">
        <w:t xml:space="preserve">an </w:t>
      </w:r>
      <w:r w:rsidR="00E47C14">
        <w:t>Marketing</w:t>
      </w:r>
      <w:r w:rsidR="00B7202D">
        <w:t>-</w:t>
      </w:r>
      <w:r w:rsidR="00E47C14">
        <w:t xml:space="preserve">Verbindungen der Universität St. Gallen </w:t>
      </w:r>
      <w:r w:rsidR="00B7202D">
        <w:t xml:space="preserve">werden </w:t>
      </w:r>
      <w:r w:rsidR="00B40AE8">
        <w:t>die</w:t>
      </w:r>
      <w:r w:rsidR="00E6344C">
        <w:t>,</w:t>
      </w:r>
      <w:r w:rsidR="00B40AE8">
        <w:t xml:space="preserve"> bisher auf die DACH</w:t>
      </w:r>
      <w:r w:rsidR="000641DC">
        <w:t>-</w:t>
      </w:r>
      <w:r w:rsidR="00B40AE8">
        <w:t xml:space="preserve">Region </w:t>
      </w:r>
      <w:r w:rsidR="00B7202D">
        <w:t>fokussierten Aktivitäten</w:t>
      </w:r>
      <w:r w:rsidR="00E6344C">
        <w:t>,</w:t>
      </w:r>
      <w:r w:rsidR="00B40AE8">
        <w:t xml:space="preserve"> </w:t>
      </w:r>
      <w:r w:rsidR="00D20D72">
        <w:t xml:space="preserve">global </w:t>
      </w:r>
      <w:r w:rsidR="00B40AE8">
        <w:t xml:space="preserve">ausgeweitet. </w:t>
      </w:r>
      <w:r w:rsidR="000B6A78">
        <w:t xml:space="preserve">Die IMC-HSG unterstützt </w:t>
      </w:r>
      <w:r w:rsidR="004A106C">
        <w:t xml:space="preserve">und berät </w:t>
      </w:r>
      <w:r w:rsidR="00D20D72">
        <w:t xml:space="preserve">MTL </w:t>
      </w:r>
      <w:r w:rsidR="000B6A78">
        <w:t>vor allem</w:t>
      </w:r>
      <w:r w:rsidR="003D23EC">
        <w:t xml:space="preserve"> in quantitativen und qualitativen Erhebungen </w:t>
      </w:r>
      <w:r w:rsidR="00085DC3">
        <w:t xml:space="preserve">sowie </w:t>
      </w:r>
      <w:r w:rsidR="00E70070">
        <w:t xml:space="preserve">in </w:t>
      </w:r>
      <w:r w:rsidR="00085DC3">
        <w:t>de</w:t>
      </w:r>
      <w:r w:rsidR="00D20D72">
        <w:t>n</w:t>
      </w:r>
      <w:r w:rsidR="003D23EC">
        <w:t xml:space="preserve"> Auswertung</w:t>
      </w:r>
      <w:r w:rsidR="00085DC3">
        <w:t>en</w:t>
      </w:r>
      <w:r w:rsidR="003D23EC">
        <w:t xml:space="preserve"> und Ableitung</w:t>
      </w:r>
      <w:r w:rsidR="00E37AE6">
        <w:t>en</w:t>
      </w:r>
      <w:r w:rsidR="003D23EC">
        <w:t xml:space="preserve"> von Handlungsempfehlunge</w:t>
      </w:r>
      <w:r w:rsidR="004A106C">
        <w:t>n</w:t>
      </w:r>
      <w:r w:rsidR="003D23EC">
        <w:t xml:space="preserve">. </w:t>
      </w:r>
    </w:p>
    <w:p w14:paraId="7BD247CB" w14:textId="77777777" w:rsidR="003D23EC" w:rsidRDefault="003D23EC" w:rsidP="003D23EC"/>
    <w:p w14:paraId="2D8660C5" w14:textId="03E549ED" w:rsidR="00717E1D" w:rsidRDefault="00717E1D" w:rsidP="003D23EC">
      <w:r>
        <w:t xml:space="preserve">Für die </w:t>
      </w:r>
      <w:proofErr w:type="spellStart"/>
      <w:r w:rsidR="00E37AE6">
        <w:t>Benchmarkstudie</w:t>
      </w:r>
      <w:proofErr w:type="spellEnd"/>
      <w:r>
        <w:t xml:space="preserve"> Marketing Tech Monitor werden jährlich rund 1.</w:t>
      </w:r>
      <w:r w:rsidR="00FB7949">
        <w:t>6</w:t>
      </w:r>
      <w:r>
        <w:t>00 Marketing-</w:t>
      </w:r>
      <w:r w:rsidR="00A604B4">
        <w:t xml:space="preserve">Verantwortliche </w:t>
      </w:r>
      <w:r>
        <w:t>in DACH befragt</w:t>
      </w:r>
      <w:r w:rsidR="00E37AE6">
        <w:t xml:space="preserve">. </w:t>
      </w:r>
      <w:r w:rsidR="00FB7949" w:rsidRPr="00FB7949">
        <w:t>Beim Marketing Tech Summit, der dieses Jahr bereits zum 5. Mal stattfand, wurden daraus eine Vielzahl an Best-Practices-Beispielen von Fach-Experten aus allen Industriesegmenten vorgestellt und mit dem Fachpublikum diskutiert.</w:t>
      </w:r>
      <w:r w:rsidR="00FB794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14:paraId="65F7B624" w14:textId="77777777" w:rsidR="006A624F" w:rsidRDefault="006A624F" w:rsidP="006A624F"/>
    <w:p w14:paraId="61E29839" w14:textId="411BB8BF" w:rsidR="002A2582" w:rsidRDefault="00346710" w:rsidP="00282BF1">
      <w:pPr>
        <w:jc w:val="both"/>
      </w:pPr>
      <w:r w:rsidRPr="00C51EB2">
        <w:rPr>
          <w:lang w:val="de-CH"/>
        </w:rPr>
        <w:t>Das IMC-HSG</w:t>
      </w:r>
      <w:r w:rsidR="006A624F">
        <w:t xml:space="preserve">, führend in der Forschung und Lehre in den Bereichen </w:t>
      </w:r>
      <w:r>
        <w:t xml:space="preserve">Marketing Management und Consumer </w:t>
      </w:r>
      <w:proofErr w:type="spellStart"/>
      <w:r>
        <w:t>Behavior</w:t>
      </w:r>
      <w:proofErr w:type="spellEnd"/>
      <w:r w:rsidR="006A624F">
        <w:t xml:space="preserve">, bringt in diese Zusammenarbeit seine weitreichende Expertise ein. </w:t>
      </w:r>
    </w:p>
    <w:p w14:paraId="2CBAEEB4" w14:textId="77777777" w:rsidR="002A2582" w:rsidRDefault="002A2582" w:rsidP="006A624F"/>
    <w:p w14:paraId="2405B460" w14:textId="1C173E77" w:rsidR="00747CC7" w:rsidRDefault="00747CC7" w:rsidP="006A624F">
      <w:r>
        <w:t xml:space="preserve">Prof. Dr. Marcus </w:t>
      </w:r>
      <w:proofErr w:type="spellStart"/>
      <w:r>
        <w:t>Schögel</w:t>
      </w:r>
      <w:proofErr w:type="spellEnd"/>
      <w:r w:rsidR="00782A2C">
        <w:t xml:space="preserve"> vom</w:t>
      </w:r>
      <w:r>
        <w:t xml:space="preserve"> </w:t>
      </w:r>
      <w:r w:rsidR="00782A2C">
        <w:t xml:space="preserve">IMC-HSG </w:t>
      </w:r>
      <w:r>
        <w:t xml:space="preserve">sagt </w:t>
      </w:r>
      <w:r w:rsidR="002C4E53">
        <w:t>hierzu</w:t>
      </w:r>
      <w:r>
        <w:t xml:space="preserve">: „Der Marketing Tech Monitor ist </w:t>
      </w:r>
      <w:r w:rsidR="00C734E2">
        <w:t>DAS Standard</w:t>
      </w:r>
      <w:r w:rsidR="00A62B5C">
        <w:t>w</w:t>
      </w:r>
      <w:r w:rsidR="00C734E2">
        <w:t xml:space="preserve">erk </w:t>
      </w:r>
      <w:r w:rsidR="00A62B5C">
        <w:t xml:space="preserve">für Marketing-Entscheider in der </w:t>
      </w:r>
      <w:proofErr w:type="gramStart"/>
      <w:r w:rsidR="00A62B5C">
        <w:t>DACH Region</w:t>
      </w:r>
      <w:proofErr w:type="gramEnd"/>
      <w:r>
        <w:t xml:space="preserve">. </w:t>
      </w:r>
      <w:r w:rsidR="00782A2C" w:rsidRPr="00747CC7">
        <w:t>D</w:t>
      </w:r>
      <w:r w:rsidR="00782A2C">
        <w:t>er Austausch zwischen akademischer Forschung</w:t>
      </w:r>
      <w:r w:rsidRPr="00747CC7">
        <w:t xml:space="preserve"> </w:t>
      </w:r>
      <w:r w:rsidR="00782A2C">
        <w:t xml:space="preserve">und praktischer Erfahrung </w:t>
      </w:r>
      <w:r w:rsidRPr="00747CC7">
        <w:t xml:space="preserve">wird </w:t>
      </w:r>
      <w:r w:rsidR="00122150">
        <w:t xml:space="preserve">auf beiden Seiten </w:t>
      </w:r>
      <w:r w:rsidRPr="00747CC7">
        <w:t xml:space="preserve">dazu beitragen, innovative und wirkungsvolle Lösungen für </w:t>
      </w:r>
      <w:r w:rsidR="00122150">
        <w:t>sämtliche Herausforderungen</w:t>
      </w:r>
      <w:r w:rsidRPr="00747CC7">
        <w:t xml:space="preserve"> im Bereich Marketing Technology zu entwickeln.</w:t>
      </w:r>
      <w:r w:rsidR="00A62B5C">
        <w:t xml:space="preserve"> Wir freuen uns sehr auf die Zusammenarbeit mit Marketing Tech Lab.</w:t>
      </w:r>
      <w:r>
        <w:t>“</w:t>
      </w:r>
    </w:p>
    <w:p w14:paraId="508BD130" w14:textId="77777777" w:rsidR="0058390D" w:rsidRDefault="0058390D" w:rsidP="006A624F"/>
    <w:p w14:paraId="09D8613B" w14:textId="77777777" w:rsidR="0058390D" w:rsidRDefault="0058390D" w:rsidP="006A624F"/>
    <w:p w14:paraId="7DC0CA28" w14:textId="77777777" w:rsidR="0058390D" w:rsidRDefault="0058390D" w:rsidP="006A624F"/>
    <w:p w14:paraId="0C4946C5" w14:textId="77777777" w:rsidR="0058390D" w:rsidRDefault="0058390D" w:rsidP="006A624F"/>
    <w:p w14:paraId="2930C758" w14:textId="77777777" w:rsidR="0058390D" w:rsidRDefault="0058390D" w:rsidP="006A624F"/>
    <w:p w14:paraId="45654B6B" w14:textId="77777777" w:rsidR="00747CC7" w:rsidRDefault="00747CC7" w:rsidP="006A624F"/>
    <w:p w14:paraId="6D9A9B28" w14:textId="38C1C2F6" w:rsidR="006A624F" w:rsidRDefault="006A624F" w:rsidP="006A624F">
      <w:r>
        <w:t>Dr. Ralf Strau</w:t>
      </w:r>
      <w:r w:rsidR="00747CC7">
        <w:t>ß</w:t>
      </w:r>
      <w:r>
        <w:t xml:space="preserve">, Managing Partner </w:t>
      </w:r>
      <w:r w:rsidR="008120FB">
        <w:t>Marketing Tech Lab</w:t>
      </w:r>
      <w:r w:rsidR="00747CC7">
        <w:t xml:space="preserve"> GmbH </w:t>
      </w:r>
      <w:r w:rsidR="00B744E5">
        <w:t xml:space="preserve">und Chairman European Marketing </w:t>
      </w:r>
      <w:proofErr w:type="spellStart"/>
      <w:r w:rsidR="00B744E5">
        <w:t>Confederation</w:t>
      </w:r>
      <w:proofErr w:type="spellEnd"/>
      <w:r w:rsidR="006A0824">
        <w:t>,</w:t>
      </w:r>
      <w:r w:rsidR="00B744E5">
        <w:t xml:space="preserve"> </w:t>
      </w:r>
      <w:r w:rsidR="002D0AC6">
        <w:t>ergänzt</w:t>
      </w:r>
      <w:r>
        <w:t xml:space="preserve">: </w:t>
      </w:r>
      <w:r w:rsidR="00747CC7">
        <w:t>„</w:t>
      </w:r>
      <w:r>
        <w:t xml:space="preserve">Wir fühlen uns geehrt und in </w:t>
      </w:r>
      <w:r w:rsidR="00747CC7">
        <w:t xml:space="preserve">unserem Anspruch </w:t>
      </w:r>
      <w:r>
        <w:t xml:space="preserve">bestätigt, </w:t>
      </w:r>
      <w:r w:rsidR="00747CC7">
        <w:t xml:space="preserve">von der Universität St. Gallen als einer der renommiertesten Universitäten weltweit hierfür angesprochen worden zu sein. Diese </w:t>
      </w:r>
      <w:r w:rsidR="00A51E25">
        <w:t>Kooperation</w:t>
      </w:r>
      <w:r>
        <w:t xml:space="preserve"> ermöglicht </w:t>
      </w:r>
      <w:r w:rsidR="00747CC7">
        <w:t xml:space="preserve">es </w:t>
      </w:r>
      <w:r>
        <w:t xml:space="preserve">uns, </w:t>
      </w:r>
      <w:proofErr w:type="gramStart"/>
      <w:r w:rsidR="00B617CF">
        <w:t xml:space="preserve">unsere </w:t>
      </w:r>
      <w:r>
        <w:t xml:space="preserve"> </w:t>
      </w:r>
      <w:r w:rsidR="00747CC7">
        <w:t>Handlungsempfehlungen</w:t>
      </w:r>
      <w:proofErr w:type="gramEnd"/>
      <w:r w:rsidR="00747CC7">
        <w:t xml:space="preserve"> </w:t>
      </w:r>
      <w:r w:rsidR="00B617CF">
        <w:t xml:space="preserve">von der DACH-Region </w:t>
      </w:r>
      <w:r w:rsidR="00C14E3E">
        <w:t>auszuweiten</w:t>
      </w:r>
      <w:r w:rsidR="00747CC7">
        <w:t xml:space="preserve"> </w:t>
      </w:r>
      <w:r>
        <w:t xml:space="preserve">und </w:t>
      </w:r>
      <w:r w:rsidR="00C14E3E">
        <w:t xml:space="preserve">zukünftig </w:t>
      </w:r>
      <w:r>
        <w:t xml:space="preserve">innovative Lösungen im Bereich </w:t>
      </w:r>
      <w:r w:rsidR="002C4E53">
        <w:t xml:space="preserve">Data-Driven </w:t>
      </w:r>
      <w:r>
        <w:t xml:space="preserve">Marketing </w:t>
      </w:r>
      <w:r w:rsidR="002C4E53">
        <w:t xml:space="preserve">und Vertrieb </w:t>
      </w:r>
      <w:r w:rsidR="00C14E3E">
        <w:t xml:space="preserve">weltweit </w:t>
      </w:r>
      <w:r w:rsidR="002A2582">
        <w:t>anzubieten</w:t>
      </w:r>
      <w:r>
        <w:t>.</w:t>
      </w:r>
      <w:r w:rsidR="002C4E53">
        <w:t>“</w:t>
      </w:r>
    </w:p>
    <w:p w14:paraId="4366D658" w14:textId="77777777" w:rsidR="00805A1D" w:rsidRDefault="00805A1D" w:rsidP="00805A1D"/>
    <w:p w14:paraId="7BDFA3CF" w14:textId="77777777" w:rsidR="00805A1D" w:rsidRDefault="00805A1D" w:rsidP="00805A1D">
      <w:r>
        <w:t>Für weitere Informationen wenden Sie sich bitte an:</w:t>
      </w:r>
    </w:p>
    <w:p w14:paraId="4D9C3F66" w14:textId="77777777" w:rsidR="00805A1D" w:rsidRDefault="00805A1D" w:rsidP="00805A1D"/>
    <w:p w14:paraId="7195FA4E" w14:textId="27865F9F" w:rsidR="00CF3E30" w:rsidRPr="00747CC7" w:rsidRDefault="00CF3E30" w:rsidP="00805A1D">
      <w:pPr>
        <w:rPr>
          <w:lang w:val="en-US"/>
        </w:rPr>
      </w:pPr>
      <w:r w:rsidRPr="00747CC7">
        <w:rPr>
          <w:lang w:val="en-US"/>
        </w:rPr>
        <w:t>Marketing Tech Lab GmbH</w:t>
      </w:r>
    </w:p>
    <w:p w14:paraId="7882D3C3" w14:textId="295C1F8A" w:rsidR="00805A1D" w:rsidRDefault="002C4E53" w:rsidP="00805A1D">
      <w:pPr>
        <w:rPr>
          <w:lang w:val="en-US"/>
        </w:rPr>
      </w:pPr>
      <w:r>
        <w:rPr>
          <w:lang w:val="en-US"/>
        </w:rPr>
        <w:t xml:space="preserve">Frau </w:t>
      </w:r>
      <w:r w:rsidR="00887DDF" w:rsidRPr="00747CC7">
        <w:rPr>
          <w:lang w:val="en-US"/>
        </w:rPr>
        <w:t xml:space="preserve">Mareike Milde </w:t>
      </w:r>
    </w:p>
    <w:p w14:paraId="0D9044E9" w14:textId="7D2E6B2B" w:rsidR="002C4E53" w:rsidRPr="00747CC7" w:rsidRDefault="002C4E53" w:rsidP="00805A1D">
      <w:pPr>
        <w:rPr>
          <w:lang w:val="en-US"/>
        </w:rPr>
      </w:pPr>
      <w:r>
        <w:rPr>
          <w:lang w:val="en-US"/>
        </w:rPr>
        <w:t>Chief Operating Officer</w:t>
      </w:r>
    </w:p>
    <w:p w14:paraId="704D0F48" w14:textId="23C0481A" w:rsidR="00887DDF" w:rsidRPr="00747CC7" w:rsidRDefault="00000000" w:rsidP="00805A1D">
      <w:pPr>
        <w:rPr>
          <w:lang w:val="en-US"/>
        </w:rPr>
      </w:pPr>
      <w:r>
        <w:fldChar w:fldCharType="begin"/>
      </w:r>
      <w:r w:rsidRPr="001F1416">
        <w:rPr>
          <w:lang w:val="en-US"/>
        </w:rPr>
        <w:instrText>HYPERLINK "mailto:Mareike.milde@marketingtechlab.de"</w:instrText>
      </w:r>
      <w:r>
        <w:fldChar w:fldCharType="separate"/>
      </w:r>
      <w:r w:rsidR="00887DDF" w:rsidRPr="00747CC7">
        <w:rPr>
          <w:rStyle w:val="Hyperlink"/>
          <w:lang w:val="en-US"/>
        </w:rPr>
        <w:t>Mareike.milde@marketingtechlab.de</w:t>
      </w:r>
      <w:r>
        <w:rPr>
          <w:rStyle w:val="Hyperlink"/>
          <w:lang w:val="en-US"/>
        </w:rPr>
        <w:fldChar w:fldCharType="end"/>
      </w:r>
    </w:p>
    <w:p w14:paraId="31887DC6" w14:textId="54159E47" w:rsidR="00887DDF" w:rsidRPr="00747CC7" w:rsidRDefault="00152FC6" w:rsidP="00805A1D">
      <w:pPr>
        <w:rPr>
          <w:lang w:val="en-US"/>
        </w:rPr>
      </w:pPr>
      <w:proofErr w:type="spellStart"/>
      <w:r w:rsidRPr="00747CC7">
        <w:rPr>
          <w:lang w:val="en-US"/>
        </w:rPr>
        <w:t>Telefon</w:t>
      </w:r>
      <w:proofErr w:type="spellEnd"/>
      <w:r w:rsidRPr="00747CC7">
        <w:rPr>
          <w:lang w:val="en-US"/>
        </w:rPr>
        <w:t xml:space="preserve">: </w:t>
      </w:r>
      <w:r w:rsidR="00887DDF" w:rsidRPr="00747CC7">
        <w:rPr>
          <w:lang w:val="en-US"/>
        </w:rPr>
        <w:t>(0)151-</w:t>
      </w:r>
      <w:r w:rsidR="00664569" w:rsidRPr="00747CC7">
        <w:rPr>
          <w:lang w:val="en-US"/>
        </w:rPr>
        <w:t>705 85755</w:t>
      </w:r>
    </w:p>
    <w:p w14:paraId="4E02C691" w14:textId="77777777" w:rsidR="00805A1D" w:rsidRPr="00747CC7" w:rsidRDefault="00805A1D" w:rsidP="00805A1D">
      <w:pPr>
        <w:rPr>
          <w:lang w:val="en-US"/>
        </w:rPr>
      </w:pPr>
    </w:p>
    <w:p w14:paraId="5B8883B6" w14:textId="0477EE11" w:rsidR="00805A1D" w:rsidRPr="00483449" w:rsidRDefault="00805A1D" w:rsidP="00805A1D">
      <w:pPr>
        <w:rPr>
          <w:b/>
          <w:bCs/>
        </w:rPr>
      </w:pPr>
      <w:r w:rsidRPr="00483449">
        <w:rPr>
          <w:b/>
          <w:bCs/>
        </w:rPr>
        <w:t xml:space="preserve">Über </w:t>
      </w:r>
      <w:r w:rsidR="00782A2C" w:rsidRPr="00483449">
        <w:rPr>
          <w:b/>
          <w:bCs/>
        </w:rPr>
        <w:t xml:space="preserve">das Institut für Marketing und Customer Insight an der </w:t>
      </w:r>
      <w:r w:rsidRPr="00483449">
        <w:rPr>
          <w:b/>
          <w:bCs/>
        </w:rPr>
        <w:t>Universität St. Gallen (HSG):</w:t>
      </w:r>
    </w:p>
    <w:p w14:paraId="1F31D18F" w14:textId="7462ABA0" w:rsidR="00285EEF" w:rsidRDefault="00805A1D" w:rsidP="00805A1D">
      <w:r>
        <w:t xml:space="preserve">Die Universität St. Gallen ist eine der führenden Wirtschaftsuniversitäten Europas und bietet ein breites Spektrum an Studiengängen in Management, Wirtschaftsrecht, Wirtschaftswissenschaften, International Affairs und Politikwissenschaft an. </w:t>
      </w:r>
      <w:r w:rsidR="00782A2C">
        <w:t xml:space="preserve">Das Institut für Marketing &amp; Customer Insight ist eines der traditionsreichsten und innovativsten Marketinginstitute im deutschsprachigen Raum. 28 Mitarbeiter </w:t>
      </w:r>
      <w:r w:rsidR="00285EEF">
        <w:t xml:space="preserve">arbeiten </w:t>
      </w:r>
      <w:r w:rsidR="00782A2C">
        <w:t xml:space="preserve">an relevanten Themen des </w:t>
      </w:r>
      <w:proofErr w:type="gramStart"/>
      <w:r w:rsidR="00782A2C">
        <w:t>Marketing Managements</w:t>
      </w:r>
      <w:proofErr w:type="gramEnd"/>
      <w:r w:rsidR="00782A2C">
        <w:t xml:space="preserve"> und Consumer </w:t>
      </w:r>
      <w:proofErr w:type="spellStart"/>
      <w:r w:rsidR="00782A2C">
        <w:t>Behavior</w:t>
      </w:r>
      <w:proofErr w:type="spellEnd"/>
      <w:r w:rsidR="00782A2C">
        <w:t xml:space="preserve"> in Kooperationen mit der Praxis und vermitteln die Erkenntnisse in eigenen Weiterbildungsprogrammen</w:t>
      </w:r>
      <w:r w:rsidR="00285EEF">
        <w:t>.</w:t>
      </w:r>
      <w:r w:rsidR="00782A2C">
        <w:t xml:space="preserve"> </w:t>
      </w:r>
    </w:p>
    <w:p w14:paraId="0ABBAC36" w14:textId="77777777" w:rsidR="00B617CF" w:rsidRDefault="00285EEF" w:rsidP="00805A1D">
      <w:r>
        <w:t>Mehr Informationen finden Sie unter</w:t>
      </w:r>
      <w:r w:rsidR="00B617CF">
        <w:t>:</w:t>
      </w:r>
    </w:p>
    <w:p w14:paraId="3A890093" w14:textId="1F6330DD" w:rsidR="00805A1D" w:rsidRDefault="00000000" w:rsidP="00805A1D">
      <w:hyperlink r:id="rId10" w:history="1">
        <w:r w:rsidR="00B617CF" w:rsidRPr="00CD2BE7">
          <w:rPr>
            <w:rStyle w:val="Hyperlink"/>
          </w:rPr>
          <w:t>https://www.unisg.ch/de/</w:t>
        </w:r>
      </w:hyperlink>
      <w:r w:rsidR="00285EEF">
        <w:t>.</w:t>
      </w:r>
    </w:p>
    <w:p w14:paraId="554118C4" w14:textId="77777777" w:rsidR="00805A1D" w:rsidRDefault="00805A1D" w:rsidP="00805A1D"/>
    <w:p w14:paraId="3D5FEB6C" w14:textId="7C4163FA" w:rsidR="00805A1D" w:rsidRPr="002C4E53" w:rsidRDefault="00805A1D" w:rsidP="00805A1D">
      <w:r w:rsidRPr="00483449">
        <w:rPr>
          <w:b/>
          <w:bCs/>
        </w:rPr>
        <w:t xml:space="preserve">Über </w:t>
      </w:r>
      <w:r w:rsidR="002C4E53" w:rsidRPr="00483449">
        <w:rPr>
          <w:b/>
          <w:bCs/>
        </w:rPr>
        <w:t xml:space="preserve">die </w:t>
      </w:r>
      <w:r w:rsidRPr="00483449">
        <w:rPr>
          <w:b/>
          <w:bCs/>
        </w:rPr>
        <w:t>Marketing Tech Lab GmbH:</w:t>
      </w:r>
    </w:p>
    <w:p w14:paraId="0DCBF6A5" w14:textId="0CE26FC2" w:rsidR="00B04555" w:rsidRDefault="00805A1D" w:rsidP="00805A1D">
      <w:r>
        <w:t xml:space="preserve">Die Marketing Tech Lab GmbH ist </w:t>
      </w:r>
      <w:r w:rsidR="00282BF1">
        <w:t>auf die</w:t>
      </w:r>
      <w:r w:rsidR="00795C2F">
        <w:t xml:space="preserve"> </w:t>
      </w:r>
      <w:r w:rsidR="00282BF1">
        <w:t>Beratung und Umsetzung von Projekten</w:t>
      </w:r>
      <w:r>
        <w:t xml:space="preserve"> </w:t>
      </w:r>
      <w:r w:rsidR="00795C2F">
        <w:t>im Bereich</w:t>
      </w:r>
      <w:r w:rsidR="002C4E53">
        <w:t xml:space="preserve"> Data-Driven Marketing </w:t>
      </w:r>
      <w:r w:rsidR="00282BF1">
        <w:t xml:space="preserve">&amp; </w:t>
      </w:r>
      <w:r w:rsidR="002C4E53">
        <w:t>Vertrieb</w:t>
      </w:r>
      <w:r w:rsidR="006A0824" w:rsidRPr="006A0824">
        <w:t xml:space="preserve"> </w:t>
      </w:r>
      <w:r w:rsidR="006A0824">
        <w:t>spezialisiert</w:t>
      </w:r>
      <w:r w:rsidR="002C4E53">
        <w:t xml:space="preserve">. </w:t>
      </w:r>
    </w:p>
    <w:p w14:paraId="1988DAF6" w14:textId="56F8EE0F" w:rsidR="00C60C94" w:rsidRDefault="008C617C" w:rsidP="00805A1D">
      <w:r>
        <w:t>Als</w:t>
      </w:r>
      <w:r w:rsidR="006C0283">
        <w:t xml:space="preserve"> Herausgeber de</w:t>
      </w:r>
      <w:r w:rsidR="00D45694">
        <w:t xml:space="preserve">r jährlichen </w:t>
      </w:r>
      <w:proofErr w:type="spellStart"/>
      <w:r w:rsidR="00857B79">
        <w:t>Benchmarkstudie</w:t>
      </w:r>
      <w:proofErr w:type="spellEnd"/>
      <w:r w:rsidR="00AE350C">
        <w:t xml:space="preserve"> Marketing Tech</w:t>
      </w:r>
      <w:r w:rsidR="003C629B">
        <w:t xml:space="preserve"> Monitor </w:t>
      </w:r>
      <w:r w:rsidR="00C60C94">
        <w:t>w</w:t>
      </w:r>
      <w:r w:rsidR="00880488">
        <w:t>erden</w:t>
      </w:r>
      <w:r w:rsidR="00C60C94">
        <w:t xml:space="preserve"> nach Befragung von 1.600 Marketing und Digital-Experten in DACH auf knapp 200 Seiten </w:t>
      </w:r>
      <w:r w:rsidR="00120756">
        <w:t xml:space="preserve">wesentliche Trends, </w:t>
      </w:r>
      <w:r w:rsidR="00A54835">
        <w:t>praktische Fallbeispiele</w:t>
      </w:r>
      <w:r w:rsidR="00120756">
        <w:t xml:space="preserve"> und </w:t>
      </w:r>
      <w:r w:rsidR="00A54835">
        <w:t xml:space="preserve">normative </w:t>
      </w:r>
      <w:r w:rsidR="00120756">
        <w:t xml:space="preserve">Handlungsempfehlungen im </w:t>
      </w:r>
      <w:proofErr w:type="spellStart"/>
      <w:r w:rsidR="00120756">
        <w:t>data-driven</w:t>
      </w:r>
      <w:proofErr w:type="spellEnd"/>
      <w:r w:rsidR="00120756">
        <w:t xml:space="preserve"> Marketing beschrieben. </w:t>
      </w:r>
    </w:p>
    <w:p w14:paraId="6E75FBAE" w14:textId="0B5E391D" w:rsidR="004A678F" w:rsidRDefault="00FD361E" w:rsidP="00282BF1">
      <w:pPr>
        <w:rPr>
          <w:color w:val="000000" w:themeColor="text1"/>
        </w:rPr>
      </w:pPr>
      <w:r>
        <w:t>Mit dem</w:t>
      </w:r>
      <w:r w:rsidR="007A1057">
        <w:t xml:space="preserve"> zum 5. Mal stattfindenden Marketing Tech </w:t>
      </w:r>
      <w:r>
        <w:t xml:space="preserve">Summit </w:t>
      </w:r>
      <w:r w:rsidR="00880488">
        <w:t>bietet</w:t>
      </w:r>
      <w:r>
        <w:t xml:space="preserve"> MTL die einzige </w:t>
      </w:r>
      <w:r w:rsidR="007A1057">
        <w:t>neutrale Plattform zum</w:t>
      </w:r>
      <w:r w:rsidR="00306F6E">
        <w:t xml:space="preserve"> Austausch und Netzwerken zwischen knapp 400 </w:t>
      </w:r>
      <w:proofErr w:type="gramStart"/>
      <w:r w:rsidR="00306F6E">
        <w:t>Marketing Entscheidern</w:t>
      </w:r>
      <w:proofErr w:type="gramEnd"/>
      <w:r w:rsidR="00306F6E">
        <w:t xml:space="preserve"> der DACH Region</w:t>
      </w:r>
      <w:r w:rsidR="00306F6E" w:rsidRPr="004A678F">
        <w:rPr>
          <w:color w:val="000000" w:themeColor="text1"/>
        </w:rPr>
        <w:t>.</w:t>
      </w:r>
      <w:r w:rsidR="004A678F">
        <w:rPr>
          <w:color w:val="000000" w:themeColor="text1"/>
        </w:rPr>
        <w:t xml:space="preserve"> Das Unternehmen</w:t>
      </w:r>
      <w:r w:rsidR="006A0824">
        <w:rPr>
          <w:color w:val="000000" w:themeColor="text1"/>
        </w:rPr>
        <w:t>,</w:t>
      </w:r>
      <w:r w:rsidR="004A678F">
        <w:rPr>
          <w:color w:val="000000" w:themeColor="text1"/>
        </w:rPr>
        <w:t xml:space="preserve"> mit Sitz in Hamburg</w:t>
      </w:r>
      <w:r w:rsidR="006A0824">
        <w:rPr>
          <w:color w:val="000000" w:themeColor="text1"/>
        </w:rPr>
        <w:t>,</w:t>
      </w:r>
      <w:r w:rsidR="004A678F">
        <w:rPr>
          <w:color w:val="000000" w:themeColor="text1"/>
        </w:rPr>
        <w:t xml:space="preserve"> wurde 2019 </w:t>
      </w:r>
      <w:r w:rsidR="00A84CB5">
        <w:rPr>
          <w:color w:val="000000" w:themeColor="text1"/>
        </w:rPr>
        <w:t xml:space="preserve">als 100%ige Tochter </w:t>
      </w:r>
      <w:r w:rsidR="004A678F">
        <w:rPr>
          <w:color w:val="000000" w:themeColor="text1"/>
        </w:rPr>
        <w:t xml:space="preserve">der seit 2012 bestehenden Customer Excellence GmbH gegründet. </w:t>
      </w:r>
    </w:p>
    <w:p w14:paraId="532D8745" w14:textId="77777777" w:rsidR="00282BF1" w:rsidRDefault="00282BF1" w:rsidP="00805A1D"/>
    <w:p w14:paraId="2239A59C" w14:textId="20C058AA" w:rsidR="002017D5" w:rsidRDefault="005605BB" w:rsidP="00805A1D">
      <w:r>
        <w:t>Mehr Informationen finden Sie unter</w:t>
      </w:r>
      <w:r w:rsidR="00B617CF">
        <w:t>:</w:t>
      </w:r>
    </w:p>
    <w:p w14:paraId="464EBDE0" w14:textId="18E44259" w:rsidR="00B617CF" w:rsidRDefault="00000000" w:rsidP="00805A1D">
      <w:hyperlink r:id="rId11" w:history="1">
        <w:r w:rsidR="00B617CF" w:rsidRPr="00CD2BE7">
          <w:rPr>
            <w:rStyle w:val="Hyperlink"/>
          </w:rPr>
          <w:t>https://www.marketingtechlab.de/</w:t>
        </w:r>
      </w:hyperlink>
    </w:p>
    <w:p w14:paraId="24ED5B96" w14:textId="74EF8CA4" w:rsidR="00A3286F" w:rsidRDefault="00000000" w:rsidP="00805A1D">
      <w:hyperlink r:id="rId12" w:history="1">
        <w:r w:rsidR="00B617CF" w:rsidRPr="00CD2BE7">
          <w:rPr>
            <w:rStyle w:val="Hyperlink"/>
          </w:rPr>
          <w:t>https://marketing-tech-summit.de/</w:t>
        </w:r>
      </w:hyperlink>
    </w:p>
    <w:p w14:paraId="07C49D2B" w14:textId="6D3A11BD" w:rsidR="00A3286F" w:rsidRDefault="00000000" w:rsidP="00805A1D">
      <w:hyperlink r:id="rId13" w:history="1">
        <w:r w:rsidR="00A3286F" w:rsidRPr="00CD2BE7">
          <w:rPr>
            <w:rStyle w:val="Hyperlink"/>
          </w:rPr>
          <w:t>https://www.marketingtechmonitor.com/</w:t>
        </w:r>
      </w:hyperlink>
    </w:p>
    <w:p w14:paraId="1AB1E7B7" w14:textId="77777777" w:rsidR="00805A1D" w:rsidRDefault="00805A1D" w:rsidP="00805A1D"/>
    <w:p w14:paraId="3613099C" w14:textId="77777777" w:rsidR="00805A1D" w:rsidRDefault="00805A1D" w:rsidP="00805A1D"/>
    <w:p w14:paraId="7A062747" w14:textId="77777777" w:rsidR="006A624F" w:rsidRDefault="006A624F"/>
    <w:sectPr w:rsidR="006A624F" w:rsidSect="00B01BB7">
      <w:headerReference w:type="default" r:id="rId14"/>
      <w:headerReference w:type="first" r:id="rId15"/>
      <w:footerReference w:type="first" r:id="rId16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F444" w14:textId="77777777" w:rsidR="00340178" w:rsidRDefault="00340178" w:rsidP="00B01BB7">
      <w:r>
        <w:separator/>
      </w:r>
    </w:p>
  </w:endnote>
  <w:endnote w:type="continuationSeparator" w:id="0">
    <w:p w14:paraId="6FED8745" w14:textId="77777777" w:rsidR="00340178" w:rsidRDefault="00340178" w:rsidP="00B0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50E0" w14:textId="77777777" w:rsidR="00524EB5" w:rsidRDefault="00524EB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CAA1D2E" wp14:editId="752E2322">
          <wp:simplePos x="0" y="0"/>
          <wp:positionH relativeFrom="column">
            <wp:posOffset>-900429</wp:posOffset>
          </wp:positionH>
          <wp:positionV relativeFrom="paragraph">
            <wp:posOffset>9816</wp:posOffset>
          </wp:positionV>
          <wp:extent cx="7559997" cy="62258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M_Brief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622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6C1E" w14:textId="77777777" w:rsidR="00340178" w:rsidRDefault="00340178" w:rsidP="00B01BB7">
      <w:r>
        <w:separator/>
      </w:r>
    </w:p>
  </w:footnote>
  <w:footnote w:type="continuationSeparator" w:id="0">
    <w:p w14:paraId="4E5EB6C1" w14:textId="77777777" w:rsidR="00340178" w:rsidRDefault="00340178" w:rsidP="00B0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9B1A" w14:textId="77777777" w:rsidR="0031032C" w:rsidRDefault="0031032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619FD50" wp14:editId="1E17ABF9">
          <wp:simplePos x="0" y="0"/>
          <wp:positionH relativeFrom="column">
            <wp:posOffset>4297338</wp:posOffset>
          </wp:positionH>
          <wp:positionV relativeFrom="paragraph">
            <wp:posOffset>-442742</wp:posOffset>
          </wp:positionV>
          <wp:extent cx="2343600" cy="126000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_Briefpapier_2019_2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D2F6" w14:textId="77777777" w:rsidR="00B01BB7" w:rsidRDefault="0031032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0D2D34FE" wp14:editId="1A56BD55">
          <wp:simplePos x="0" y="0"/>
          <wp:positionH relativeFrom="page">
            <wp:posOffset>10160</wp:posOffset>
          </wp:positionH>
          <wp:positionV relativeFrom="page">
            <wp:posOffset>0</wp:posOffset>
          </wp:positionV>
          <wp:extent cx="7549515" cy="539242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_Briefpapier_2019_j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539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709D3" w14:textId="77777777" w:rsidR="0031032C" w:rsidRDefault="0031032C">
    <w:pPr>
      <w:pStyle w:val="Kopfzeile"/>
    </w:pPr>
  </w:p>
  <w:p w14:paraId="10F0B10E" w14:textId="77777777" w:rsidR="0031032C" w:rsidRDefault="0031032C">
    <w:pPr>
      <w:pStyle w:val="Kopfzeile"/>
    </w:pPr>
  </w:p>
  <w:p w14:paraId="7CC531E9" w14:textId="77777777" w:rsidR="0031032C" w:rsidRDefault="0031032C">
    <w:pPr>
      <w:pStyle w:val="Kopfzeile"/>
    </w:pPr>
  </w:p>
  <w:p w14:paraId="3418B0F4" w14:textId="77777777" w:rsidR="0031032C" w:rsidRDefault="0031032C">
    <w:pPr>
      <w:pStyle w:val="Kopfzeile"/>
    </w:pPr>
  </w:p>
  <w:p w14:paraId="32495D7A" w14:textId="77777777" w:rsidR="0031032C" w:rsidRDefault="0031032C">
    <w:pPr>
      <w:pStyle w:val="Kopfzeile"/>
    </w:pPr>
  </w:p>
  <w:p w14:paraId="4393ED2F" w14:textId="77777777" w:rsidR="0031032C" w:rsidRDefault="0031032C">
    <w:pPr>
      <w:pStyle w:val="Kopfzeile"/>
    </w:pPr>
  </w:p>
  <w:p w14:paraId="1CFEF214" w14:textId="77777777" w:rsidR="0031032C" w:rsidRDefault="003103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4F"/>
    <w:rsid w:val="00014A32"/>
    <w:rsid w:val="00015AAB"/>
    <w:rsid w:val="000641DC"/>
    <w:rsid w:val="00065BA7"/>
    <w:rsid w:val="00085DC3"/>
    <w:rsid w:val="000B6A78"/>
    <w:rsid w:val="000D242C"/>
    <w:rsid w:val="00120756"/>
    <w:rsid w:val="00122150"/>
    <w:rsid w:val="00152FC6"/>
    <w:rsid w:val="0019720C"/>
    <w:rsid w:val="001A0C56"/>
    <w:rsid w:val="001D0588"/>
    <w:rsid w:val="001E22AA"/>
    <w:rsid w:val="001F1416"/>
    <w:rsid w:val="002017D5"/>
    <w:rsid w:val="002073A9"/>
    <w:rsid w:val="00216552"/>
    <w:rsid w:val="00220658"/>
    <w:rsid w:val="00241EFE"/>
    <w:rsid w:val="00251D64"/>
    <w:rsid w:val="00265755"/>
    <w:rsid w:val="00272BF9"/>
    <w:rsid w:val="00281B20"/>
    <w:rsid w:val="00282BF1"/>
    <w:rsid w:val="00285EEF"/>
    <w:rsid w:val="00296AC7"/>
    <w:rsid w:val="002A2582"/>
    <w:rsid w:val="002A4A3C"/>
    <w:rsid w:val="002B1195"/>
    <w:rsid w:val="002C4E53"/>
    <w:rsid w:val="002D0AC6"/>
    <w:rsid w:val="002D11DA"/>
    <w:rsid w:val="00302DD3"/>
    <w:rsid w:val="00306F6E"/>
    <w:rsid w:val="0031032C"/>
    <w:rsid w:val="003250F6"/>
    <w:rsid w:val="00340178"/>
    <w:rsid w:val="00340684"/>
    <w:rsid w:val="00346710"/>
    <w:rsid w:val="00347DCF"/>
    <w:rsid w:val="003C629B"/>
    <w:rsid w:val="003D23EC"/>
    <w:rsid w:val="003D783E"/>
    <w:rsid w:val="003F2FEF"/>
    <w:rsid w:val="0041558F"/>
    <w:rsid w:val="00442BF0"/>
    <w:rsid w:val="004445D3"/>
    <w:rsid w:val="00453EAC"/>
    <w:rsid w:val="00481037"/>
    <w:rsid w:val="00483449"/>
    <w:rsid w:val="00484432"/>
    <w:rsid w:val="0049189A"/>
    <w:rsid w:val="004A106C"/>
    <w:rsid w:val="004A678F"/>
    <w:rsid w:val="004A6AFE"/>
    <w:rsid w:val="004A7B36"/>
    <w:rsid w:val="004D2908"/>
    <w:rsid w:val="004D45B6"/>
    <w:rsid w:val="004D593E"/>
    <w:rsid w:val="00524EB5"/>
    <w:rsid w:val="0053745B"/>
    <w:rsid w:val="005605BB"/>
    <w:rsid w:val="0057604D"/>
    <w:rsid w:val="005819C1"/>
    <w:rsid w:val="0058390D"/>
    <w:rsid w:val="005B5954"/>
    <w:rsid w:val="005C1C22"/>
    <w:rsid w:val="005E29A3"/>
    <w:rsid w:val="005F7E03"/>
    <w:rsid w:val="00610171"/>
    <w:rsid w:val="00617D16"/>
    <w:rsid w:val="00642524"/>
    <w:rsid w:val="00657E54"/>
    <w:rsid w:val="00664569"/>
    <w:rsid w:val="006A0824"/>
    <w:rsid w:val="006A3B9E"/>
    <w:rsid w:val="006A624F"/>
    <w:rsid w:val="006C0283"/>
    <w:rsid w:val="006F6695"/>
    <w:rsid w:val="007060E3"/>
    <w:rsid w:val="00717E1D"/>
    <w:rsid w:val="00747CC7"/>
    <w:rsid w:val="00761AB4"/>
    <w:rsid w:val="00767069"/>
    <w:rsid w:val="00782A2C"/>
    <w:rsid w:val="00792BA6"/>
    <w:rsid w:val="00795C2F"/>
    <w:rsid w:val="007A1057"/>
    <w:rsid w:val="007A49E7"/>
    <w:rsid w:val="007A5539"/>
    <w:rsid w:val="007B563D"/>
    <w:rsid w:val="007B6424"/>
    <w:rsid w:val="007C5D21"/>
    <w:rsid w:val="007D48E7"/>
    <w:rsid w:val="007E5F93"/>
    <w:rsid w:val="008006CF"/>
    <w:rsid w:val="00805A1D"/>
    <w:rsid w:val="008120FB"/>
    <w:rsid w:val="00823254"/>
    <w:rsid w:val="00854E75"/>
    <w:rsid w:val="00855E21"/>
    <w:rsid w:val="00857B79"/>
    <w:rsid w:val="00880488"/>
    <w:rsid w:val="00885C55"/>
    <w:rsid w:val="00887DDF"/>
    <w:rsid w:val="008B6779"/>
    <w:rsid w:val="008C617C"/>
    <w:rsid w:val="009059CE"/>
    <w:rsid w:val="00911C96"/>
    <w:rsid w:val="00931720"/>
    <w:rsid w:val="00937049"/>
    <w:rsid w:val="00971703"/>
    <w:rsid w:val="00973D8F"/>
    <w:rsid w:val="00A318DE"/>
    <w:rsid w:val="00A3286F"/>
    <w:rsid w:val="00A51E25"/>
    <w:rsid w:val="00A54835"/>
    <w:rsid w:val="00A604B4"/>
    <w:rsid w:val="00A62B5C"/>
    <w:rsid w:val="00A80601"/>
    <w:rsid w:val="00A812F7"/>
    <w:rsid w:val="00A84CB5"/>
    <w:rsid w:val="00A97B47"/>
    <w:rsid w:val="00AE350C"/>
    <w:rsid w:val="00AE4FE8"/>
    <w:rsid w:val="00AF6ADB"/>
    <w:rsid w:val="00B01BB7"/>
    <w:rsid w:val="00B04555"/>
    <w:rsid w:val="00B06AA6"/>
    <w:rsid w:val="00B13655"/>
    <w:rsid w:val="00B16440"/>
    <w:rsid w:val="00B40AE8"/>
    <w:rsid w:val="00B617CF"/>
    <w:rsid w:val="00B7202D"/>
    <w:rsid w:val="00B744E5"/>
    <w:rsid w:val="00B81B25"/>
    <w:rsid w:val="00B8760C"/>
    <w:rsid w:val="00B90740"/>
    <w:rsid w:val="00B92727"/>
    <w:rsid w:val="00BA587C"/>
    <w:rsid w:val="00BB232B"/>
    <w:rsid w:val="00BB720B"/>
    <w:rsid w:val="00C02B5B"/>
    <w:rsid w:val="00C11CE2"/>
    <w:rsid w:val="00C14E3E"/>
    <w:rsid w:val="00C51EB2"/>
    <w:rsid w:val="00C566EF"/>
    <w:rsid w:val="00C60C94"/>
    <w:rsid w:val="00C734E2"/>
    <w:rsid w:val="00CA0D4C"/>
    <w:rsid w:val="00CB08E5"/>
    <w:rsid w:val="00CF3E30"/>
    <w:rsid w:val="00CF54AB"/>
    <w:rsid w:val="00D048DA"/>
    <w:rsid w:val="00D14818"/>
    <w:rsid w:val="00D20D72"/>
    <w:rsid w:val="00D45694"/>
    <w:rsid w:val="00D874BF"/>
    <w:rsid w:val="00DF6E28"/>
    <w:rsid w:val="00E3469C"/>
    <w:rsid w:val="00E34814"/>
    <w:rsid w:val="00E37AE6"/>
    <w:rsid w:val="00E47C14"/>
    <w:rsid w:val="00E6344C"/>
    <w:rsid w:val="00E70070"/>
    <w:rsid w:val="00EB768C"/>
    <w:rsid w:val="00EF4D3C"/>
    <w:rsid w:val="00F1142B"/>
    <w:rsid w:val="00F16801"/>
    <w:rsid w:val="00F278CE"/>
    <w:rsid w:val="00F625A0"/>
    <w:rsid w:val="00F845B1"/>
    <w:rsid w:val="00FA692D"/>
    <w:rsid w:val="00FB7949"/>
    <w:rsid w:val="00FD361E"/>
    <w:rsid w:val="00FD5B09"/>
    <w:rsid w:val="00FF2434"/>
    <w:rsid w:val="00FF5C23"/>
    <w:rsid w:val="00FF6753"/>
    <w:rsid w:val="740EF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3CCB8"/>
  <w14:defaultImageDpi w14:val="32767"/>
  <w15:chartTrackingRefBased/>
  <w15:docId w15:val="{0E57BDF5-98B9-4E2F-83F7-4409393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23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1B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BB7"/>
  </w:style>
  <w:style w:type="paragraph" w:styleId="Fuzeile">
    <w:name w:val="footer"/>
    <w:basedOn w:val="Standard"/>
    <w:link w:val="FuzeileZchn"/>
    <w:uiPriority w:val="99"/>
    <w:unhideWhenUsed/>
    <w:rsid w:val="00B01B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B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32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32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A0C5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A0C5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82A2C"/>
  </w:style>
  <w:style w:type="character" w:styleId="Kommentarzeichen">
    <w:name w:val="annotation reference"/>
    <w:basedOn w:val="Absatz-Standardschriftart"/>
    <w:uiPriority w:val="99"/>
    <w:semiHidden/>
    <w:unhideWhenUsed/>
    <w:rsid w:val="00B720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0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0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02D"/>
    <w:rPr>
      <w:b/>
      <w:bCs/>
      <w:sz w:val="20"/>
      <w:szCs w:val="20"/>
    </w:rPr>
  </w:style>
  <w:style w:type="character" w:customStyle="1" w:styleId="cf01">
    <w:name w:val="cf01"/>
    <w:basedOn w:val="Absatz-Standardschriftart"/>
    <w:rsid w:val="004A678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rketingtechmonitor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rketing-tech-summit.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rketingtechlab.de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unisg.ch/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ike.milde\OneDrive%20-%20Customer%20Excellence%20GmbH\Strauss_Enterprises\Marketing%20Tech%20Lab\03_Vorlagen\MTL_Briefpapier\MTL_Briefpapier_20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FBCDEAE5F5E47AC08371857C8C0E7" ma:contentTypeVersion="3" ma:contentTypeDescription="Ein neues Dokument erstellen." ma:contentTypeScope="" ma:versionID="26a71267d7366713e43d393ebc0aa5ec">
  <xsd:schema xmlns:xsd="http://www.w3.org/2001/XMLSchema" xmlns:xs="http://www.w3.org/2001/XMLSchema" xmlns:p="http://schemas.microsoft.com/office/2006/metadata/properties" xmlns:ns3="be198201-de9f-4e81-8a61-5926bc82bb09" targetNamespace="http://schemas.microsoft.com/office/2006/metadata/properties" ma:root="true" ma:fieldsID="3ad229bba20ad9280ac2b67cc6acab39" ns3:_="">
    <xsd:import namespace="be198201-de9f-4e81-8a61-5926bc82b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8201-de9f-4e81-8a61-5926bc82b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4E19D-4C7D-4B36-9427-671543DB0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03F43-1340-46BC-A949-B7E796DA3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98201-de9f-4e81-8a61-5926bc82b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11B02-88CB-4F89-B7F2-63ADAFAB5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F1205-C14B-4387-8207-4461DD32A3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C:\Users\mareike.milde\OneDrive - Customer Excellence GmbH\Strauss_Enterprises\Marketing Tech Lab\03_Vorlagen\MTL_Briefpapier\MTL_Briefpapier_2020.dotx</Template>
  <TotalTime>0</TotalTime>
  <Pages>2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Milde</dc:creator>
  <cp:keywords/>
  <dc:description/>
  <cp:lastModifiedBy>Melanie Lammers</cp:lastModifiedBy>
  <cp:revision>5</cp:revision>
  <dcterms:created xsi:type="dcterms:W3CDTF">2023-10-30T12:19:00Z</dcterms:created>
  <dcterms:modified xsi:type="dcterms:W3CDTF">2023-11-01T16:11:00Z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0x010100D68FBCDEAE5F5E47AC08371857C8C0E7</vt:lpwstr>
  </property>
</Properties>
</file>