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7E50D3" w14:paraId="496DC7AD" w14:textId="77777777" w:rsidTr="00FF22A6">
        <w:trPr>
          <w:trHeight w:val="3114"/>
        </w:trPr>
        <w:tc>
          <w:tcPr>
            <w:tcW w:w="7366" w:type="dxa"/>
            <w:vMerge w:val="restart"/>
          </w:tcPr>
          <w:p w14:paraId="76CA4FDA" w14:textId="538D82D7" w:rsidR="00436444" w:rsidRPr="0065442A" w:rsidRDefault="004C37D8" w:rsidP="00436444">
            <w:pPr>
              <w:pStyle w:val="berschrift1ohneNummer"/>
              <w:rPr>
                <w:b/>
                <w:bCs/>
                <w:lang w:val="de-DE"/>
              </w:rPr>
            </w:pPr>
            <w:r w:rsidRPr="0065442A">
              <w:rPr>
                <w:b/>
                <w:bCs/>
                <w:lang w:val="de-DE"/>
              </w:rPr>
              <w:t>Mikhail Karikis</w:t>
            </w:r>
          </w:p>
          <w:p w14:paraId="325FBE7D" w14:textId="19C2392E" w:rsidR="00FD03F7" w:rsidRPr="0065442A" w:rsidRDefault="00FD03F7" w:rsidP="00FD03F7">
            <w:pPr>
              <w:rPr>
                <w:b/>
                <w:bCs/>
                <w:i/>
                <w:iCs/>
                <w:sz w:val="28"/>
                <w:szCs w:val="32"/>
                <w:lang w:val="de-DE"/>
              </w:rPr>
            </w:pPr>
            <w:r w:rsidRPr="0065442A">
              <w:rPr>
                <w:rStyle w:val="Hervorhebung"/>
                <w:rFonts w:eastAsiaTheme="majorEastAsia"/>
                <w:b/>
                <w:bCs/>
                <w:i w:val="0"/>
                <w:iCs w:val="0"/>
                <w:sz w:val="32"/>
                <w:szCs w:val="32"/>
              </w:rPr>
              <w:t>Voices, Communities, Ecologies.</w:t>
            </w:r>
          </w:p>
          <w:p w14:paraId="4A664944" w14:textId="66B11586" w:rsidR="007E50D3" w:rsidRDefault="00160759" w:rsidP="00436444">
            <w:pPr>
              <w:pStyle w:val="berschrift2ohneNummer"/>
            </w:pPr>
            <w:r>
              <w:t>5. April bis 27. Juli 2025</w:t>
            </w:r>
          </w:p>
          <w:p w14:paraId="118830E5" w14:textId="77777777" w:rsidR="00160759" w:rsidRDefault="00160759" w:rsidP="00160759"/>
          <w:p w14:paraId="71C3347E" w14:textId="77777777" w:rsidR="00FD03F7" w:rsidRDefault="00FD03F7" w:rsidP="00160759"/>
          <w:p w14:paraId="69BB7D42" w14:textId="5E161048" w:rsidR="00FD03F7" w:rsidRPr="00160759" w:rsidRDefault="00FD03F7" w:rsidP="00FD03F7">
            <w:pPr>
              <w:ind w:right="145"/>
            </w:pPr>
            <w:r>
              <w:rPr>
                <w:noProof/>
              </w:rPr>
              <w:drawing>
                <wp:inline distT="0" distB="0" distL="0" distR="0" wp14:anchorId="6FC5235F" wp14:editId="08D64B6A">
                  <wp:extent cx="3962400" cy="2267605"/>
                  <wp:effectExtent l="0" t="0" r="0" b="0"/>
                  <wp:docPr id="15564408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1270" cy="2278404"/>
                          </a:xfrm>
                          <a:prstGeom prst="rect">
                            <a:avLst/>
                          </a:prstGeom>
                          <a:noFill/>
                          <a:ln>
                            <a:noFill/>
                          </a:ln>
                        </pic:spPr>
                      </pic:pic>
                    </a:graphicData>
                  </a:graphic>
                </wp:inline>
              </w:drawing>
            </w:r>
          </w:p>
          <w:p w14:paraId="2634D44E" w14:textId="77777777" w:rsidR="00E35690" w:rsidRDefault="00E35690" w:rsidP="007E50D3"/>
          <w:p w14:paraId="7DE5E126" w14:textId="1C4A389D" w:rsidR="00FD03F7" w:rsidRPr="00FD03F7" w:rsidRDefault="00FD03F7" w:rsidP="007E50D3">
            <w:pPr>
              <w:rPr>
                <w:lang w:val="en-US"/>
              </w:rPr>
            </w:pPr>
            <w:r w:rsidRPr="00FD03F7">
              <w:rPr>
                <w:lang w:val="en-US"/>
              </w:rPr>
              <w:t xml:space="preserve">Mikhail Karikis, </w:t>
            </w:r>
            <w:r w:rsidRPr="00FD03F7">
              <w:rPr>
                <w:i/>
                <w:iCs/>
                <w:lang w:val="en-US"/>
              </w:rPr>
              <w:t xml:space="preserve">Songs for </w:t>
            </w:r>
            <w:r w:rsidR="001203C5">
              <w:rPr>
                <w:i/>
                <w:iCs/>
                <w:lang w:val="en-US"/>
              </w:rPr>
              <w:t>the</w:t>
            </w:r>
            <w:r w:rsidRPr="00FD03F7">
              <w:rPr>
                <w:i/>
                <w:iCs/>
                <w:lang w:val="en-US"/>
              </w:rPr>
              <w:t xml:space="preserve"> Storm to Come</w:t>
            </w:r>
            <w:r w:rsidRPr="00FD03F7">
              <w:rPr>
                <w:lang w:val="en-US"/>
              </w:rPr>
              <w:t>, 2024</w:t>
            </w:r>
          </w:p>
          <w:p w14:paraId="6047A99C" w14:textId="77777777" w:rsidR="00E35690" w:rsidRDefault="00E35690" w:rsidP="00E35690">
            <w:pPr>
              <w:rPr>
                <w:b/>
                <w:bCs/>
                <w:szCs w:val="20"/>
                <w:lang w:val="en-US"/>
              </w:rPr>
            </w:pPr>
          </w:p>
          <w:p w14:paraId="32882C2D" w14:textId="77777777" w:rsidR="00962D76" w:rsidRPr="00FD03F7" w:rsidRDefault="00962D76" w:rsidP="00E35690">
            <w:pPr>
              <w:rPr>
                <w:b/>
                <w:bCs/>
                <w:szCs w:val="20"/>
                <w:lang w:val="en-US"/>
              </w:rPr>
            </w:pPr>
          </w:p>
          <w:p w14:paraId="37B85422" w14:textId="3E56B7ED" w:rsidR="00FD03F7" w:rsidRDefault="00FD03F7" w:rsidP="00FD03F7">
            <w:pPr>
              <w:pStyle w:val="StandardWeb"/>
              <w:jc w:val="both"/>
              <w:rPr>
                <w:rFonts w:ascii="ABC Whyte" w:hAnsi="ABC Whyte"/>
                <w:sz w:val="22"/>
                <w:szCs w:val="22"/>
              </w:rPr>
            </w:pPr>
            <w:r w:rsidRPr="00106F72">
              <w:rPr>
                <w:rFonts w:ascii="ABC Whyte" w:hAnsi="ABC Whyte"/>
                <w:sz w:val="22"/>
                <w:szCs w:val="22"/>
              </w:rPr>
              <w:t xml:space="preserve">Das Kunstmuseum St.Gallen widmet dem international renommierten griechisch-britischen Künstler Mikhail Karikis eine umfassende Einzelausstellung. Karikis ist bekannt für seine interdisziplinären Werke, die Klang, Film und Performance vereinen. Sein Schaffen ist geprägt von sozialer und ökologischer Verantwortung und verstärkt die Stimmen von Gemeinschaften, die oft ungehört bleiben. Mit </w:t>
            </w:r>
            <w:r w:rsidRPr="00FD03F7">
              <w:rPr>
                <w:rStyle w:val="Hervorhebung"/>
                <w:rFonts w:ascii="ABC Whyte" w:eastAsiaTheme="majorEastAsia" w:hAnsi="ABC Whyte"/>
                <w:sz w:val="22"/>
                <w:szCs w:val="22"/>
              </w:rPr>
              <w:t>Voices, Communities, Ecologies.</w:t>
            </w:r>
            <w:r w:rsidRPr="00106F72">
              <w:rPr>
                <w:rFonts w:ascii="ABC Whyte" w:hAnsi="ABC Whyte"/>
                <w:sz w:val="22"/>
                <w:szCs w:val="22"/>
              </w:rPr>
              <w:t xml:space="preserve"> präsentiert das Kunstmuseum eine Mid-Career-Retrospektive mit einer Auswahl vielgepriesener Arbeiten sowie einem eigens für die Ausstellung beauftragten neuen Werk.</w:t>
            </w:r>
          </w:p>
          <w:p w14:paraId="1DF1558E" w14:textId="77777777" w:rsidR="00FD03F7" w:rsidRDefault="00FD03F7" w:rsidP="00FD03F7">
            <w:pPr>
              <w:pStyle w:val="StandardWeb"/>
              <w:jc w:val="both"/>
              <w:rPr>
                <w:rStyle w:val="Fett"/>
                <w:rFonts w:ascii="ABC Whyte" w:hAnsi="ABC Whyte"/>
                <w:sz w:val="22"/>
                <w:szCs w:val="22"/>
              </w:rPr>
            </w:pPr>
            <w:r w:rsidRPr="00106F72">
              <w:rPr>
                <w:rStyle w:val="Fett"/>
                <w:rFonts w:ascii="ABC Whyte" w:eastAsiaTheme="majorEastAsia" w:hAnsi="ABC Whyte"/>
                <w:sz w:val="22"/>
                <w:szCs w:val="22"/>
              </w:rPr>
              <w:t>Eine Klanglandschaft der Transformation</w:t>
            </w:r>
          </w:p>
          <w:p w14:paraId="19186E7D" w14:textId="18A5711E" w:rsidR="00FD03F7" w:rsidRPr="00FD03F7" w:rsidRDefault="00FD03F7" w:rsidP="00FD03F7">
            <w:pPr>
              <w:pStyle w:val="StandardWeb"/>
              <w:jc w:val="both"/>
              <w:rPr>
                <w:rFonts w:ascii="ABC Whyte" w:hAnsi="ABC Whyte"/>
                <w:sz w:val="22"/>
                <w:szCs w:val="22"/>
              </w:rPr>
            </w:pPr>
            <w:r w:rsidRPr="00106F72">
              <w:rPr>
                <w:rFonts w:ascii="ABC Whyte" w:hAnsi="ABC Whyte"/>
                <w:sz w:val="22"/>
                <w:szCs w:val="22"/>
              </w:rPr>
              <w:t xml:space="preserve">Karikis erforscht in seiner Kunst die Wechselwirkungen zwischen Klang, Umwelt und menschlicher Erfahrung. Durch immersive audiovisuelle Installationen schafft er Räume, die zum Nachdenken </w:t>
            </w:r>
            <w:r w:rsidRPr="00106F72">
              <w:rPr>
                <w:rFonts w:ascii="ABC Whyte" w:hAnsi="ABC Whyte"/>
                <w:sz w:val="22"/>
                <w:szCs w:val="22"/>
              </w:rPr>
              <w:lastRenderedPageBreak/>
              <w:t xml:space="preserve">über soziale Gerechtigkeit, kollektives Handeln und Zukunftsvisionen anregen. Die </w:t>
            </w:r>
            <w:r w:rsidRPr="00FD03F7">
              <w:rPr>
                <w:rFonts w:ascii="ABC Whyte" w:hAnsi="ABC Whyte"/>
                <w:sz w:val="22"/>
                <w:szCs w:val="22"/>
              </w:rPr>
              <w:t xml:space="preserve">Ausstellung präsentiert bedeutende Werke, die in Zusammenarbeit mit Communitys aus verschiedenen Kontinenten entstanden sind, wie </w:t>
            </w:r>
            <w:r w:rsidRPr="00FD03F7">
              <w:rPr>
                <w:rStyle w:val="Hervorhebung"/>
                <w:rFonts w:ascii="ABC Whyte" w:eastAsiaTheme="majorEastAsia" w:hAnsi="ABC Whyte"/>
                <w:sz w:val="22"/>
                <w:szCs w:val="22"/>
              </w:rPr>
              <w:t>Sounds from Beneath</w:t>
            </w:r>
            <w:r w:rsidRPr="00FD03F7">
              <w:rPr>
                <w:rFonts w:ascii="ABC Whyte" w:hAnsi="ABC Whyte"/>
                <w:sz w:val="22"/>
                <w:szCs w:val="22"/>
              </w:rPr>
              <w:t xml:space="preserve">, in dem ehemalige Kohlebergarbeiter durch Gesang ihre Erinnerung an den industriellen Niedergang bewahren, oder </w:t>
            </w:r>
            <w:r w:rsidRPr="00FD03F7">
              <w:rPr>
                <w:rStyle w:val="Hervorhebung"/>
                <w:rFonts w:ascii="ABC Whyte" w:eastAsiaTheme="majorEastAsia" w:hAnsi="ABC Whyte"/>
                <w:sz w:val="22"/>
                <w:szCs w:val="22"/>
              </w:rPr>
              <w:t>Children of Unquiet</w:t>
            </w:r>
            <w:r w:rsidRPr="00FD03F7">
              <w:rPr>
                <w:rFonts w:ascii="ABC Whyte" w:hAnsi="ABC Whyte"/>
                <w:sz w:val="22"/>
                <w:szCs w:val="22"/>
              </w:rPr>
              <w:t xml:space="preserve">, das die Perspektive von Kindern auf eine postindustrielle Welt einfängt. Ebenso zu sehen sind </w:t>
            </w:r>
            <w:r w:rsidRPr="00FD03F7">
              <w:rPr>
                <w:rStyle w:val="Hervorhebung"/>
                <w:rFonts w:ascii="ABC Whyte" w:eastAsiaTheme="majorEastAsia" w:hAnsi="ABC Whyte"/>
                <w:sz w:val="22"/>
                <w:szCs w:val="22"/>
              </w:rPr>
              <w:t>SeaWomen</w:t>
            </w:r>
            <w:r w:rsidRPr="00FD03F7">
              <w:rPr>
                <w:rFonts w:ascii="ABC Whyte" w:hAnsi="ABC Whyte"/>
                <w:sz w:val="22"/>
                <w:szCs w:val="22"/>
              </w:rPr>
              <w:t xml:space="preserve">, eine Hommage an ökofeministische Traditionen, sowie </w:t>
            </w:r>
            <w:r w:rsidRPr="00FD03F7">
              <w:rPr>
                <w:rStyle w:val="Hervorhebung"/>
                <w:rFonts w:ascii="ABC Whyte" w:eastAsiaTheme="majorEastAsia" w:hAnsi="ABC Whyte"/>
                <w:sz w:val="22"/>
                <w:szCs w:val="22"/>
              </w:rPr>
              <w:t>Songs for the Storm to Come</w:t>
            </w:r>
            <w:r w:rsidRPr="00FD03F7">
              <w:rPr>
                <w:rFonts w:ascii="ABC Whyte" w:hAnsi="ABC Whyte"/>
                <w:sz w:val="22"/>
                <w:szCs w:val="22"/>
              </w:rPr>
              <w:t>, das Protestmusik mit gemeinschaftlichen spekulativen Zukunftsvisionen verbindet.</w:t>
            </w:r>
          </w:p>
          <w:p w14:paraId="0060E991" w14:textId="77777777" w:rsidR="00FD03F7" w:rsidRPr="00FD03F7" w:rsidRDefault="00FD03F7" w:rsidP="00FD03F7">
            <w:pPr>
              <w:pStyle w:val="StandardWeb"/>
              <w:jc w:val="both"/>
              <w:rPr>
                <w:rStyle w:val="Fett"/>
                <w:rFonts w:ascii="ABC Whyte" w:hAnsi="ABC Whyte"/>
                <w:i/>
                <w:iCs/>
                <w:sz w:val="22"/>
                <w:szCs w:val="22"/>
                <w:lang w:val="en-US"/>
              </w:rPr>
            </w:pPr>
            <w:r w:rsidRPr="00FD03F7">
              <w:rPr>
                <w:rStyle w:val="Fett"/>
                <w:rFonts w:ascii="ABC Whyte" w:eastAsiaTheme="majorEastAsia" w:hAnsi="ABC Whyte"/>
                <w:sz w:val="22"/>
                <w:szCs w:val="22"/>
                <w:lang w:val="en-US"/>
              </w:rPr>
              <w:t xml:space="preserve">Neue Kommission: </w:t>
            </w:r>
            <w:r w:rsidRPr="00FD03F7">
              <w:rPr>
                <w:rStyle w:val="Fett"/>
                <w:rFonts w:ascii="ABC Whyte" w:eastAsiaTheme="majorEastAsia" w:hAnsi="ABC Whyte"/>
                <w:i/>
                <w:iCs/>
                <w:sz w:val="22"/>
                <w:szCs w:val="22"/>
                <w:lang w:val="en-US"/>
              </w:rPr>
              <w:t>A Universe of Solutions (CH)</w:t>
            </w:r>
          </w:p>
          <w:p w14:paraId="394DD614" w14:textId="6D5C38C9" w:rsidR="00FD03F7" w:rsidRPr="00FD03F7" w:rsidRDefault="00FD03F7" w:rsidP="00FD03F7">
            <w:pPr>
              <w:pStyle w:val="StandardWeb"/>
              <w:jc w:val="both"/>
              <w:rPr>
                <w:rFonts w:ascii="ABC Whyte" w:hAnsi="ABC Whyte"/>
                <w:sz w:val="22"/>
                <w:szCs w:val="22"/>
              </w:rPr>
            </w:pPr>
            <w:r w:rsidRPr="0068785F">
              <w:rPr>
                <w:rFonts w:ascii="ABC Whyte" w:hAnsi="ABC Whyte"/>
                <w:sz w:val="22"/>
                <w:szCs w:val="22"/>
              </w:rPr>
              <w:t xml:space="preserve">Ein Höhepunkt der Ausstellung ist das eigens in Auftrag gegebene </w:t>
            </w:r>
            <w:r w:rsidRPr="00FD03F7">
              <w:rPr>
                <w:rFonts w:ascii="ABC Whyte" w:hAnsi="ABC Whyte"/>
                <w:sz w:val="22"/>
                <w:szCs w:val="22"/>
              </w:rPr>
              <w:t xml:space="preserve">Werk </w:t>
            </w:r>
            <w:r w:rsidRPr="00FD03F7">
              <w:rPr>
                <w:rFonts w:ascii="ABC Whyte" w:hAnsi="ABC Whyte"/>
                <w:i/>
                <w:iCs/>
                <w:sz w:val="22"/>
                <w:szCs w:val="22"/>
              </w:rPr>
              <w:t>A</w:t>
            </w:r>
            <w:r w:rsidRPr="00FD03F7">
              <w:rPr>
                <w:rFonts w:ascii="ABC Whyte" w:hAnsi="ABC Whyte"/>
                <w:sz w:val="22"/>
                <w:szCs w:val="22"/>
              </w:rPr>
              <w:t xml:space="preserve"> </w:t>
            </w:r>
            <w:r w:rsidRPr="00FD03F7">
              <w:rPr>
                <w:rStyle w:val="Hervorhebung"/>
                <w:rFonts w:ascii="ABC Whyte" w:eastAsiaTheme="majorEastAsia" w:hAnsi="ABC Whyte"/>
                <w:sz w:val="22"/>
                <w:szCs w:val="22"/>
              </w:rPr>
              <w:t>Universe of Solutions (CH)</w:t>
            </w:r>
            <w:r w:rsidRPr="00FD03F7">
              <w:rPr>
                <w:rFonts w:ascii="ABC Whyte" w:hAnsi="ABC Whyte"/>
                <w:sz w:val="22"/>
                <w:szCs w:val="22"/>
              </w:rPr>
              <w:t xml:space="preserve">. In Zusammenarbeit mit Musikerinnen des Jugendsinfonieorchesters St.Gallen entwickelt Karikis ein innovatives Klang- und Videoprojekt, das die Vorstellung einer nachhaltigen Zukunft musikalisch und visuell erforscht. Die Arbeit entstand in mehreren Phasen, darunter Workshops, Filmaufnahmen im ikonischen Bau des Theaters St.Gallen und die anschliessende filmische Installation im Museum. </w:t>
            </w:r>
            <w:r w:rsidR="009F1BF8" w:rsidRPr="009F1BF8">
              <w:rPr>
                <w:rFonts w:ascii="ABC Whyte" w:hAnsi="ABC Whyte"/>
                <w:sz w:val="22"/>
                <w:szCs w:val="22"/>
              </w:rPr>
              <w:t>Die Kostüme wurden von Albert Kriemler, Creative Director des Modehauses Akris, entworfen und verleihen der Inszenierung eine visuelle Kraft in Weiss.</w:t>
            </w:r>
          </w:p>
          <w:p w14:paraId="5EC37A8E" w14:textId="1030BDCD" w:rsidR="00FD03F7" w:rsidRPr="00106F72" w:rsidRDefault="00FD03F7" w:rsidP="00FD03F7">
            <w:pPr>
              <w:pStyle w:val="StandardWeb"/>
              <w:jc w:val="both"/>
              <w:rPr>
                <w:rFonts w:ascii="ABC Whyte" w:hAnsi="ABC Whyte"/>
                <w:sz w:val="22"/>
                <w:szCs w:val="22"/>
              </w:rPr>
            </w:pPr>
            <w:r w:rsidRPr="00FD03F7">
              <w:rPr>
                <w:rStyle w:val="Hervorhebung"/>
                <w:rFonts w:ascii="ABC Whyte" w:eastAsiaTheme="majorEastAsia" w:hAnsi="ABC Whyte"/>
                <w:sz w:val="22"/>
                <w:szCs w:val="22"/>
              </w:rPr>
              <w:t>Mikhail Karikis – Voices, Communities, Ecologies.</w:t>
            </w:r>
            <w:r w:rsidRPr="00FD03F7">
              <w:rPr>
                <w:rFonts w:ascii="ABC Whyte" w:hAnsi="ABC Whyte"/>
                <w:sz w:val="22"/>
                <w:szCs w:val="22"/>
              </w:rPr>
              <w:t xml:space="preserve"> ist eine Einladung, sich mit den drängenden Fragen unserer Zeit auseinanderzusetzen und die transformative</w:t>
            </w:r>
            <w:r w:rsidRPr="00106F72">
              <w:rPr>
                <w:rFonts w:ascii="ABC Whyte" w:hAnsi="ABC Whyte"/>
                <w:sz w:val="22"/>
                <w:szCs w:val="22"/>
              </w:rPr>
              <w:t xml:space="preserve"> Kraft von Kunst, Klang und Gemeinschaft zu erleben.</w:t>
            </w:r>
          </w:p>
          <w:p w14:paraId="2CF5AAF0" w14:textId="77777777" w:rsidR="00FD03F7" w:rsidRDefault="00FD03F7" w:rsidP="00FD03F7">
            <w:pPr>
              <w:jc w:val="both"/>
              <w:rPr>
                <w:rStyle w:val="Fett"/>
                <w:rFonts w:eastAsiaTheme="majorEastAsia"/>
                <w:sz w:val="22"/>
              </w:rPr>
            </w:pPr>
            <w:r w:rsidRPr="00106F72">
              <w:rPr>
                <w:rStyle w:val="Fett"/>
                <w:rFonts w:eastAsiaTheme="majorEastAsia"/>
                <w:sz w:val="22"/>
              </w:rPr>
              <w:t>Katalog</w:t>
            </w:r>
          </w:p>
          <w:p w14:paraId="6FA9CD53" w14:textId="77777777" w:rsidR="00FD03F7" w:rsidRDefault="00FD03F7" w:rsidP="00FD03F7">
            <w:pPr>
              <w:jc w:val="both"/>
              <w:rPr>
                <w:rStyle w:val="Fett"/>
                <w:rFonts w:eastAsiaTheme="majorEastAsia"/>
                <w:sz w:val="22"/>
              </w:rPr>
            </w:pPr>
          </w:p>
          <w:p w14:paraId="77A34F2A" w14:textId="37E6D13C" w:rsidR="00FD03F7" w:rsidRPr="00FD03F7" w:rsidRDefault="00FD03F7" w:rsidP="00FD03F7">
            <w:pPr>
              <w:jc w:val="both"/>
              <w:rPr>
                <w:rFonts w:eastAsiaTheme="majorEastAsia"/>
                <w:b/>
                <w:bCs/>
                <w:sz w:val="22"/>
              </w:rPr>
            </w:pPr>
            <w:r w:rsidRPr="00106F72">
              <w:rPr>
                <w:sz w:val="22"/>
              </w:rPr>
              <w:t>Im Juni 2025 erscheint beim renommierten MOUSSE</w:t>
            </w:r>
            <w:r>
              <w:rPr>
                <w:sz w:val="22"/>
              </w:rPr>
              <w:t>-</w:t>
            </w:r>
            <w:r w:rsidRPr="00106F72">
              <w:rPr>
                <w:sz w:val="22"/>
              </w:rPr>
              <w:t xml:space="preserve">Verlag eine Publikation mit einem Vorwort von Gianni Jetzer, Texten von Jack Nicholl, Henna Keski-Mäenpää, Iwona Blazwick </w:t>
            </w:r>
            <w:r>
              <w:rPr>
                <w:sz w:val="22"/>
              </w:rPr>
              <w:t>sowie</w:t>
            </w:r>
            <w:r w:rsidRPr="00106F72">
              <w:rPr>
                <w:sz w:val="22"/>
              </w:rPr>
              <w:t xml:space="preserve"> einem Gespräch zwischen </w:t>
            </w:r>
            <w:r w:rsidRPr="00106F72">
              <w:rPr>
                <w:color w:val="212121"/>
                <w:sz w:val="22"/>
              </w:rPr>
              <w:t>Mikhail Karikis</w:t>
            </w:r>
            <w:r>
              <w:rPr>
                <w:color w:val="212121"/>
                <w:sz w:val="22"/>
              </w:rPr>
              <w:t xml:space="preserve"> und den Künstlerinnen</w:t>
            </w:r>
            <w:r w:rsidRPr="00106F72">
              <w:rPr>
                <w:color w:val="212121"/>
                <w:sz w:val="22"/>
              </w:rPr>
              <w:t xml:space="preserve"> Sonia Boyce</w:t>
            </w:r>
            <w:r>
              <w:rPr>
                <w:color w:val="212121"/>
                <w:sz w:val="22"/>
              </w:rPr>
              <w:t xml:space="preserve"> u</w:t>
            </w:r>
            <w:r w:rsidRPr="00106F72">
              <w:rPr>
                <w:color w:val="212121"/>
                <w:sz w:val="22"/>
              </w:rPr>
              <w:t>nd Zineb Sedira</w:t>
            </w:r>
            <w:r>
              <w:rPr>
                <w:color w:val="212121"/>
                <w:sz w:val="22"/>
              </w:rPr>
              <w:t xml:space="preserve">, mit denen Karikis zu Beginn seiner Karriere zusammengearbeitet hat. </w:t>
            </w:r>
          </w:p>
          <w:p w14:paraId="3DE33CA7" w14:textId="77777777" w:rsidR="00FD03F7" w:rsidRDefault="00FD03F7" w:rsidP="00FD03F7">
            <w:pPr>
              <w:jc w:val="both"/>
              <w:rPr>
                <w:rStyle w:val="Fett"/>
                <w:b w:val="0"/>
                <w:bCs w:val="0"/>
                <w:color w:val="212121"/>
                <w:sz w:val="22"/>
              </w:rPr>
            </w:pPr>
          </w:p>
          <w:p w14:paraId="61543C30" w14:textId="77777777" w:rsidR="00962D76" w:rsidRDefault="00962D76" w:rsidP="00FD03F7">
            <w:pPr>
              <w:jc w:val="both"/>
              <w:rPr>
                <w:rStyle w:val="Fett"/>
                <w:b w:val="0"/>
                <w:bCs w:val="0"/>
                <w:color w:val="212121"/>
                <w:sz w:val="22"/>
              </w:rPr>
            </w:pPr>
          </w:p>
          <w:p w14:paraId="2E2A0F59" w14:textId="1167F493" w:rsidR="00FD03F7" w:rsidRDefault="00FD03F7" w:rsidP="00FD03F7">
            <w:pPr>
              <w:jc w:val="both"/>
              <w:rPr>
                <w:rStyle w:val="Fett"/>
                <w:rFonts w:eastAsiaTheme="majorEastAsia"/>
                <w:sz w:val="22"/>
              </w:rPr>
            </w:pPr>
            <w:r w:rsidRPr="00106F72">
              <w:rPr>
                <w:rStyle w:val="Fett"/>
                <w:rFonts w:eastAsiaTheme="majorEastAsia"/>
                <w:sz w:val="22"/>
              </w:rPr>
              <w:lastRenderedPageBreak/>
              <w:t>Kurator</w:t>
            </w:r>
            <w:r w:rsidR="00962D76">
              <w:rPr>
                <w:rStyle w:val="Fett"/>
                <w:rFonts w:eastAsiaTheme="majorEastAsia"/>
                <w:sz w:val="22"/>
              </w:rPr>
              <w:t>*innen</w:t>
            </w:r>
            <w:r w:rsidRPr="00106F72">
              <w:rPr>
                <w:rStyle w:val="Fett"/>
                <w:rFonts w:eastAsiaTheme="majorEastAsia"/>
                <w:sz w:val="22"/>
              </w:rPr>
              <w:t xml:space="preserve"> und Begleitprogramm</w:t>
            </w:r>
          </w:p>
          <w:p w14:paraId="310E4E92" w14:textId="77777777" w:rsidR="00FD03F7" w:rsidRPr="00FD03F7" w:rsidRDefault="00FD03F7" w:rsidP="00FD03F7">
            <w:pPr>
              <w:jc w:val="both"/>
              <w:rPr>
                <w:rStyle w:val="Fett"/>
                <w:rFonts w:eastAsiaTheme="majorEastAsia"/>
                <w:sz w:val="22"/>
              </w:rPr>
            </w:pPr>
          </w:p>
          <w:p w14:paraId="0528ED4B" w14:textId="7CEFE216" w:rsidR="00FD03F7" w:rsidRPr="00106F72" w:rsidRDefault="00FD03F7" w:rsidP="00FD03F7">
            <w:pPr>
              <w:jc w:val="both"/>
              <w:rPr>
                <w:sz w:val="22"/>
              </w:rPr>
            </w:pPr>
            <w:r w:rsidRPr="00106F72">
              <w:rPr>
                <w:sz w:val="22"/>
              </w:rPr>
              <w:t>Die Ausstellung wird kuratiert von Gianni Jetzer, Direktor, und Henna Keski-Mäenpää, Assisten</w:t>
            </w:r>
            <w:r w:rsidR="00393680">
              <w:rPr>
                <w:sz w:val="22"/>
              </w:rPr>
              <w:t>z</w:t>
            </w:r>
            <w:r w:rsidRPr="00106F72">
              <w:rPr>
                <w:sz w:val="22"/>
              </w:rPr>
              <w:t>kuratorin. Begleitend zur Ausstellung finden Gespräche, Workshops und interaktive Formate statt, die das Publikum dazu einladen, sich aktiv mit den Themen der Werke auseinanderzusetzen.</w:t>
            </w:r>
          </w:p>
          <w:p w14:paraId="3842BC82" w14:textId="7834CF51" w:rsidR="007E50D3" w:rsidRPr="00FD03F7" w:rsidRDefault="007E50D3" w:rsidP="00436444"/>
        </w:tc>
        <w:tc>
          <w:tcPr>
            <w:tcW w:w="2794" w:type="dxa"/>
          </w:tcPr>
          <w:p w14:paraId="7346A436" w14:textId="77777777" w:rsidR="007E50D3" w:rsidRPr="007E50D3" w:rsidRDefault="007E50D3" w:rsidP="007E50D3">
            <w:pPr>
              <w:rPr>
                <w:b/>
                <w:bCs/>
                <w:sz w:val="16"/>
                <w:szCs w:val="16"/>
                <w:lang w:val="de-DE"/>
              </w:rPr>
            </w:pPr>
            <w:r w:rsidRPr="007E50D3">
              <w:rPr>
                <w:b/>
                <w:bCs/>
                <w:sz w:val="16"/>
                <w:szCs w:val="16"/>
                <w:lang w:val="de-DE"/>
              </w:rPr>
              <w:lastRenderedPageBreak/>
              <w:t>Ausstellungsdauer</w:t>
            </w:r>
          </w:p>
          <w:p w14:paraId="7816956A" w14:textId="14BF4569" w:rsidR="00436444" w:rsidRDefault="00160759" w:rsidP="007E50D3">
            <w:pPr>
              <w:rPr>
                <w:sz w:val="16"/>
                <w:szCs w:val="16"/>
                <w:lang w:val="de-DE"/>
              </w:rPr>
            </w:pPr>
            <w:r>
              <w:rPr>
                <w:sz w:val="16"/>
                <w:szCs w:val="16"/>
                <w:lang w:val="de-DE"/>
              </w:rPr>
              <w:t>5</w:t>
            </w:r>
            <w:r w:rsidR="00436444" w:rsidRPr="00436444">
              <w:rPr>
                <w:sz w:val="16"/>
                <w:szCs w:val="16"/>
                <w:lang w:val="de-DE"/>
              </w:rPr>
              <w:t xml:space="preserve">. </w:t>
            </w:r>
            <w:r>
              <w:rPr>
                <w:sz w:val="16"/>
                <w:szCs w:val="16"/>
                <w:lang w:val="de-DE"/>
              </w:rPr>
              <w:t>April</w:t>
            </w:r>
            <w:r w:rsidR="00436444" w:rsidRPr="00436444">
              <w:rPr>
                <w:sz w:val="16"/>
                <w:szCs w:val="16"/>
                <w:lang w:val="de-DE"/>
              </w:rPr>
              <w:t xml:space="preserve"> – </w:t>
            </w:r>
            <w:r>
              <w:rPr>
                <w:sz w:val="16"/>
                <w:szCs w:val="16"/>
                <w:lang w:val="de-DE"/>
              </w:rPr>
              <w:t>27</w:t>
            </w:r>
            <w:r w:rsidR="00436444" w:rsidRPr="00436444">
              <w:rPr>
                <w:sz w:val="16"/>
                <w:szCs w:val="16"/>
                <w:lang w:val="de-DE"/>
              </w:rPr>
              <w:t xml:space="preserve">. </w:t>
            </w:r>
            <w:r>
              <w:rPr>
                <w:sz w:val="16"/>
                <w:szCs w:val="16"/>
                <w:lang w:val="de-DE"/>
              </w:rPr>
              <w:t>Juli</w:t>
            </w:r>
            <w:r w:rsidR="00436444" w:rsidRPr="00436444">
              <w:rPr>
                <w:sz w:val="16"/>
                <w:szCs w:val="16"/>
                <w:lang w:val="de-DE"/>
              </w:rPr>
              <w:t xml:space="preserve"> </w:t>
            </w:r>
            <w:r>
              <w:rPr>
                <w:sz w:val="16"/>
                <w:szCs w:val="16"/>
                <w:lang w:val="de-DE"/>
              </w:rPr>
              <w:t>2025</w:t>
            </w:r>
          </w:p>
          <w:p w14:paraId="156EEFA2" w14:textId="77777777" w:rsidR="007E50D3" w:rsidRPr="007E50D3" w:rsidRDefault="007E50D3" w:rsidP="007E50D3">
            <w:pPr>
              <w:rPr>
                <w:sz w:val="16"/>
                <w:szCs w:val="16"/>
                <w:lang w:val="de-DE"/>
              </w:rPr>
            </w:pPr>
            <w:r w:rsidRPr="007E50D3">
              <w:rPr>
                <w:sz w:val="16"/>
                <w:szCs w:val="16"/>
                <w:lang w:val="de-DE"/>
              </w:rPr>
              <w:t>Kunstmuseum St.Gallen</w:t>
            </w:r>
          </w:p>
          <w:p w14:paraId="5BEBD186" w14:textId="77777777" w:rsidR="007E50D3" w:rsidRPr="007E50D3" w:rsidRDefault="007E50D3" w:rsidP="007E50D3">
            <w:pPr>
              <w:rPr>
                <w:sz w:val="16"/>
                <w:szCs w:val="16"/>
                <w:lang w:val="de-DE"/>
              </w:rPr>
            </w:pPr>
          </w:p>
          <w:p w14:paraId="00D1D9F3" w14:textId="77777777" w:rsidR="007E50D3" w:rsidRPr="007E50D3" w:rsidRDefault="007E50D3" w:rsidP="007E50D3">
            <w:pPr>
              <w:rPr>
                <w:b/>
                <w:bCs/>
                <w:sz w:val="16"/>
                <w:szCs w:val="16"/>
                <w:lang w:val="de-DE"/>
              </w:rPr>
            </w:pPr>
            <w:r w:rsidRPr="007E50D3">
              <w:rPr>
                <w:b/>
                <w:bCs/>
                <w:sz w:val="16"/>
                <w:szCs w:val="16"/>
                <w:lang w:val="de-DE"/>
              </w:rPr>
              <w:t>Medienorientierung</w:t>
            </w:r>
          </w:p>
          <w:p w14:paraId="77C1DC57" w14:textId="3A48FCA2" w:rsidR="00536802" w:rsidRDefault="00160759" w:rsidP="007E50D3">
            <w:pPr>
              <w:rPr>
                <w:sz w:val="16"/>
                <w:szCs w:val="16"/>
                <w:lang w:val="de-DE"/>
              </w:rPr>
            </w:pPr>
            <w:r>
              <w:rPr>
                <w:sz w:val="16"/>
                <w:szCs w:val="16"/>
                <w:lang w:val="de-DE"/>
              </w:rPr>
              <w:t>4</w:t>
            </w:r>
            <w:r w:rsidR="00436444" w:rsidRPr="00436444">
              <w:rPr>
                <w:sz w:val="16"/>
                <w:szCs w:val="16"/>
                <w:lang w:val="de-DE"/>
              </w:rPr>
              <w:t xml:space="preserve">. </w:t>
            </w:r>
            <w:r>
              <w:rPr>
                <w:sz w:val="16"/>
                <w:szCs w:val="16"/>
                <w:lang w:val="de-DE"/>
              </w:rPr>
              <w:t>April</w:t>
            </w:r>
            <w:r w:rsidR="00436444" w:rsidRPr="00436444">
              <w:rPr>
                <w:sz w:val="16"/>
                <w:szCs w:val="16"/>
                <w:lang w:val="de-DE"/>
              </w:rPr>
              <w:t xml:space="preserve"> </w:t>
            </w:r>
            <w:r>
              <w:rPr>
                <w:sz w:val="16"/>
                <w:szCs w:val="16"/>
                <w:lang w:val="de-DE"/>
              </w:rPr>
              <w:t>2025</w:t>
            </w:r>
            <w:r w:rsidR="00C8200C">
              <w:rPr>
                <w:sz w:val="16"/>
                <w:szCs w:val="16"/>
                <w:lang w:val="de-DE"/>
              </w:rPr>
              <w:t>,</w:t>
            </w:r>
            <w:r w:rsidR="00536802">
              <w:rPr>
                <w:sz w:val="16"/>
                <w:szCs w:val="16"/>
                <w:lang w:val="de-DE"/>
              </w:rPr>
              <w:t xml:space="preserve"> </w:t>
            </w:r>
            <w:r w:rsidR="007E50D3" w:rsidRPr="007E50D3">
              <w:rPr>
                <w:sz w:val="16"/>
                <w:szCs w:val="16"/>
                <w:lang w:val="de-DE"/>
              </w:rPr>
              <w:t>11 Uhr</w:t>
            </w:r>
            <w:r w:rsidR="00155842">
              <w:rPr>
                <w:sz w:val="16"/>
                <w:szCs w:val="16"/>
                <w:lang w:val="de-DE"/>
              </w:rPr>
              <w:t xml:space="preserve"> </w:t>
            </w:r>
          </w:p>
          <w:p w14:paraId="3F1F6999" w14:textId="2CA0FFE7" w:rsidR="007E50D3" w:rsidRPr="007E50D3" w:rsidRDefault="00155842" w:rsidP="007E50D3">
            <w:pPr>
              <w:rPr>
                <w:sz w:val="16"/>
                <w:szCs w:val="16"/>
                <w:lang w:val="de-DE"/>
              </w:rPr>
            </w:pPr>
            <w:r>
              <w:rPr>
                <w:sz w:val="16"/>
                <w:szCs w:val="16"/>
                <w:lang w:val="de-DE"/>
              </w:rPr>
              <w:t>Kunstmuseum</w:t>
            </w:r>
            <w:r w:rsidR="00536802">
              <w:rPr>
                <w:sz w:val="16"/>
                <w:szCs w:val="16"/>
                <w:lang w:val="de-DE"/>
              </w:rPr>
              <w:t xml:space="preserve"> St.Gallen</w:t>
            </w:r>
          </w:p>
          <w:p w14:paraId="3322E471" w14:textId="77777777" w:rsidR="007E50D3" w:rsidRPr="007E50D3" w:rsidRDefault="007E50D3" w:rsidP="007E50D3">
            <w:pPr>
              <w:rPr>
                <w:sz w:val="16"/>
                <w:szCs w:val="16"/>
                <w:lang w:val="de-DE"/>
              </w:rPr>
            </w:pPr>
          </w:p>
          <w:p w14:paraId="5CA29AB7" w14:textId="77777777" w:rsidR="007E50D3" w:rsidRPr="007E50D3" w:rsidRDefault="007E50D3" w:rsidP="007E50D3">
            <w:pPr>
              <w:rPr>
                <w:b/>
                <w:bCs/>
                <w:sz w:val="16"/>
                <w:szCs w:val="16"/>
                <w:lang w:val="de-DE"/>
              </w:rPr>
            </w:pPr>
            <w:r w:rsidRPr="007E50D3">
              <w:rPr>
                <w:b/>
                <w:bCs/>
                <w:sz w:val="16"/>
                <w:szCs w:val="16"/>
                <w:lang w:val="de-DE"/>
              </w:rPr>
              <w:t>Ausstellungseröffnung</w:t>
            </w:r>
          </w:p>
          <w:p w14:paraId="23781110" w14:textId="02BBA56D" w:rsidR="007E50D3" w:rsidRDefault="00160759" w:rsidP="007E50D3">
            <w:pPr>
              <w:rPr>
                <w:sz w:val="16"/>
                <w:szCs w:val="16"/>
                <w:lang w:val="de-DE"/>
              </w:rPr>
            </w:pPr>
            <w:r>
              <w:rPr>
                <w:sz w:val="16"/>
                <w:szCs w:val="16"/>
                <w:lang w:val="de-DE"/>
              </w:rPr>
              <w:t>4</w:t>
            </w:r>
            <w:r w:rsidR="00436444" w:rsidRPr="00436444">
              <w:rPr>
                <w:sz w:val="16"/>
                <w:szCs w:val="16"/>
                <w:lang w:val="de-DE"/>
              </w:rPr>
              <w:t xml:space="preserve">. </w:t>
            </w:r>
            <w:r>
              <w:rPr>
                <w:sz w:val="16"/>
                <w:szCs w:val="16"/>
                <w:lang w:val="de-DE"/>
              </w:rPr>
              <w:t>April</w:t>
            </w:r>
            <w:r w:rsidR="00436444" w:rsidRPr="00436444">
              <w:rPr>
                <w:sz w:val="16"/>
                <w:szCs w:val="16"/>
                <w:lang w:val="de-DE"/>
              </w:rPr>
              <w:t xml:space="preserve"> </w:t>
            </w:r>
            <w:r>
              <w:rPr>
                <w:sz w:val="16"/>
                <w:szCs w:val="16"/>
                <w:lang w:val="de-DE"/>
              </w:rPr>
              <w:t>2025</w:t>
            </w:r>
            <w:r w:rsidR="00065EB0">
              <w:rPr>
                <w:sz w:val="16"/>
                <w:szCs w:val="16"/>
                <w:lang w:val="de-DE"/>
              </w:rPr>
              <w:t xml:space="preserve">, </w:t>
            </w:r>
            <w:r w:rsidR="007E50D3" w:rsidRPr="007E50D3">
              <w:rPr>
                <w:sz w:val="16"/>
                <w:szCs w:val="16"/>
                <w:lang w:val="de-DE"/>
              </w:rPr>
              <w:t>18.30 Uhr</w:t>
            </w:r>
          </w:p>
          <w:p w14:paraId="0B4011CA" w14:textId="38CDCCFD" w:rsidR="00065EB0" w:rsidRPr="007E50D3" w:rsidRDefault="00065EB0" w:rsidP="007E50D3">
            <w:pPr>
              <w:rPr>
                <w:sz w:val="16"/>
                <w:szCs w:val="16"/>
                <w:lang w:val="de-DE"/>
              </w:rPr>
            </w:pPr>
            <w:r>
              <w:rPr>
                <w:sz w:val="16"/>
                <w:szCs w:val="16"/>
                <w:lang w:val="de-DE"/>
              </w:rPr>
              <w:t>Kunstmuseum St.Gallen</w:t>
            </w:r>
          </w:p>
          <w:p w14:paraId="5033562C" w14:textId="77777777" w:rsidR="007E50D3" w:rsidRPr="007E50D3" w:rsidRDefault="007E50D3" w:rsidP="007E50D3">
            <w:pPr>
              <w:rPr>
                <w:sz w:val="16"/>
                <w:szCs w:val="16"/>
                <w:lang w:val="de-DE"/>
              </w:rPr>
            </w:pPr>
          </w:p>
          <w:p w14:paraId="5C7DBB23" w14:textId="77777777" w:rsidR="007E50D3" w:rsidRPr="007E50D3" w:rsidRDefault="007E50D3" w:rsidP="007E50D3">
            <w:pPr>
              <w:rPr>
                <w:b/>
                <w:bCs/>
                <w:sz w:val="16"/>
                <w:szCs w:val="16"/>
                <w:lang w:val="de-DE"/>
              </w:rPr>
            </w:pPr>
            <w:r w:rsidRPr="007E50D3">
              <w:rPr>
                <w:b/>
                <w:bCs/>
                <w:sz w:val="16"/>
                <w:szCs w:val="16"/>
                <w:lang w:val="de-DE"/>
              </w:rPr>
              <w:t>Öffnungszeiten</w:t>
            </w:r>
          </w:p>
          <w:p w14:paraId="5E810FCB" w14:textId="77777777" w:rsidR="00436444" w:rsidRDefault="007E50D3" w:rsidP="007E50D3">
            <w:pPr>
              <w:rPr>
                <w:sz w:val="16"/>
                <w:szCs w:val="16"/>
                <w:lang w:val="de-DE"/>
              </w:rPr>
            </w:pPr>
            <w:r w:rsidRPr="007E50D3">
              <w:rPr>
                <w:sz w:val="16"/>
                <w:szCs w:val="16"/>
                <w:lang w:val="de-DE"/>
              </w:rPr>
              <w:t>Di-So 10-17 Uhr</w:t>
            </w:r>
          </w:p>
          <w:p w14:paraId="1847D609" w14:textId="77777777" w:rsidR="007E50D3" w:rsidRDefault="0068327F" w:rsidP="007E50D3">
            <w:pPr>
              <w:rPr>
                <w:sz w:val="16"/>
                <w:szCs w:val="16"/>
                <w:lang w:val="de-DE"/>
              </w:rPr>
            </w:pPr>
            <w:r>
              <w:rPr>
                <w:sz w:val="16"/>
                <w:szCs w:val="16"/>
                <w:lang w:val="de-DE"/>
              </w:rPr>
              <w:t xml:space="preserve">Do </w:t>
            </w:r>
            <w:r w:rsidR="007E50D3" w:rsidRPr="007E50D3">
              <w:rPr>
                <w:sz w:val="16"/>
                <w:szCs w:val="16"/>
                <w:lang w:val="de-DE"/>
              </w:rPr>
              <w:t>10-20 Uhr</w:t>
            </w:r>
          </w:p>
          <w:p w14:paraId="16EAD157" w14:textId="77777777" w:rsidR="007E50D3" w:rsidRPr="007E50D3" w:rsidRDefault="007E50D3" w:rsidP="007E50D3">
            <w:pPr>
              <w:rPr>
                <w:sz w:val="16"/>
                <w:szCs w:val="16"/>
                <w:lang w:val="de-DE"/>
              </w:rPr>
            </w:pPr>
          </w:p>
        </w:tc>
      </w:tr>
      <w:tr w:rsidR="007E50D3" w:rsidRPr="001C765D" w14:paraId="42164245" w14:textId="77777777" w:rsidTr="007E50D3">
        <w:trPr>
          <w:trHeight w:val="7081"/>
        </w:trPr>
        <w:tc>
          <w:tcPr>
            <w:tcW w:w="7366" w:type="dxa"/>
            <w:vMerge/>
          </w:tcPr>
          <w:p w14:paraId="13922638" w14:textId="77777777" w:rsidR="007E50D3" w:rsidRPr="001C765D" w:rsidRDefault="007E50D3" w:rsidP="00297004">
            <w:pPr>
              <w:rPr>
                <w:sz w:val="28"/>
                <w:szCs w:val="28"/>
                <w:lang w:val="de-DE"/>
              </w:rPr>
            </w:pPr>
          </w:p>
        </w:tc>
        <w:tc>
          <w:tcPr>
            <w:tcW w:w="2794" w:type="dxa"/>
          </w:tcPr>
          <w:p w14:paraId="68D0FB2C" w14:textId="77777777" w:rsidR="007E50D3" w:rsidRPr="007E50D3" w:rsidRDefault="007E50D3" w:rsidP="007E50D3">
            <w:pPr>
              <w:rPr>
                <w:rFonts w:cs="Arial"/>
                <w:b/>
                <w:bCs/>
                <w:sz w:val="16"/>
                <w:szCs w:val="16"/>
              </w:rPr>
            </w:pPr>
            <w:r w:rsidRPr="007E50D3">
              <w:rPr>
                <w:rFonts w:cs="Arial"/>
                <w:b/>
                <w:bCs/>
                <w:sz w:val="16"/>
                <w:szCs w:val="16"/>
              </w:rPr>
              <w:t>Pressekontakt</w:t>
            </w:r>
          </w:p>
          <w:p w14:paraId="3440B61B" w14:textId="77777777" w:rsidR="007E50D3" w:rsidRPr="007E50D3" w:rsidRDefault="007E50D3" w:rsidP="007E50D3">
            <w:pPr>
              <w:rPr>
                <w:rFonts w:cs="Arial"/>
                <w:b/>
                <w:bCs/>
                <w:sz w:val="16"/>
                <w:szCs w:val="16"/>
              </w:rPr>
            </w:pPr>
          </w:p>
          <w:p w14:paraId="3196EB99" w14:textId="7ADD8A51" w:rsidR="007E50D3" w:rsidRPr="007E50D3" w:rsidRDefault="00160759" w:rsidP="007E50D3">
            <w:pPr>
              <w:rPr>
                <w:rFonts w:cs="Arial"/>
                <w:b/>
                <w:bCs/>
                <w:sz w:val="16"/>
                <w:szCs w:val="16"/>
              </w:rPr>
            </w:pPr>
            <w:r>
              <w:rPr>
                <w:rFonts w:cs="Arial"/>
                <w:b/>
                <w:bCs/>
                <w:sz w:val="16"/>
                <w:szCs w:val="16"/>
              </w:rPr>
              <w:t>Nadine Sakotic</w:t>
            </w:r>
          </w:p>
          <w:p w14:paraId="05D9127E" w14:textId="77777777" w:rsidR="007E50D3" w:rsidRPr="007E50D3" w:rsidRDefault="007E50D3" w:rsidP="007E50D3">
            <w:pPr>
              <w:rPr>
                <w:rFonts w:cs="Arial"/>
                <w:sz w:val="16"/>
                <w:szCs w:val="16"/>
              </w:rPr>
            </w:pPr>
            <w:r w:rsidRPr="007E50D3">
              <w:rPr>
                <w:rFonts w:cs="Arial"/>
                <w:sz w:val="16"/>
                <w:szCs w:val="16"/>
              </w:rPr>
              <w:t>Leitung Kommunikation</w:t>
            </w:r>
          </w:p>
          <w:p w14:paraId="73A7314E" w14:textId="77777777" w:rsidR="007E50D3" w:rsidRPr="007E50D3" w:rsidRDefault="007E50D3" w:rsidP="007E50D3">
            <w:pPr>
              <w:rPr>
                <w:rFonts w:cs="Arial"/>
                <w:sz w:val="16"/>
                <w:szCs w:val="16"/>
              </w:rPr>
            </w:pPr>
            <w:r w:rsidRPr="007E50D3">
              <w:rPr>
                <w:rFonts w:cs="Arial"/>
                <w:sz w:val="16"/>
                <w:szCs w:val="16"/>
              </w:rPr>
              <w:t>Museumstrasse 32</w:t>
            </w:r>
          </w:p>
          <w:p w14:paraId="701B6CC0" w14:textId="77777777" w:rsidR="007E50D3" w:rsidRPr="007E50D3" w:rsidRDefault="007E50D3" w:rsidP="007E50D3">
            <w:pPr>
              <w:rPr>
                <w:rFonts w:cs="Arial"/>
                <w:sz w:val="16"/>
                <w:szCs w:val="16"/>
              </w:rPr>
            </w:pPr>
            <w:r w:rsidRPr="007E50D3">
              <w:rPr>
                <w:rFonts w:cs="Arial"/>
                <w:sz w:val="16"/>
                <w:szCs w:val="16"/>
              </w:rPr>
              <w:t>9000 St.Gallen</w:t>
            </w:r>
          </w:p>
          <w:p w14:paraId="672805D9" w14:textId="77777777" w:rsidR="007E50D3" w:rsidRPr="007E50D3" w:rsidRDefault="007E50D3" w:rsidP="007E50D3">
            <w:pPr>
              <w:rPr>
                <w:rFonts w:cs="Arial"/>
                <w:sz w:val="16"/>
                <w:szCs w:val="16"/>
              </w:rPr>
            </w:pPr>
            <w:r w:rsidRPr="007E50D3">
              <w:rPr>
                <w:rFonts w:cs="Arial"/>
                <w:sz w:val="16"/>
                <w:szCs w:val="16"/>
              </w:rPr>
              <w:t>T +41 71 242 06 84</w:t>
            </w:r>
          </w:p>
          <w:p w14:paraId="057538AB" w14:textId="77777777" w:rsidR="007E50D3" w:rsidRPr="007E50D3" w:rsidRDefault="007E50D3" w:rsidP="007E50D3">
            <w:pPr>
              <w:rPr>
                <w:rFonts w:cs="Arial"/>
                <w:sz w:val="16"/>
                <w:szCs w:val="16"/>
              </w:rPr>
            </w:pPr>
          </w:p>
          <w:p w14:paraId="7D0B9BA2" w14:textId="77777777" w:rsidR="007E50D3" w:rsidRPr="007E50D3" w:rsidRDefault="007E50D3" w:rsidP="007E50D3">
            <w:pPr>
              <w:rPr>
                <w:rFonts w:cs="Arial"/>
                <w:sz w:val="16"/>
                <w:szCs w:val="16"/>
              </w:rPr>
            </w:pPr>
            <w:hyperlink r:id="rId12" w:history="1">
              <w:r w:rsidRPr="007E50D3">
                <w:rPr>
                  <w:rStyle w:val="Hyperlink"/>
                  <w:rFonts w:cs="Arial"/>
                  <w:color w:val="auto"/>
                  <w:sz w:val="16"/>
                  <w:szCs w:val="16"/>
                  <w:u w:val="none"/>
                </w:rPr>
                <w:t>kommunikation@kunstmuseumsg.ch</w:t>
              </w:r>
            </w:hyperlink>
          </w:p>
          <w:p w14:paraId="415E99CD" w14:textId="77777777" w:rsidR="007E50D3" w:rsidRPr="007E50D3" w:rsidRDefault="007E50D3" w:rsidP="007E50D3">
            <w:pPr>
              <w:rPr>
                <w:rFonts w:cs="Arial"/>
                <w:sz w:val="16"/>
                <w:szCs w:val="16"/>
                <w:lang w:val="en-GB"/>
              </w:rPr>
            </w:pPr>
            <w:hyperlink r:id="rId13" w:history="1">
              <w:r w:rsidRPr="007E50D3">
                <w:rPr>
                  <w:rStyle w:val="Hyperlink"/>
                  <w:rFonts w:cs="Arial"/>
                  <w:color w:val="auto"/>
                  <w:sz w:val="16"/>
                  <w:szCs w:val="16"/>
                  <w:u w:val="none"/>
                  <w:lang w:val="en-GB"/>
                </w:rPr>
                <w:t>kunstmuseumsg.ch</w:t>
              </w:r>
            </w:hyperlink>
          </w:p>
          <w:p w14:paraId="653F225D" w14:textId="77777777" w:rsidR="007E50D3" w:rsidRPr="007E50D3" w:rsidRDefault="007E50D3" w:rsidP="007E50D3">
            <w:pPr>
              <w:rPr>
                <w:sz w:val="16"/>
                <w:szCs w:val="16"/>
                <w:lang w:val="de-DE"/>
              </w:rPr>
            </w:pPr>
          </w:p>
        </w:tc>
      </w:tr>
    </w:tbl>
    <w:p w14:paraId="6AF92DE6" w14:textId="77777777" w:rsidR="007E50D3" w:rsidRDefault="007E50D3" w:rsidP="003B4E23"/>
    <w:p w14:paraId="7462D2C7" w14:textId="77777777" w:rsidR="007E50D3" w:rsidRDefault="007E50D3">
      <w:r>
        <w:br w:type="page"/>
      </w:r>
    </w:p>
    <w:p w14:paraId="64C65DB0" w14:textId="4892CA25" w:rsidR="00264C5B" w:rsidRPr="00264C5B" w:rsidRDefault="007E50D3" w:rsidP="00264C5B">
      <w:pPr>
        <w:pStyle w:val="berschrift1ohneNummer"/>
        <w:rPr>
          <w:b/>
          <w:bCs/>
          <w:lang w:val="de-DE"/>
        </w:rPr>
      </w:pPr>
      <w:r w:rsidRPr="00A67864">
        <w:rPr>
          <w:b/>
          <w:bCs/>
          <w:lang w:val="de-DE"/>
        </w:rPr>
        <w:lastRenderedPageBreak/>
        <w:t>Factsheet</w:t>
      </w:r>
    </w:p>
    <w:p w14:paraId="57BA9A0F" w14:textId="63FB812B" w:rsidR="00436444" w:rsidRPr="00264C5B" w:rsidRDefault="0032334B" w:rsidP="00A67864">
      <w:pPr>
        <w:pStyle w:val="berschrift1ohneNummer"/>
        <w:rPr>
          <w:sz w:val="28"/>
          <w:szCs w:val="28"/>
          <w:lang w:val="de-DE"/>
        </w:rPr>
      </w:pPr>
      <w:r w:rsidRPr="00264C5B">
        <w:rPr>
          <w:sz w:val="28"/>
          <w:szCs w:val="28"/>
          <w:lang w:val="de-DE"/>
        </w:rPr>
        <w:t>Mikhail Karikis</w:t>
      </w:r>
    </w:p>
    <w:p w14:paraId="6D81CF91" w14:textId="2D3B434A" w:rsidR="00A67864" w:rsidRPr="00264C5B" w:rsidRDefault="00A67864" w:rsidP="00A67864">
      <w:pPr>
        <w:pStyle w:val="berschrift1ohneNummer"/>
        <w:rPr>
          <w:sz w:val="28"/>
          <w:szCs w:val="28"/>
          <w:lang w:val="de-DE"/>
        </w:rPr>
      </w:pPr>
      <w:r w:rsidRPr="00264C5B">
        <w:rPr>
          <w:sz w:val="28"/>
          <w:szCs w:val="28"/>
          <w:lang w:val="de-DE"/>
        </w:rPr>
        <w:t>Voices, Communities, Ecologies.</w:t>
      </w:r>
    </w:p>
    <w:p w14:paraId="2CB50884" w14:textId="77777777" w:rsidR="007E50D3" w:rsidRPr="001C765D" w:rsidRDefault="007E50D3" w:rsidP="007E50D3">
      <w:pPr>
        <w:spacing w:after="0"/>
        <w:rPr>
          <w:sz w:val="28"/>
          <w:szCs w:val="28"/>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7E50D3" w:rsidRPr="000F6F9E" w14:paraId="00AE2B77" w14:textId="77777777" w:rsidTr="00297004">
        <w:tc>
          <w:tcPr>
            <w:tcW w:w="2410" w:type="dxa"/>
          </w:tcPr>
          <w:p w14:paraId="38148C57" w14:textId="77777777" w:rsidR="007E50D3" w:rsidRPr="003B52E4" w:rsidRDefault="007E50D3" w:rsidP="00772926">
            <w:pPr>
              <w:ind w:left="-104"/>
              <w:rPr>
                <w:lang w:val="de-DE"/>
              </w:rPr>
            </w:pPr>
            <w:r w:rsidRPr="003B52E4">
              <w:t>Ausstellungsdauer</w:t>
            </w:r>
          </w:p>
        </w:tc>
        <w:tc>
          <w:tcPr>
            <w:tcW w:w="6652" w:type="dxa"/>
          </w:tcPr>
          <w:p w14:paraId="0758BE06" w14:textId="3638D1EA" w:rsidR="00436444" w:rsidRPr="003B52E4" w:rsidRDefault="0032334B" w:rsidP="00436444">
            <w:pPr>
              <w:rPr>
                <w:lang w:val="de-DE"/>
              </w:rPr>
            </w:pPr>
            <w:r>
              <w:rPr>
                <w:lang w:val="de-DE"/>
              </w:rPr>
              <w:t>5</w:t>
            </w:r>
            <w:r w:rsidR="00436444" w:rsidRPr="003B52E4">
              <w:rPr>
                <w:lang w:val="de-DE"/>
              </w:rPr>
              <w:t xml:space="preserve">. </w:t>
            </w:r>
            <w:r>
              <w:rPr>
                <w:lang w:val="de-DE"/>
              </w:rPr>
              <w:t>April</w:t>
            </w:r>
            <w:r w:rsidR="00436444" w:rsidRPr="003B52E4">
              <w:rPr>
                <w:lang w:val="de-DE"/>
              </w:rPr>
              <w:t xml:space="preserve"> – </w:t>
            </w:r>
            <w:r>
              <w:rPr>
                <w:lang w:val="de-DE"/>
              </w:rPr>
              <w:t>25</w:t>
            </w:r>
            <w:r w:rsidR="00436444" w:rsidRPr="003B52E4">
              <w:rPr>
                <w:lang w:val="de-DE"/>
              </w:rPr>
              <w:t xml:space="preserve">. </w:t>
            </w:r>
            <w:r>
              <w:rPr>
                <w:lang w:val="de-DE"/>
              </w:rPr>
              <w:t>Juli</w:t>
            </w:r>
            <w:r w:rsidR="00436444" w:rsidRPr="003B52E4">
              <w:rPr>
                <w:lang w:val="de-DE"/>
              </w:rPr>
              <w:t xml:space="preserve"> </w:t>
            </w:r>
            <w:r>
              <w:rPr>
                <w:lang w:val="de-DE"/>
              </w:rPr>
              <w:t>2025</w:t>
            </w:r>
          </w:p>
          <w:p w14:paraId="727EAC8A" w14:textId="77777777" w:rsidR="00E35690" w:rsidRPr="003B52E4" w:rsidRDefault="00E35690" w:rsidP="007E50D3">
            <w:pPr>
              <w:rPr>
                <w:lang w:val="de-DE"/>
              </w:rPr>
            </w:pPr>
          </w:p>
        </w:tc>
      </w:tr>
      <w:tr w:rsidR="007E50D3" w:rsidRPr="000F6F9E" w14:paraId="330BF400" w14:textId="77777777" w:rsidTr="00297004">
        <w:tc>
          <w:tcPr>
            <w:tcW w:w="2410" w:type="dxa"/>
          </w:tcPr>
          <w:p w14:paraId="34C61520" w14:textId="77777777" w:rsidR="007E50D3" w:rsidRPr="003B52E4" w:rsidRDefault="007E50D3" w:rsidP="00772926">
            <w:pPr>
              <w:ind w:left="-104"/>
              <w:rPr>
                <w:lang w:val="de-DE"/>
              </w:rPr>
            </w:pPr>
            <w:r w:rsidRPr="003B52E4">
              <w:t>Ausstellungsort</w:t>
            </w:r>
          </w:p>
        </w:tc>
        <w:tc>
          <w:tcPr>
            <w:tcW w:w="6652" w:type="dxa"/>
          </w:tcPr>
          <w:p w14:paraId="2E253C80" w14:textId="77777777" w:rsidR="007E50D3" w:rsidRPr="003B52E4" w:rsidRDefault="007E50D3" w:rsidP="007E50D3">
            <w:pPr>
              <w:rPr>
                <w:lang w:val="de-DE"/>
              </w:rPr>
            </w:pPr>
            <w:r w:rsidRPr="003B52E4">
              <w:rPr>
                <w:lang w:val="de-DE"/>
              </w:rPr>
              <w:t>Kunstmuseum St.Gallen</w:t>
            </w:r>
          </w:p>
          <w:p w14:paraId="658ED19A" w14:textId="77777777" w:rsidR="007E50D3" w:rsidRPr="003B52E4" w:rsidRDefault="007E50D3" w:rsidP="007E50D3">
            <w:pPr>
              <w:rPr>
                <w:lang w:val="de-DE"/>
              </w:rPr>
            </w:pPr>
          </w:p>
        </w:tc>
      </w:tr>
      <w:tr w:rsidR="007E50D3" w:rsidRPr="000F6F9E" w14:paraId="1C709B3C" w14:textId="77777777" w:rsidTr="00297004">
        <w:tc>
          <w:tcPr>
            <w:tcW w:w="2410" w:type="dxa"/>
          </w:tcPr>
          <w:p w14:paraId="6C9C6722" w14:textId="77777777" w:rsidR="007E50D3" w:rsidRPr="003B52E4" w:rsidRDefault="007E50D3" w:rsidP="00772926">
            <w:pPr>
              <w:ind w:left="-104"/>
              <w:rPr>
                <w:lang w:val="de-DE"/>
              </w:rPr>
            </w:pPr>
            <w:r w:rsidRPr="003B52E4">
              <w:t>Medienorientierung</w:t>
            </w:r>
          </w:p>
        </w:tc>
        <w:tc>
          <w:tcPr>
            <w:tcW w:w="6652" w:type="dxa"/>
          </w:tcPr>
          <w:p w14:paraId="472D79F7" w14:textId="2E610A51" w:rsidR="00436444" w:rsidRPr="003B52E4" w:rsidRDefault="0032334B" w:rsidP="00436444">
            <w:pPr>
              <w:rPr>
                <w:lang w:val="de-DE"/>
              </w:rPr>
            </w:pPr>
            <w:r>
              <w:rPr>
                <w:lang w:val="de-DE"/>
              </w:rPr>
              <w:t>4</w:t>
            </w:r>
            <w:r w:rsidR="00436444" w:rsidRPr="003B52E4">
              <w:rPr>
                <w:lang w:val="de-DE"/>
              </w:rPr>
              <w:t xml:space="preserve">. </w:t>
            </w:r>
            <w:r>
              <w:rPr>
                <w:lang w:val="de-DE"/>
              </w:rPr>
              <w:t>April</w:t>
            </w:r>
            <w:r w:rsidR="00436444" w:rsidRPr="003B52E4">
              <w:rPr>
                <w:lang w:val="de-DE"/>
              </w:rPr>
              <w:t xml:space="preserve"> </w:t>
            </w:r>
            <w:r>
              <w:rPr>
                <w:lang w:val="de-DE"/>
              </w:rPr>
              <w:t>2025</w:t>
            </w:r>
            <w:r w:rsidR="00436444" w:rsidRPr="003B52E4">
              <w:rPr>
                <w:lang w:val="de-DE"/>
              </w:rPr>
              <w:t xml:space="preserve">, </w:t>
            </w:r>
            <w:r>
              <w:rPr>
                <w:lang w:val="de-DE"/>
              </w:rPr>
              <w:t>11</w:t>
            </w:r>
            <w:r w:rsidR="00436444" w:rsidRPr="003B52E4">
              <w:rPr>
                <w:lang w:val="de-DE"/>
              </w:rPr>
              <w:t xml:space="preserve"> Uhr, </w:t>
            </w:r>
            <w:r w:rsidR="00436444">
              <w:rPr>
                <w:lang w:val="de-DE"/>
              </w:rPr>
              <w:t xml:space="preserve">Kunstmuseum </w:t>
            </w:r>
            <w:r w:rsidR="00436444" w:rsidRPr="003B52E4">
              <w:rPr>
                <w:lang w:val="de-DE"/>
              </w:rPr>
              <w:t>St.Gallen</w:t>
            </w:r>
          </w:p>
          <w:p w14:paraId="36ACC0E3" w14:textId="77777777" w:rsidR="00E35690" w:rsidRPr="003B52E4" w:rsidRDefault="00E35690" w:rsidP="00E35690">
            <w:pPr>
              <w:rPr>
                <w:lang w:val="de-DE"/>
              </w:rPr>
            </w:pPr>
          </w:p>
        </w:tc>
      </w:tr>
      <w:tr w:rsidR="007E50D3" w:rsidRPr="000F6F9E" w14:paraId="58F4703F" w14:textId="77777777" w:rsidTr="00297004">
        <w:tc>
          <w:tcPr>
            <w:tcW w:w="2410" w:type="dxa"/>
          </w:tcPr>
          <w:p w14:paraId="27000D50" w14:textId="77777777" w:rsidR="007E50D3" w:rsidRPr="003B52E4" w:rsidRDefault="007E50D3" w:rsidP="00772926">
            <w:pPr>
              <w:ind w:left="-104"/>
              <w:rPr>
                <w:lang w:val="de-DE"/>
              </w:rPr>
            </w:pPr>
            <w:r w:rsidRPr="003B52E4">
              <w:t>Ausstellungseröffnung</w:t>
            </w:r>
          </w:p>
        </w:tc>
        <w:tc>
          <w:tcPr>
            <w:tcW w:w="6652" w:type="dxa"/>
          </w:tcPr>
          <w:p w14:paraId="480B7899" w14:textId="2F315D15" w:rsidR="00436444" w:rsidRPr="003B52E4" w:rsidRDefault="0032334B" w:rsidP="00436444">
            <w:pPr>
              <w:rPr>
                <w:lang w:val="de-DE"/>
              </w:rPr>
            </w:pPr>
            <w:r>
              <w:rPr>
                <w:lang w:val="de-DE"/>
              </w:rPr>
              <w:t>4</w:t>
            </w:r>
            <w:r w:rsidR="00436444" w:rsidRPr="003B52E4">
              <w:rPr>
                <w:lang w:val="de-DE"/>
              </w:rPr>
              <w:t xml:space="preserve">. </w:t>
            </w:r>
            <w:r>
              <w:rPr>
                <w:lang w:val="de-DE"/>
              </w:rPr>
              <w:t>April</w:t>
            </w:r>
            <w:r w:rsidR="00436444" w:rsidRPr="003B52E4">
              <w:rPr>
                <w:lang w:val="de-DE"/>
              </w:rPr>
              <w:t xml:space="preserve"> </w:t>
            </w:r>
            <w:r>
              <w:rPr>
                <w:lang w:val="de-DE"/>
              </w:rPr>
              <w:t>2025</w:t>
            </w:r>
            <w:r w:rsidR="00436444" w:rsidRPr="003B52E4">
              <w:rPr>
                <w:lang w:val="de-DE"/>
              </w:rPr>
              <w:t xml:space="preserve">, </w:t>
            </w:r>
            <w:r>
              <w:rPr>
                <w:lang w:val="de-DE"/>
              </w:rPr>
              <w:t>18:30</w:t>
            </w:r>
            <w:r w:rsidR="00436444" w:rsidRPr="003B52E4">
              <w:rPr>
                <w:lang w:val="de-DE"/>
              </w:rPr>
              <w:t xml:space="preserve"> Uhr, </w:t>
            </w:r>
            <w:r w:rsidR="00436444">
              <w:rPr>
                <w:lang w:val="de-DE"/>
              </w:rPr>
              <w:t xml:space="preserve">Kunstmuseum </w:t>
            </w:r>
            <w:r w:rsidR="00436444" w:rsidRPr="003B52E4">
              <w:rPr>
                <w:lang w:val="de-DE"/>
              </w:rPr>
              <w:t>St.Gallen</w:t>
            </w:r>
          </w:p>
          <w:p w14:paraId="7B1E6ACF" w14:textId="77777777" w:rsidR="007E50D3" w:rsidRPr="003B52E4" w:rsidRDefault="007E50D3" w:rsidP="00E35690">
            <w:pPr>
              <w:rPr>
                <w:lang w:val="de-DE"/>
              </w:rPr>
            </w:pPr>
          </w:p>
        </w:tc>
      </w:tr>
      <w:tr w:rsidR="007E50D3" w:rsidRPr="000F6F9E" w14:paraId="7145F62C" w14:textId="77777777" w:rsidTr="00297004">
        <w:tc>
          <w:tcPr>
            <w:tcW w:w="2410" w:type="dxa"/>
          </w:tcPr>
          <w:p w14:paraId="34831434" w14:textId="77777777" w:rsidR="007E50D3" w:rsidRPr="003B52E4" w:rsidRDefault="00253AC0" w:rsidP="00772926">
            <w:pPr>
              <w:ind w:left="-104"/>
              <w:rPr>
                <w:lang w:val="de-DE"/>
              </w:rPr>
            </w:pPr>
            <w:r>
              <w:rPr>
                <w:lang w:val="de-DE"/>
              </w:rPr>
              <w:t>Kuratiert von</w:t>
            </w:r>
          </w:p>
        </w:tc>
        <w:tc>
          <w:tcPr>
            <w:tcW w:w="6652" w:type="dxa"/>
          </w:tcPr>
          <w:p w14:paraId="34CF3AD8" w14:textId="6B08E3D0" w:rsidR="00436444" w:rsidRDefault="0032334B" w:rsidP="007E50D3">
            <w:pPr>
              <w:rPr>
                <w:lang w:val="de-DE"/>
              </w:rPr>
            </w:pPr>
            <w:r>
              <w:rPr>
                <w:lang w:val="de-DE"/>
              </w:rPr>
              <w:t>Gianni Jetzer</w:t>
            </w:r>
            <w:r w:rsidR="009C21EC">
              <w:rPr>
                <w:lang w:val="de-DE"/>
              </w:rPr>
              <w:t xml:space="preserve">, </w:t>
            </w:r>
            <w:r w:rsidR="00A16F64">
              <w:rPr>
                <w:lang w:val="de-DE"/>
              </w:rPr>
              <w:t>Direktor</w:t>
            </w:r>
            <w:r w:rsidR="00393680">
              <w:rPr>
                <w:lang w:val="de-DE"/>
              </w:rPr>
              <w:t xml:space="preserve"> und </w:t>
            </w:r>
            <w:r w:rsidR="00393680" w:rsidRPr="0032334B">
              <w:rPr>
                <w:lang w:val="de-DE"/>
              </w:rPr>
              <w:t>Henna Keski-Mäenpää</w:t>
            </w:r>
            <w:r w:rsidR="00A16F64">
              <w:rPr>
                <w:lang w:val="de-DE"/>
              </w:rPr>
              <w:t xml:space="preserve">, </w:t>
            </w:r>
            <w:r w:rsidR="00A16F64" w:rsidRPr="00A16F64">
              <w:rPr>
                <w:lang w:val="de-DE"/>
              </w:rPr>
              <w:t>Assistenzkuratorin</w:t>
            </w:r>
          </w:p>
          <w:p w14:paraId="6C115DBC" w14:textId="4CB70E45" w:rsidR="0032334B" w:rsidRPr="003B52E4" w:rsidRDefault="0032334B" w:rsidP="007E50D3">
            <w:pPr>
              <w:rPr>
                <w:lang w:val="de-DE"/>
              </w:rPr>
            </w:pPr>
          </w:p>
        </w:tc>
      </w:tr>
      <w:tr w:rsidR="007E50D3" w:rsidRPr="000F6F9E" w14:paraId="0754A69C" w14:textId="77777777" w:rsidTr="00297004">
        <w:tc>
          <w:tcPr>
            <w:tcW w:w="2410" w:type="dxa"/>
          </w:tcPr>
          <w:p w14:paraId="2401E003" w14:textId="77777777" w:rsidR="007E50D3" w:rsidRPr="003B52E4" w:rsidRDefault="007E50D3" w:rsidP="00772926">
            <w:pPr>
              <w:ind w:left="-104"/>
              <w:rPr>
                <w:lang w:val="de-DE"/>
              </w:rPr>
            </w:pPr>
            <w:r w:rsidRPr="003B52E4">
              <w:rPr>
                <w:lang w:val="de-DE"/>
              </w:rPr>
              <w:t>Öffnungszeiten</w:t>
            </w:r>
          </w:p>
        </w:tc>
        <w:tc>
          <w:tcPr>
            <w:tcW w:w="6652" w:type="dxa"/>
          </w:tcPr>
          <w:p w14:paraId="76FB8776" w14:textId="77777777" w:rsidR="00436444" w:rsidRDefault="007E50D3" w:rsidP="007E50D3">
            <w:r w:rsidRPr="003B52E4">
              <w:t>Dienstag-Sonntag 10-17 Uhr</w:t>
            </w:r>
          </w:p>
          <w:p w14:paraId="2A88B8CC" w14:textId="77777777" w:rsidR="007E50D3" w:rsidRPr="003B52E4" w:rsidRDefault="0068327F" w:rsidP="007E50D3">
            <w:r>
              <w:t>Donnerstag</w:t>
            </w:r>
            <w:r w:rsidR="007E50D3" w:rsidRPr="003B52E4">
              <w:t xml:space="preserve"> 10-20 Uhr</w:t>
            </w:r>
          </w:p>
          <w:p w14:paraId="5A26388F" w14:textId="77777777" w:rsidR="007E50D3" w:rsidRPr="003B52E4" w:rsidRDefault="007E50D3" w:rsidP="007E50D3">
            <w:pPr>
              <w:rPr>
                <w:lang w:val="de-DE"/>
              </w:rPr>
            </w:pPr>
          </w:p>
        </w:tc>
      </w:tr>
      <w:tr w:rsidR="007E50D3" w:rsidRPr="000F6F9E" w14:paraId="7055D138" w14:textId="77777777" w:rsidTr="00297004">
        <w:tc>
          <w:tcPr>
            <w:tcW w:w="2410" w:type="dxa"/>
          </w:tcPr>
          <w:p w14:paraId="55886E49" w14:textId="77777777" w:rsidR="007E50D3" w:rsidRPr="003B52E4" w:rsidRDefault="007E50D3" w:rsidP="00772926">
            <w:pPr>
              <w:ind w:left="-104"/>
              <w:rPr>
                <w:lang w:val="de-DE"/>
              </w:rPr>
            </w:pPr>
            <w:r w:rsidRPr="003B52E4">
              <w:t>Pressekontakt</w:t>
            </w:r>
          </w:p>
        </w:tc>
        <w:tc>
          <w:tcPr>
            <w:tcW w:w="6652" w:type="dxa"/>
          </w:tcPr>
          <w:p w14:paraId="6DFBC886" w14:textId="0D7B1BF8" w:rsidR="007E50D3" w:rsidRPr="007E50D3" w:rsidRDefault="0032334B" w:rsidP="007E50D3">
            <w:r>
              <w:t>Nadine Sakotic</w:t>
            </w:r>
          </w:p>
          <w:p w14:paraId="6F48ACFF" w14:textId="77777777" w:rsidR="007E50D3" w:rsidRPr="007E50D3" w:rsidRDefault="007E50D3" w:rsidP="007E50D3">
            <w:r w:rsidRPr="007E50D3">
              <w:t>T +41 71 242 06 84</w:t>
            </w:r>
          </w:p>
          <w:p w14:paraId="52219744" w14:textId="77777777" w:rsidR="007E50D3" w:rsidRPr="007E50D3" w:rsidRDefault="007E50D3" w:rsidP="007E50D3"/>
          <w:p w14:paraId="6DB4E371" w14:textId="77777777" w:rsidR="007E50D3" w:rsidRPr="007E50D3" w:rsidRDefault="007E50D3" w:rsidP="007E50D3">
            <w:pPr>
              <w:rPr>
                <w:szCs w:val="20"/>
              </w:rPr>
            </w:pPr>
            <w:hyperlink r:id="rId14" w:history="1">
              <w:r w:rsidRPr="007E50D3">
                <w:rPr>
                  <w:rStyle w:val="Hyperlink"/>
                  <w:color w:val="auto"/>
                  <w:szCs w:val="20"/>
                  <w:u w:val="none"/>
                </w:rPr>
                <w:t>kommunikation@kunstmuseumsg.ch</w:t>
              </w:r>
            </w:hyperlink>
            <w:r w:rsidRPr="007E50D3">
              <w:rPr>
                <w:szCs w:val="20"/>
              </w:rPr>
              <w:t xml:space="preserve"> </w:t>
            </w:r>
          </w:p>
          <w:p w14:paraId="4F865ACA" w14:textId="77777777" w:rsidR="007E50D3" w:rsidRPr="007E50D3" w:rsidRDefault="007E50D3" w:rsidP="007E50D3"/>
        </w:tc>
      </w:tr>
      <w:tr w:rsidR="007E50D3" w:rsidRPr="000F6F9E" w14:paraId="55BEE103" w14:textId="77777777" w:rsidTr="00297004">
        <w:tc>
          <w:tcPr>
            <w:tcW w:w="2410" w:type="dxa"/>
          </w:tcPr>
          <w:p w14:paraId="27484961" w14:textId="77777777" w:rsidR="007E50D3" w:rsidRPr="003B52E4" w:rsidRDefault="007E50D3" w:rsidP="00772926">
            <w:pPr>
              <w:ind w:left="-104"/>
            </w:pPr>
            <w:r w:rsidRPr="003B52E4">
              <w:t>Website</w:t>
            </w:r>
          </w:p>
        </w:tc>
        <w:tc>
          <w:tcPr>
            <w:tcW w:w="6652" w:type="dxa"/>
          </w:tcPr>
          <w:p w14:paraId="1B33E7C8" w14:textId="77777777" w:rsidR="007E50D3" w:rsidRPr="007E50D3" w:rsidRDefault="007E50D3" w:rsidP="007E50D3">
            <w:pPr>
              <w:rPr>
                <w:szCs w:val="20"/>
              </w:rPr>
            </w:pPr>
            <w:hyperlink r:id="rId15" w:history="1">
              <w:r w:rsidRPr="007E50D3">
                <w:rPr>
                  <w:rStyle w:val="Hyperlink"/>
                  <w:color w:val="auto"/>
                  <w:szCs w:val="20"/>
                  <w:u w:val="none"/>
                </w:rPr>
                <w:t>kunstmuseumsg.ch</w:t>
              </w:r>
            </w:hyperlink>
          </w:p>
          <w:p w14:paraId="314F9975" w14:textId="77777777" w:rsidR="007E50D3" w:rsidRPr="007E50D3" w:rsidRDefault="007E50D3" w:rsidP="007E50D3"/>
        </w:tc>
      </w:tr>
      <w:tr w:rsidR="00851B26" w:rsidRPr="000F6F9E" w14:paraId="1685F195" w14:textId="77777777" w:rsidTr="004E3530">
        <w:tc>
          <w:tcPr>
            <w:tcW w:w="2410" w:type="dxa"/>
          </w:tcPr>
          <w:p w14:paraId="16CB232F" w14:textId="77777777" w:rsidR="00851B26" w:rsidRDefault="00851B26" w:rsidP="004E3530">
            <w:pPr>
              <w:ind w:left="-104"/>
            </w:pPr>
            <w:r>
              <w:t>Pressebilder</w:t>
            </w:r>
          </w:p>
          <w:p w14:paraId="0A11758E" w14:textId="77777777" w:rsidR="00851B26" w:rsidRPr="003B52E4" w:rsidRDefault="00851B26" w:rsidP="004E3530">
            <w:pPr>
              <w:ind w:left="-104"/>
            </w:pPr>
          </w:p>
        </w:tc>
        <w:tc>
          <w:tcPr>
            <w:tcW w:w="6652" w:type="dxa"/>
          </w:tcPr>
          <w:p w14:paraId="5AD773E5" w14:textId="77777777" w:rsidR="00851B26" w:rsidRDefault="00851B26" w:rsidP="004E3530">
            <w:r w:rsidRPr="006E022F">
              <w:t>kunstmuseumsg.ch/presse</w:t>
            </w:r>
          </w:p>
        </w:tc>
      </w:tr>
    </w:tbl>
    <w:p w14:paraId="2B91AF5B" w14:textId="77777777" w:rsidR="003B4E23" w:rsidRDefault="003B4E23" w:rsidP="003B4E23">
      <w:pPr>
        <w:rPr>
          <w:sz w:val="28"/>
          <w:szCs w:val="28"/>
          <w:lang w:val="de-DE"/>
        </w:rPr>
      </w:pPr>
    </w:p>
    <w:p w14:paraId="0F0101D0" w14:textId="77777777" w:rsidR="00FF22A6" w:rsidRDefault="00AB590E" w:rsidP="00FF22A6">
      <w:pPr>
        <w:pStyle w:val="berschrift1ohneNummer"/>
        <w:rPr>
          <w:lang w:val="de-DE"/>
        </w:rPr>
      </w:pPr>
      <w:r>
        <w:rPr>
          <w:lang w:val="de-DE"/>
        </w:rPr>
        <w:t xml:space="preserve">Weitere </w:t>
      </w:r>
      <w:r w:rsidR="00FF22A6">
        <w:rPr>
          <w:lang w:val="de-DE"/>
        </w:rPr>
        <w:t>Ausstellungen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FF22A6" w:rsidRPr="000F6F9E" w14:paraId="6C2554F8" w14:textId="77777777" w:rsidTr="00FF22A6">
        <w:tc>
          <w:tcPr>
            <w:tcW w:w="4678" w:type="dxa"/>
          </w:tcPr>
          <w:p w14:paraId="34AF548A" w14:textId="77777777" w:rsidR="00FF22A6" w:rsidRPr="003B52E4" w:rsidRDefault="00FF22A6" w:rsidP="00851B26">
            <w:pPr>
              <w:ind w:left="-104"/>
            </w:pPr>
            <w:r>
              <w:t>Aktuell</w:t>
            </w:r>
            <w:r>
              <w:br/>
            </w:r>
            <w:hyperlink r:id="rId16" w:history="1">
              <w:r w:rsidRPr="00FF22A6">
                <w:rPr>
                  <w:rStyle w:val="Hyperlink"/>
                  <w:color w:val="auto"/>
                  <w:u w:val="none"/>
                </w:rPr>
                <w:t>kunstmuseumsg.ch/ausstellungen</w:t>
              </w:r>
            </w:hyperlink>
            <w:r w:rsidRPr="00FF22A6">
              <w:t xml:space="preserve"> </w:t>
            </w:r>
          </w:p>
        </w:tc>
        <w:tc>
          <w:tcPr>
            <w:tcW w:w="4394" w:type="dxa"/>
          </w:tcPr>
          <w:p w14:paraId="454B1304" w14:textId="77777777" w:rsidR="00FF22A6" w:rsidRPr="007E50D3" w:rsidRDefault="00FF22A6" w:rsidP="00297004">
            <w:r w:rsidRPr="00FF22A6">
              <w:t>Vorschau</w:t>
            </w:r>
            <w:r w:rsidRPr="00FF22A6">
              <w:br/>
            </w:r>
            <w:hyperlink r:id="rId17" w:history="1">
              <w:r w:rsidRPr="00FF22A6">
                <w:rPr>
                  <w:rStyle w:val="Hyperlink"/>
                  <w:color w:val="auto"/>
                  <w:u w:val="none"/>
                </w:rPr>
                <w:t>kunstmuseumsg.ch/vorschau</w:t>
              </w:r>
            </w:hyperlink>
            <w:r w:rsidRPr="00FF22A6">
              <w:t xml:space="preserve"> </w:t>
            </w:r>
          </w:p>
        </w:tc>
      </w:tr>
    </w:tbl>
    <w:p w14:paraId="6F39AA19" w14:textId="77777777" w:rsidR="00FF22A6" w:rsidRPr="00FF22A6" w:rsidRDefault="00FF22A6" w:rsidP="00FF22A6">
      <w:pPr>
        <w:rPr>
          <w:lang w:val="de-DE"/>
        </w:rPr>
      </w:pPr>
    </w:p>
    <w:sectPr w:rsidR="00FF22A6" w:rsidRPr="00FF22A6" w:rsidSect="007E50D3">
      <w:footerReference w:type="default" r:id="rId18"/>
      <w:headerReference w:type="first" r:id="rId19"/>
      <w:footerReference w:type="first" r:id="rId20"/>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BEACB" w14:textId="77777777" w:rsidR="008B3A88" w:rsidRDefault="008B3A88" w:rsidP="009C749E">
      <w:r>
        <w:separator/>
      </w:r>
    </w:p>
  </w:endnote>
  <w:endnote w:type="continuationSeparator" w:id="0">
    <w:p w14:paraId="69D828CC" w14:textId="77777777" w:rsidR="008B3A88" w:rsidRDefault="008B3A88"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782ED3DF" w14:textId="77777777" w:rsidR="001041CF" w:rsidRDefault="001041CF">
            <w:pPr>
              <w:pStyle w:val="Fuzeile"/>
              <w:jc w:val="right"/>
              <w:rPr>
                <w:szCs w:val="20"/>
              </w:rPr>
            </w:pPr>
          </w:p>
          <w:p w14:paraId="37830DDE"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39B7E13B" w14:textId="77777777" w:rsidR="001041CF" w:rsidRPr="009C749E" w:rsidRDefault="001041CF" w:rsidP="00067678">
    <w:pPr>
      <w:pStyle w:val="Fuzeile"/>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871941"/>
      <w:docPartObj>
        <w:docPartGallery w:val="Page Numbers (Bottom of Page)"/>
        <w:docPartUnique/>
      </w:docPartObj>
    </w:sdtPr>
    <w:sdtEndPr>
      <w:rPr>
        <w:szCs w:val="16"/>
      </w:rPr>
    </w:sdtEndPr>
    <w:sdtContent>
      <w:p w14:paraId="7AEBE4B7"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46B23991"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3E573788"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C389E" w14:textId="77777777" w:rsidR="008B3A88" w:rsidRDefault="008B3A88" w:rsidP="009C749E">
      <w:r>
        <w:separator/>
      </w:r>
    </w:p>
  </w:footnote>
  <w:footnote w:type="continuationSeparator" w:id="0">
    <w:p w14:paraId="316FCC2D" w14:textId="77777777" w:rsidR="008B3A88" w:rsidRDefault="008B3A88"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CCCF" w14:textId="77777777" w:rsidR="007E50D3" w:rsidRDefault="000E32BF">
    <w:pPr>
      <w:pStyle w:val="Kopfzeile"/>
    </w:pPr>
    <w:r>
      <w:rPr>
        <w:noProof/>
      </w:rPr>
      <w:drawing>
        <wp:anchor distT="0" distB="0" distL="114300" distR="114300" simplePos="0" relativeHeight="251659264" behindDoc="0" locked="0" layoutInCell="1" allowOverlap="1" wp14:anchorId="6F919A83" wp14:editId="3FE186E8">
          <wp:simplePos x="0" y="0"/>
          <wp:positionH relativeFrom="column">
            <wp:posOffset>4529501</wp:posOffset>
          </wp:positionH>
          <wp:positionV relativeFrom="paragraph">
            <wp:posOffset>244387</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1868272">
    <w:abstractNumId w:val="25"/>
  </w:num>
  <w:num w:numId="2" w16cid:durableId="2137337006">
    <w:abstractNumId w:val="40"/>
  </w:num>
  <w:num w:numId="3" w16cid:durableId="2068383013">
    <w:abstractNumId w:val="31"/>
  </w:num>
  <w:num w:numId="4" w16cid:durableId="440033233">
    <w:abstractNumId w:val="35"/>
  </w:num>
  <w:num w:numId="5" w16cid:durableId="34740340">
    <w:abstractNumId w:val="37"/>
  </w:num>
  <w:num w:numId="6" w16cid:durableId="354160482">
    <w:abstractNumId w:val="12"/>
  </w:num>
  <w:num w:numId="7" w16cid:durableId="875847374">
    <w:abstractNumId w:val="23"/>
  </w:num>
  <w:num w:numId="8" w16cid:durableId="934240964">
    <w:abstractNumId w:val="18"/>
  </w:num>
  <w:num w:numId="9" w16cid:durableId="1720057971">
    <w:abstractNumId w:val="28"/>
  </w:num>
  <w:num w:numId="10" w16cid:durableId="1390761127">
    <w:abstractNumId w:val="39"/>
  </w:num>
  <w:num w:numId="11" w16cid:durableId="473792352">
    <w:abstractNumId w:val="42"/>
  </w:num>
  <w:num w:numId="12" w16cid:durableId="514735287">
    <w:abstractNumId w:val="41"/>
  </w:num>
  <w:num w:numId="13" w16cid:durableId="1961496893">
    <w:abstractNumId w:val="15"/>
  </w:num>
  <w:num w:numId="14" w16cid:durableId="437483405">
    <w:abstractNumId w:val="30"/>
  </w:num>
  <w:num w:numId="15" w16cid:durableId="50813936">
    <w:abstractNumId w:val="36"/>
  </w:num>
  <w:num w:numId="16" w16cid:durableId="735519217">
    <w:abstractNumId w:val="26"/>
  </w:num>
  <w:num w:numId="17" w16cid:durableId="2010785072">
    <w:abstractNumId w:val="13"/>
  </w:num>
  <w:num w:numId="18" w16cid:durableId="116801383">
    <w:abstractNumId w:val="17"/>
  </w:num>
  <w:num w:numId="19" w16cid:durableId="1186362909">
    <w:abstractNumId w:val="14"/>
  </w:num>
  <w:num w:numId="20" w16cid:durableId="2133400360">
    <w:abstractNumId w:val="33"/>
  </w:num>
  <w:num w:numId="21" w16cid:durableId="668798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016409">
    <w:abstractNumId w:val="29"/>
  </w:num>
  <w:num w:numId="23" w16cid:durableId="130488948">
    <w:abstractNumId w:val="34"/>
  </w:num>
  <w:num w:numId="24" w16cid:durableId="2062746400">
    <w:abstractNumId w:val="32"/>
  </w:num>
  <w:num w:numId="25" w16cid:durableId="1997997493">
    <w:abstractNumId w:val="22"/>
  </w:num>
  <w:num w:numId="26" w16cid:durableId="516041346">
    <w:abstractNumId w:val="9"/>
  </w:num>
  <w:num w:numId="27" w16cid:durableId="1683622685">
    <w:abstractNumId w:val="7"/>
  </w:num>
  <w:num w:numId="28" w16cid:durableId="113258565">
    <w:abstractNumId w:val="6"/>
  </w:num>
  <w:num w:numId="29" w16cid:durableId="584649096">
    <w:abstractNumId w:val="5"/>
  </w:num>
  <w:num w:numId="30" w16cid:durableId="351030830">
    <w:abstractNumId w:val="4"/>
  </w:num>
  <w:num w:numId="31" w16cid:durableId="437455284">
    <w:abstractNumId w:val="8"/>
  </w:num>
  <w:num w:numId="32" w16cid:durableId="1178928490">
    <w:abstractNumId w:val="3"/>
  </w:num>
  <w:num w:numId="33" w16cid:durableId="935020445">
    <w:abstractNumId w:val="2"/>
  </w:num>
  <w:num w:numId="34" w16cid:durableId="1658799895">
    <w:abstractNumId w:val="1"/>
  </w:num>
  <w:num w:numId="35" w16cid:durableId="602539854">
    <w:abstractNumId w:val="0"/>
  </w:num>
  <w:num w:numId="36" w16cid:durableId="19861613">
    <w:abstractNumId w:val="11"/>
  </w:num>
  <w:num w:numId="37" w16cid:durableId="233469580">
    <w:abstractNumId w:val="27"/>
  </w:num>
  <w:num w:numId="38" w16cid:durableId="744187448">
    <w:abstractNumId w:val="24"/>
  </w:num>
  <w:num w:numId="39" w16cid:durableId="906067286">
    <w:abstractNumId w:val="21"/>
  </w:num>
  <w:num w:numId="40" w16cid:durableId="2045980806">
    <w:abstractNumId w:val="16"/>
  </w:num>
  <w:num w:numId="41" w16cid:durableId="1740440283">
    <w:abstractNumId w:val="10"/>
  </w:num>
  <w:num w:numId="42" w16cid:durableId="2026394655">
    <w:abstractNumId w:val="38"/>
  </w:num>
  <w:num w:numId="43" w16cid:durableId="908265670">
    <w:abstractNumId w:val="20"/>
  </w:num>
  <w:num w:numId="44" w16cid:durableId="1457523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A88"/>
    <w:rsid w:val="00000615"/>
    <w:rsid w:val="00006BB3"/>
    <w:rsid w:val="000140A3"/>
    <w:rsid w:val="00027B0C"/>
    <w:rsid w:val="00037BE8"/>
    <w:rsid w:val="00045190"/>
    <w:rsid w:val="00045428"/>
    <w:rsid w:val="00046521"/>
    <w:rsid w:val="00046998"/>
    <w:rsid w:val="000474EF"/>
    <w:rsid w:val="0005424E"/>
    <w:rsid w:val="000624A1"/>
    <w:rsid w:val="00063F73"/>
    <w:rsid w:val="00065EB0"/>
    <w:rsid w:val="00067678"/>
    <w:rsid w:val="00067F89"/>
    <w:rsid w:val="00071882"/>
    <w:rsid w:val="00072B22"/>
    <w:rsid w:val="000913F2"/>
    <w:rsid w:val="00095AB3"/>
    <w:rsid w:val="00095B59"/>
    <w:rsid w:val="000A0BEE"/>
    <w:rsid w:val="000A7986"/>
    <w:rsid w:val="000A7C21"/>
    <w:rsid w:val="000C738B"/>
    <w:rsid w:val="000D2CA0"/>
    <w:rsid w:val="000D3A2E"/>
    <w:rsid w:val="000D7CB9"/>
    <w:rsid w:val="000E32BF"/>
    <w:rsid w:val="000E5DA5"/>
    <w:rsid w:val="000E78D2"/>
    <w:rsid w:val="000E7F06"/>
    <w:rsid w:val="000F0943"/>
    <w:rsid w:val="000F13F6"/>
    <w:rsid w:val="000F6036"/>
    <w:rsid w:val="001041CF"/>
    <w:rsid w:val="00105ED5"/>
    <w:rsid w:val="001106D0"/>
    <w:rsid w:val="00114A3D"/>
    <w:rsid w:val="001203C5"/>
    <w:rsid w:val="00120F6A"/>
    <w:rsid w:val="001251DE"/>
    <w:rsid w:val="00131355"/>
    <w:rsid w:val="00135269"/>
    <w:rsid w:val="00136A4F"/>
    <w:rsid w:val="00155842"/>
    <w:rsid w:val="00160759"/>
    <w:rsid w:val="00165C55"/>
    <w:rsid w:val="00171791"/>
    <w:rsid w:val="001753F0"/>
    <w:rsid w:val="001864D2"/>
    <w:rsid w:val="00193140"/>
    <w:rsid w:val="00196D01"/>
    <w:rsid w:val="001B3037"/>
    <w:rsid w:val="001C11AF"/>
    <w:rsid w:val="001C2A85"/>
    <w:rsid w:val="001C708B"/>
    <w:rsid w:val="001D21FE"/>
    <w:rsid w:val="001D22FD"/>
    <w:rsid w:val="001F28EC"/>
    <w:rsid w:val="001F31FF"/>
    <w:rsid w:val="001F75D9"/>
    <w:rsid w:val="0020088A"/>
    <w:rsid w:val="002018C5"/>
    <w:rsid w:val="0020292D"/>
    <w:rsid w:val="00213891"/>
    <w:rsid w:val="00214476"/>
    <w:rsid w:val="00221E08"/>
    <w:rsid w:val="0022608E"/>
    <w:rsid w:val="00227F19"/>
    <w:rsid w:val="00240F8E"/>
    <w:rsid w:val="002440BB"/>
    <w:rsid w:val="00247072"/>
    <w:rsid w:val="00250015"/>
    <w:rsid w:val="00253AC0"/>
    <w:rsid w:val="00254EE4"/>
    <w:rsid w:val="00264C5B"/>
    <w:rsid w:val="00265A17"/>
    <w:rsid w:val="00267211"/>
    <w:rsid w:val="00273D36"/>
    <w:rsid w:val="00280811"/>
    <w:rsid w:val="00284CC3"/>
    <w:rsid w:val="00294C44"/>
    <w:rsid w:val="002A148C"/>
    <w:rsid w:val="002A2C30"/>
    <w:rsid w:val="002A418B"/>
    <w:rsid w:val="002B0468"/>
    <w:rsid w:val="002B1FAD"/>
    <w:rsid w:val="002B32F0"/>
    <w:rsid w:val="002C3012"/>
    <w:rsid w:val="002D45D5"/>
    <w:rsid w:val="002D52BE"/>
    <w:rsid w:val="002D78CA"/>
    <w:rsid w:val="002E1BF1"/>
    <w:rsid w:val="002E4404"/>
    <w:rsid w:val="002E51DA"/>
    <w:rsid w:val="002E78DE"/>
    <w:rsid w:val="003009C2"/>
    <w:rsid w:val="00304119"/>
    <w:rsid w:val="00306207"/>
    <w:rsid w:val="00313761"/>
    <w:rsid w:val="00316757"/>
    <w:rsid w:val="00317B69"/>
    <w:rsid w:val="0032334B"/>
    <w:rsid w:val="00326D99"/>
    <w:rsid w:val="00334328"/>
    <w:rsid w:val="00341AA6"/>
    <w:rsid w:val="003462F8"/>
    <w:rsid w:val="00360B68"/>
    <w:rsid w:val="00363839"/>
    <w:rsid w:val="003655F8"/>
    <w:rsid w:val="00365C27"/>
    <w:rsid w:val="003729CA"/>
    <w:rsid w:val="0038449B"/>
    <w:rsid w:val="00386C85"/>
    <w:rsid w:val="00390852"/>
    <w:rsid w:val="00393680"/>
    <w:rsid w:val="003A09DA"/>
    <w:rsid w:val="003B0947"/>
    <w:rsid w:val="003B4188"/>
    <w:rsid w:val="003B49AC"/>
    <w:rsid w:val="003B4E23"/>
    <w:rsid w:val="003B6790"/>
    <w:rsid w:val="003C12C4"/>
    <w:rsid w:val="003C5D2E"/>
    <w:rsid w:val="003E093C"/>
    <w:rsid w:val="003E144A"/>
    <w:rsid w:val="003E1FE8"/>
    <w:rsid w:val="003F0B1E"/>
    <w:rsid w:val="003F1C3E"/>
    <w:rsid w:val="00400200"/>
    <w:rsid w:val="00403FD1"/>
    <w:rsid w:val="00405790"/>
    <w:rsid w:val="0041521E"/>
    <w:rsid w:val="00417F69"/>
    <w:rsid w:val="00421750"/>
    <w:rsid w:val="0042493E"/>
    <w:rsid w:val="004249C0"/>
    <w:rsid w:val="00427687"/>
    <w:rsid w:val="004317B2"/>
    <w:rsid w:val="00436444"/>
    <w:rsid w:val="00437497"/>
    <w:rsid w:val="004439E8"/>
    <w:rsid w:val="0044583D"/>
    <w:rsid w:val="0046023F"/>
    <w:rsid w:val="00467F39"/>
    <w:rsid w:val="00470EBC"/>
    <w:rsid w:val="004710C5"/>
    <w:rsid w:val="00471E87"/>
    <w:rsid w:val="0047521F"/>
    <w:rsid w:val="0048079D"/>
    <w:rsid w:val="00481FD2"/>
    <w:rsid w:val="004A5793"/>
    <w:rsid w:val="004B200A"/>
    <w:rsid w:val="004B2846"/>
    <w:rsid w:val="004B2D86"/>
    <w:rsid w:val="004B50B6"/>
    <w:rsid w:val="004B5E66"/>
    <w:rsid w:val="004B787E"/>
    <w:rsid w:val="004C120D"/>
    <w:rsid w:val="004C180B"/>
    <w:rsid w:val="004C24F3"/>
    <w:rsid w:val="004C37D8"/>
    <w:rsid w:val="004C4454"/>
    <w:rsid w:val="004C4CF2"/>
    <w:rsid w:val="004C5427"/>
    <w:rsid w:val="004D51EB"/>
    <w:rsid w:val="004E2992"/>
    <w:rsid w:val="004E44A0"/>
    <w:rsid w:val="004F4443"/>
    <w:rsid w:val="004F7F2D"/>
    <w:rsid w:val="0050001A"/>
    <w:rsid w:val="00500AF2"/>
    <w:rsid w:val="005039A6"/>
    <w:rsid w:val="00504159"/>
    <w:rsid w:val="00504455"/>
    <w:rsid w:val="00504BAB"/>
    <w:rsid w:val="00507316"/>
    <w:rsid w:val="00513214"/>
    <w:rsid w:val="005162B2"/>
    <w:rsid w:val="005246DE"/>
    <w:rsid w:val="00527094"/>
    <w:rsid w:val="0052728D"/>
    <w:rsid w:val="00530EED"/>
    <w:rsid w:val="00534E13"/>
    <w:rsid w:val="00536802"/>
    <w:rsid w:val="005410D0"/>
    <w:rsid w:val="00546AFD"/>
    <w:rsid w:val="00562881"/>
    <w:rsid w:val="00563FD5"/>
    <w:rsid w:val="005643C7"/>
    <w:rsid w:val="00565E1A"/>
    <w:rsid w:val="0057116C"/>
    <w:rsid w:val="005910F2"/>
    <w:rsid w:val="00591DB4"/>
    <w:rsid w:val="005958DE"/>
    <w:rsid w:val="005A74D9"/>
    <w:rsid w:val="005B35CD"/>
    <w:rsid w:val="005C413F"/>
    <w:rsid w:val="005C64A1"/>
    <w:rsid w:val="005D4BC5"/>
    <w:rsid w:val="005D73D0"/>
    <w:rsid w:val="005E2192"/>
    <w:rsid w:val="005F5A0F"/>
    <w:rsid w:val="00621537"/>
    <w:rsid w:val="0062244A"/>
    <w:rsid w:val="00627D0D"/>
    <w:rsid w:val="00646FA7"/>
    <w:rsid w:val="0065442A"/>
    <w:rsid w:val="00660443"/>
    <w:rsid w:val="0066162E"/>
    <w:rsid w:val="00662280"/>
    <w:rsid w:val="00667DDA"/>
    <w:rsid w:val="006761E7"/>
    <w:rsid w:val="0067753F"/>
    <w:rsid w:val="0068019E"/>
    <w:rsid w:val="0068327F"/>
    <w:rsid w:val="00685032"/>
    <w:rsid w:val="00695961"/>
    <w:rsid w:val="00695C5D"/>
    <w:rsid w:val="006A2D99"/>
    <w:rsid w:val="006B14F5"/>
    <w:rsid w:val="006B1FF9"/>
    <w:rsid w:val="006B6310"/>
    <w:rsid w:val="006C029D"/>
    <w:rsid w:val="006D1B40"/>
    <w:rsid w:val="00711942"/>
    <w:rsid w:val="007275F5"/>
    <w:rsid w:val="00733BF7"/>
    <w:rsid w:val="0073439C"/>
    <w:rsid w:val="00734933"/>
    <w:rsid w:val="0074212E"/>
    <w:rsid w:val="00742AC6"/>
    <w:rsid w:val="00744650"/>
    <w:rsid w:val="007464DB"/>
    <w:rsid w:val="007523E8"/>
    <w:rsid w:val="00754051"/>
    <w:rsid w:val="00760BF1"/>
    <w:rsid w:val="00767750"/>
    <w:rsid w:val="00772926"/>
    <w:rsid w:val="00774D63"/>
    <w:rsid w:val="007820E0"/>
    <w:rsid w:val="007A2925"/>
    <w:rsid w:val="007B07EB"/>
    <w:rsid w:val="007B0DE1"/>
    <w:rsid w:val="007C45B0"/>
    <w:rsid w:val="007D0D57"/>
    <w:rsid w:val="007E05A6"/>
    <w:rsid w:val="007E50D3"/>
    <w:rsid w:val="007F21A3"/>
    <w:rsid w:val="008002A1"/>
    <w:rsid w:val="00801847"/>
    <w:rsid w:val="00824EFA"/>
    <w:rsid w:val="0082687C"/>
    <w:rsid w:val="008308BC"/>
    <w:rsid w:val="00840413"/>
    <w:rsid w:val="00851B26"/>
    <w:rsid w:val="008547F7"/>
    <w:rsid w:val="00857B9E"/>
    <w:rsid w:val="00882058"/>
    <w:rsid w:val="0088319E"/>
    <w:rsid w:val="008B3A88"/>
    <w:rsid w:val="008B445C"/>
    <w:rsid w:val="008C1844"/>
    <w:rsid w:val="008C2B9C"/>
    <w:rsid w:val="008D0012"/>
    <w:rsid w:val="008D0880"/>
    <w:rsid w:val="008D5623"/>
    <w:rsid w:val="008E3C68"/>
    <w:rsid w:val="008E7458"/>
    <w:rsid w:val="008F333F"/>
    <w:rsid w:val="008F66B5"/>
    <w:rsid w:val="0090205F"/>
    <w:rsid w:val="009064AC"/>
    <w:rsid w:val="00914572"/>
    <w:rsid w:val="009244F1"/>
    <w:rsid w:val="00926AF0"/>
    <w:rsid w:val="009362B5"/>
    <w:rsid w:val="00936756"/>
    <w:rsid w:val="009401E2"/>
    <w:rsid w:val="00943480"/>
    <w:rsid w:val="00944AAD"/>
    <w:rsid w:val="00945DC3"/>
    <w:rsid w:val="00947683"/>
    <w:rsid w:val="009521CE"/>
    <w:rsid w:val="00961554"/>
    <w:rsid w:val="00962D76"/>
    <w:rsid w:val="0096457F"/>
    <w:rsid w:val="00966287"/>
    <w:rsid w:val="00970C32"/>
    <w:rsid w:val="00986FED"/>
    <w:rsid w:val="00990CA0"/>
    <w:rsid w:val="00993F31"/>
    <w:rsid w:val="00997DB6"/>
    <w:rsid w:val="009A046B"/>
    <w:rsid w:val="009A3BFF"/>
    <w:rsid w:val="009A4948"/>
    <w:rsid w:val="009B33A5"/>
    <w:rsid w:val="009C21EC"/>
    <w:rsid w:val="009C35A9"/>
    <w:rsid w:val="009C749E"/>
    <w:rsid w:val="009D5E64"/>
    <w:rsid w:val="009F1189"/>
    <w:rsid w:val="009F1BF8"/>
    <w:rsid w:val="009F4771"/>
    <w:rsid w:val="00A013E0"/>
    <w:rsid w:val="00A02D40"/>
    <w:rsid w:val="00A04B38"/>
    <w:rsid w:val="00A068B6"/>
    <w:rsid w:val="00A14B70"/>
    <w:rsid w:val="00A16F64"/>
    <w:rsid w:val="00A407BF"/>
    <w:rsid w:val="00A432EA"/>
    <w:rsid w:val="00A541E3"/>
    <w:rsid w:val="00A6068C"/>
    <w:rsid w:val="00A62733"/>
    <w:rsid w:val="00A67864"/>
    <w:rsid w:val="00A702BF"/>
    <w:rsid w:val="00A75570"/>
    <w:rsid w:val="00A9679A"/>
    <w:rsid w:val="00A978AF"/>
    <w:rsid w:val="00AA2BA0"/>
    <w:rsid w:val="00AB41A5"/>
    <w:rsid w:val="00AB590E"/>
    <w:rsid w:val="00AD1322"/>
    <w:rsid w:val="00AD3E15"/>
    <w:rsid w:val="00AE089B"/>
    <w:rsid w:val="00AE1206"/>
    <w:rsid w:val="00AE3683"/>
    <w:rsid w:val="00AF0F1F"/>
    <w:rsid w:val="00AF230E"/>
    <w:rsid w:val="00AF38D0"/>
    <w:rsid w:val="00AF69CC"/>
    <w:rsid w:val="00AF7E40"/>
    <w:rsid w:val="00B00594"/>
    <w:rsid w:val="00B0636A"/>
    <w:rsid w:val="00B21744"/>
    <w:rsid w:val="00B25E14"/>
    <w:rsid w:val="00B27697"/>
    <w:rsid w:val="00B32F12"/>
    <w:rsid w:val="00B43098"/>
    <w:rsid w:val="00B45BD6"/>
    <w:rsid w:val="00B55B01"/>
    <w:rsid w:val="00B55E05"/>
    <w:rsid w:val="00B6107F"/>
    <w:rsid w:val="00B65499"/>
    <w:rsid w:val="00B65A76"/>
    <w:rsid w:val="00B67A21"/>
    <w:rsid w:val="00B74165"/>
    <w:rsid w:val="00B802E7"/>
    <w:rsid w:val="00B856DA"/>
    <w:rsid w:val="00B85B16"/>
    <w:rsid w:val="00BB3ADA"/>
    <w:rsid w:val="00BC26CE"/>
    <w:rsid w:val="00BC4D39"/>
    <w:rsid w:val="00BC742B"/>
    <w:rsid w:val="00BF1183"/>
    <w:rsid w:val="00BF2AFC"/>
    <w:rsid w:val="00BF3861"/>
    <w:rsid w:val="00BF784F"/>
    <w:rsid w:val="00BF7E2B"/>
    <w:rsid w:val="00C1350A"/>
    <w:rsid w:val="00C149E1"/>
    <w:rsid w:val="00C21C24"/>
    <w:rsid w:val="00C31A62"/>
    <w:rsid w:val="00C441D2"/>
    <w:rsid w:val="00C4542D"/>
    <w:rsid w:val="00C46058"/>
    <w:rsid w:val="00C508BD"/>
    <w:rsid w:val="00C6452C"/>
    <w:rsid w:val="00C65161"/>
    <w:rsid w:val="00C77E7E"/>
    <w:rsid w:val="00C8200C"/>
    <w:rsid w:val="00C857AA"/>
    <w:rsid w:val="00CA3E1B"/>
    <w:rsid w:val="00CA6B6D"/>
    <w:rsid w:val="00CB0045"/>
    <w:rsid w:val="00CB60EE"/>
    <w:rsid w:val="00CC788D"/>
    <w:rsid w:val="00CE19EB"/>
    <w:rsid w:val="00CE3EC9"/>
    <w:rsid w:val="00D079A9"/>
    <w:rsid w:val="00D11061"/>
    <w:rsid w:val="00D22DEA"/>
    <w:rsid w:val="00D245F6"/>
    <w:rsid w:val="00D457DD"/>
    <w:rsid w:val="00D50365"/>
    <w:rsid w:val="00D558A7"/>
    <w:rsid w:val="00D561B1"/>
    <w:rsid w:val="00D61077"/>
    <w:rsid w:val="00D745AC"/>
    <w:rsid w:val="00D8077B"/>
    <w:rsid w:val="00D87E83"/>
    <w:rsid w:val="00D95FD5"/>
    <w:rsid w:val="00DA7D8C"/>
    <w:rsid w:val="00DB0F98"/>
    <w:rsid w:val="00DB7262"/>
    <w:rsid w:val="00DC2284"/>
    <w:rsid w:val="00DD1445"/>
    <w:rsid w:val="00DD1DA2"/>
    <w:rsid w:val="00DD29CA"/>
    <w:rsid w:val="00DD30AB"/>
    <w:rsid w:val="00DF27E8"/>
    <w:rsid w:val="00DF62DC"/>
    <w:rsid w:val="00DF6D69"/>
    <w:rsid w:val="00DF6DF0"/>
    <w:rsid w:val="00E014F5"/>
    <w:rsid w:val="00E1796F"/>
    <w:rsid w:val="00E20C8C"/>
    <w:rsid w:val="00E20D67"/>
    <w:rsid w:val="00E22FEE"/>
    <w:rsid w:val="00E31D76"/>
    <w:rsid w:val="00E329FC"/>
    <w:rsid w:val="00E33ACC"/>
    <w:rsid w:val="00E35690"/>
    <w:rsid w:val="00E440C5"/>
    <w:rsid w:val="00E50681"/>
    <w:rsid w:val="00E54212"/>
    <w:rsid w:val="00E619BE"/>
    <w:rsid w:val="00E829E7"/>
    <w:rsid w:val="00E907E9"/>
    <w:rsid w:val="00E926F8"/>
    <w:rsid w:val="00E95FB5"/>
    <w:rsid w:val="00E97E67"/>
    <w:rsid w:val="00EB0B5D"/>
    <w:rsid w:val="00EB28DC"/>
    <w:rsid w:val="00EB3330"/>
    <w:rsid w:val="00EB7115"/>
    <w:rsid w:val="00EC6413"/>
    <w:rsid w:val="00EC76C7"/>
    <w:rsid w:val="00ED4D8F"/>
    <w:rsid w:val="00EE0205"/>
    <w:rsid w:val="00EE67E6"/>
    <w:rsid w:val="00EE72D2"/>
    <w:rsid w:val="00EF41BB"/>
    <w:rsid w:val="00EF5145"/>
    <w:rsid w:val="00F10239"/>
    <w:rsid w:val="00F10EE4"/>
    <w:rsid w:val="00F1421D"/>
    <w:rsid w:val="00F14898"/>
    <w:rsid w:val="00F232A0"/>
    <w:rsid w:val="00F303FB"/>
    <w:rsid w:val="00F43BED"/>
    <w:rsid w:val="00F511F9"/>
    <w:rsid w:val="00F6794F"/>
    <w:rsid w:val="00F804FC"/>
    <w:rsid w:val="00F81E91"/>
    <w:rsid w:val="00F96C79"/>
    <w:rsid w:val="00FA0C92"/>
    <w:rsid w:val="00FA0E37"/>
    <w:rsid w:val="00FA23A0"/>
    <w:rsid w:val="00FA38E9"/>
    <w:rsid w:val="00FA4A67"/>
    <w:rsid w:val="00FA5DAC"/>
    <w:rsid w:val="00FB125B"/>
    <w:rsid w:val="00FC1541"/>
    <w:rsid w:val="00FC4DC3"/>
    <w:rsid w:val="00FD03F7"/>
    <w:rsid w:val="00FD1E2B"/>
    <w:rsid w:val="00FD410D"/>
    <w:rsid w:val="00FD70ED"/>
    <w:rsid w:val="00FE282D"/>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730F0"/>
  <w15:chartTrackingRefBased/>
  <w15:docId w15:val="{CD4EB309-7DDD-45B1-8D54-78035B89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50D3"/>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tabs>
        <w:tab w:val="num" w:pos="360"/>
      </w:tabs>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character" w:styleId="Fett">
    <w:name w:val="Strong"/>
    <w:basedOn w:val="Absatz-Standardschriftart"/>
    <w:uiPriority w:val="22"/>
    <w:qFormat/>
    <w:rsid w:val="00FD03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nstmuseumsg.ch"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ommunikation@kunstmuseumsg.ch" TargetMode="External"/><Relationship Id="rId17" Type="http://schemas.openxmlformats.org/officeDocument/2006/relationships/hyperlink" Target="http://www.kunstmuseumsg.ch/vorschau" TargetMode="External"/><Relationship Id="rId2" Type="http://schemas.openxmlformats.org/officeDocument/2006/relationships/customXml" Target="../customXml/item2.xml"/><Relationship Id="rId16" Type="http://schemas.openxmlformats.org/officeDocument/2006/relationships/hyperlink" Target="http://www.kunstmuseumsg.ch/ausstellung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unstmuseumsg.ch"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mmunikation@kunstmuseumsg.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5C4D7491435104B88DB36A74975AA89" ma:contentTypeVersion="12" ma:contentTypeDescription="Ein neues Dokument erstellen." ma:contentTypeScope="" ma:versionID="81fc4e92e31db1e7798c8b51a9fb424f">
  <xsd:schema xmlns:xsd="http://www.w3.org/2001/XMLSchema" xmlns:xs="http://www.w3.org/2001/XMLSchema" xmlns:p="http://schemas.microsoft.com/office/2006/metadata/properties" xmlns:ns2="1fefc55a-0930-4a56-8a70-e719bafb5d36" targetNamespace="http://schemas.microsoft.com/office/2006/metadata/properties" ma:root="true" ma:fieldsID="29385eeea57aa3454740a6ae70677279" ns2:_="">
    <xsd:import namespace="1fefc55a-0930-4a56-8a70-e719bafb5d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fc55a-0930-4a56-8a70-e719bafb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276dfc10-6f71-40a0-90c6-edfd05b75a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efc55a-0930-4a56-8a70-e719bafb5d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customXml/itemProps2.xml><?xml version="1.0" encoding="utf-8"?>
<ds:datastoreItem xmlns:ds="http://schemas.openxmlformats.org/officeDocument/2006/customXml" ds:itemID="{90B13FDC-2D8B-45F1-976B-4227FF5E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fc55a-0930-4a56-8a70-e719bafb5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D970D-B99C-4C9C-923E-63E9E6DDB0F6}">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1fefc55a-0930-4a56-8a70-e719bafb5d36"/>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1E6A2F6-B64D-498D-9B2D-53A9178EB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3969</Characters>
  <Application>Microsoft Office Word</Application>
  <DocSecurity>0</DocSecurity>
  <Lines>152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15</cp:revision>
  <cp:lastPrinted>2025-02-19T10:47:00Z</cp:lastPrinted>
  <dcterms:created xsi:type="dcterms:W3CDTF">2025-02-26T14:04:00Z</dcterms:created>
  <dcterms:modified xsi:type="dcterms:W3CDTF">2025-03-03T10:49:00Z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0x010100F5C4D7491435104B88DB36A74975AA89</vt:lpwstr>
  </property>
</Properties>
</file>