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164581" w:rsidRDefault="00164581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:rsidR="000E2F6E" w:rsidRPr="008B2A7D" w:rsidRDefault="00B03757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3M bietet konzentrierte Fach</w:t>
      </w:r>
      <w:r w:rsidR="000C3E81">
        <w:rPr>
          <w:rFonts w:ascii="Arial Narrow" w:hAnsi="Arial Narrow"/>
          <w:b/>
          <w:lang w:val="de-DE"/>
        </w:rPr>
        <w:t>informationen</w:t>
      </w:r>
      <w:r>
        <w:rPr>
          <w:rFonts w:ascii="Arial Narrow" w:hAnsi="Arial Narrow"/>
          <w:b/>
          <w:lang w:val="de-DE"/>
        </w:rPr>
        <w:t xml:space="preserve"> auf neuer Website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B03757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Sicheres Arbeiten in der Pharmaindustrie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B03757" w:rsidRPr="00B03757" w:rsidRDefault="00B03757" w:rsidP="00B03757">
      <w:pPr>
        <w:spacing w:line="360" w:lineRule="auto"/>
        <w:rPr>
          <w:rStyle w:val="pagetitle"/>
          <w:b/>
          <w:lang w:val="de-DE"/>
        </w:rPr>
      </w:pPr>
      <w:r w:rsidRPr="00B03757">
        <w:rPr>
          <w:rStyle w:val="pagetitle"/>
          <w:b/>
          <w:lang w:val="de-DE"/>
        </w:rPr>
        <w:t xml:space="preserve">Luftgetragene Gefahrenstoffe, Lärm, Absturzgefahren </w:t>
      </w:r>
      <w:r>
        <w:rPr>
          <w:rStyle w:val="pagetitle"/>
          <w:b/>
          <w:lang w:val="de-DE"/>
        </w:rPr>
        <w:t xml:space="preserve">und </w:t>
      </w:r>
      <w:r w:rsidRPr="00B03757">
        <w:rPr>
          <w:rStyle w:val="pagetitle"/>
          <w:b/>
          <w:lang w:val="de-DE"/>
        </w:rPr>
        <w:t>hohe Umgebungstemperaturen: Angesichts der hä</w:t>
      </w:r>
      <w:r>
        <w:rPr>
          <w:rStyle w:val="pagetitle"/>
          <w:b/>
          <w:lang w:val="de-DE"/>
        </w:rPr>
        <w:t xml:space="preserve">ufig </w:t>
      </w:r>
      <w:r w:rsidRPr="00B03757">
        <w:rPr>
          <w:rStyle w:val="pagetitle"/>
          <w:b/>
          <w:lang w:val="de-DE"/>
        </w:rPr>
        <w:t xml:space="preserve">herausfordernden Bedingungen in der Pharmaindustrie kommt dem Arbeitsschutz eine zentrale </w:t>
      </w:r>
      <w:r w:rsidR="000C3E81">
        <w:rPr>
          <w:rStyle w:val="pagetitle"/>
          <w:b/>
          <w:lang w:val="de-DE"/>
        </w:rPr>
        <w:t>Bedeutung</w:t>
      </w:r>
      <w:r w:rsidRPr="00B03757">
        <w:rPr>
          <w:rStyle w:val="pagetitle"/>
          <w:b/>
          <w:lang w:val="de-DE"/>
        </w:rPr>
        <w:t xml:space="preserve"> zu. Eine neue 3M Website</w:t>
      </w:r>
      <w:r>
        <w:rPr>
          <w:rStyle w:val="pagetitle"/>
          <w:b/>
          <w:lang w:val="de-DE"/>
        </w:rPr>
        <w:t xml:space="preserve">, eigens zugeschnitten auf die </w:t>
      </w:r>
      <w:r w:rsidR="000C3E81">
        <w:rPr>
          <w:rStyle w:val="pagetitle"/>
          <w:b/>
          <w:lang w:val="de-DE"/>
        </w:rPr>
        <w:t xml:space="preserve">Anforderungen der </w:t>
      </w:r>
      <w:r>
        <w:rPr>
          <w:rStyle w:val="pagetitle"/>
          <w:b/>
          <w:lang w:val="de-DE"/>
        </w:rPr>
        <w:t>Branche,</w:t>
      </w:r>
      <w:r w:rsidRPr="00B03757">
        <w:rPr>
          <w:rStyle w:val="pagetitle"/>
          <w:b/>
          <w:lang w:val="de-DE"/>
        </w:rPr>
        <w:t xml:space="preserve"> führt relevante Informationen </w:t>
      </w:r>
      <w:r>
        <w:rPr>
          <w:rStyle w:val="pagetitle"/>
          <w:b/>
          <w:lang w:val="de-DE"/>
        </w:rPr>
        <w:t xml:space="preserve">in </w:t>
      </w:r>
      <w:r w:rsidRPr="00B03757">
        <w:rPr>
          <w:rStyle w:val="pagetitle"/>
          <w:b/>
          <w:lang w:val="de-DE"/>
        </w:rPr>
        <w:t>konzentriert</w:t>
      </w:r>
      <w:r>
        <w:rPr>
          <w:rStyle w:val="pagetitle"/>
          <w:b/>
          <w:lang w:val="de-DE"/>
        </w:rPr>
        <w:t xml:space="preserve">er Form zusammen </w:t>
      </w:r>
      <w:r w:rsidRPr="00B03757">
        <w:rPr>
          <w:rStyle w:val="pagetitle"/>
          <w:b/>
          <w:lang w:val="de-DE"/>
        </w:rPr>
        <w:t>und unterstützt bei der Aus</w:t>
      </w:r>
      <w:r>
        <w:rPr>
          <w:rStyle w:val="pagetitle"/>
          <w:b/>
          <w:lang w:val="de-DE"/>
        </w:rPr>
        <w:t>wahl der geeigneten Persönlichen Schutzausrüstung (PSA).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B03757" w:rsidRDefault="00B03757" w:rsidP="00B03757">
      <w:pPr>
        <w:spacing w:after="180" w:line="360" w:lineRule="auto"/>
        <w:textAlignment w:val="baseline"/>
        <w:outlineLvl w:val="3"/>
        <w:rPr>
          <w:rStyle w:val="pagetitle"/>
          <w:lang w:val="de-DE"/>
        </w:rPr>
      </w:pPr>
      <w:r w:rsidRPr="00B03757">
        <w:rPr>
          <w:rStyle w:val="pagetitle"/>
          <w:lang w:val="de-DE"/>
        </w:rPr>
        <w:t xml:space="preserve">Die vielfältigen Arbeitsprozesse in der </w:t>
      </w:r>
      <w:r>
        <w:rPr>
          <w:rStyle w:val="pagetitle"/>
          <w:lang w:val="de-DE"/>
        </w:rPr>
        <w:t>p</w:t>
      </w:r>
      <w:r w:rsidRPr="00B03757">
        <w:rPr>
          <w:rStyle w:val="pagetitle"/>
          <w:lang w:val="de-DE"/>
        </w:rPr>
        <w:t>harmazeutische</w:t>
      </w:r>
      <w:r>
        <w:rPr>
          <w:rStyle w:val="pagetitle"/>
          <w:lang w:val="de-DE"/>
        </w:rPr>
        <w:t>n</w:t>
      </w:r>
      <w:r w:rsidRPr="00B03757">
        <w:rPr>
          <w:rStyle w:val="pagetitle"/>
          <w:lang w:val="de-DE"/>
        </w:rPr>
        <w:t xml:space="preserve"> Industrie verlangen nach unterschiedlichsten PSA-Lösungen</w:t>
      </w:r>
      <w:r>
        <w:rPr>
          <w:rStyle w:val="pagetitle"/>
          <w:lang w:val="de-DE"/>
        </w:rPr>
        <w:t xml:space="preserve"> – ob </w:t>
      </w:r>
      <w:r w:rsidR="000C3E81">
        <w:rPr>
          <w:rStyle w:val="pagetitle"/>
          <w:lang w:val="de-DE"/>
        </w:rPr>
        <w:t xml:space="preserve">beispielsweise </w:t>
      </w:r>
      <w:r>
        <w:rPr>
          <w:rStyle w:val="pagetitle"/>
          <w:lang w:val="de-DE"/>
        </w:rPr>
        <w:t>Atem-, Augen-, Haut- oder Gehörschutz</w:t>
      </w:r>
      <w:r w:rsidR="000C3E81">
        <w:rPr>
          <w:rStyle w:val="pagetitle"/>
          <w:lang w:val="de-DE"/>
        </w:rPr>
        <w:t xml:space="preserve"> oder eine Persönliche Schutzausrüstung gegen Absturz</w:t>
      </w:r>
      <w:r>
        <w:rPr>
          <w:rStyle w:val="pagetitle"/>
          <w:lang w:val="de-DE"/>
        </w:rPr>
        <w:t>.</w:t>
      </w:r>
      <w:r w:rsidRPr="00B0375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Aufgrund ihrer</w:t>
      </w:r>
      <w:r w:rsidRPr="00B03757">
        <w:rPr>
          <w:rStyle w:val="pagetitle"/>
          <w:lang w:val="de-DE"/>
        </w:rPr>
        <w:t xml:space="preserve"> langjährige</w:t>
      </w:r>
      <w:r>
        <w:rPr>
          <w:rStyle w:val="pagetitle"/>
          <w:lang w:val="de-DE"/>
        </w:rPr>
        <w:t xml:space="preserve">n Branchenexpertise </w:t>
      </w:r>
      <w:r w:rsidRPr="00B03757">
        <w:rPr>
          <w:rStyle w:val="pagetitle"/>
          <w:lang w:val="de-DE"/>
        </w:rPr>
        <w:t xml:space="preserve">wissen die 3M Experten, </w:t>
      </w:r>
      <w:r>
        <w:rPr>
          <w:rStyle w:val="pagetitle"/>
          <w:lang w:val="de-DE"/>
        </w:rPr>
        <w:t xml:space="preserve">mit welchen Anforderungen und Schadstoffen die Beschäftigten in den verschiedenen </w:t>
      </w:r>
      <w:r w:rsidR="000C3E81">
        <w:rPr>
          <w:rStyle w:val="pagetitle"/>
          <w:lang w:val="de-DE"/>
        </w:rPr>
        <w:t>Tätigkeitsbereichen</w:t>
      </w:r>
      <w:r>
        <w:rPr>
          <w:rStyle w:val="pagetitle"/>
          <w:lang w:val="de-DE"/>
        </w:rPr>
        <w:t xml:space="preserve"> </w:t>
      </w:r>
      <w:r w:rsidR="000C3E81">
        <w:rPr>
          <w:rStyle w:val="pagetitle"/>
          <w:lang w:val="de-DE"/>
        </w:rPr>
        <w:t xml:space="preserve">innerhalb der pharmazeutischen Industrie </w:t>
      </w:r>
      <w:r>
        <w:rPr>
          <w:rStyle w:val="pagetitle"/>
          <w:lang w:val="de-DE"/>
        </w:rPr>
        <w:t xml:space="preserve">zu tun haben. </w:t>
      </w:r>
    </w:p>
    <w:p w:rsidR="000C3E81" w:rsidRPr="000C3E81" w:rsidRDefault="000C3E81" w:rsidP="00B03757">
      <w:pPr>
        <w:spacing w:after="180" w:line="360" w:lineRule="auto"/>
        <w:textAlignment w:val="baseline"/>
        <w:outlineLvl w:val="3"/>
        <w:rPr>
          <w:rStyle w:val="pagetitle"/>
          <w:b/>
          <w:bCs/>
          <w:lang w:val="de-DE"/>
        </w:rPr>
      </w:pPr>
      <w:r w:rsidRPr="000C3E81">
        <w:rPr>
          <w:rStyle w:val="pagetitle"/>
          <w:b/>
          <w:bCs/>
          <w:lang w:val="de-DE"/>
        </w:rPr>
        <w:t>Lösungen für alle Arbeitsprozesse</w:t>
      </w:r>
    </w:p>
    <w:p w:rsidR="00B03757" w:rsidRDefault="00B03757" w:rsidP="00B03757">
      <w:pPr>
        <w:spacing w:after="180" w:line="360" w:lineRule="auto"/>
        <w:textAlignment w:val="baseline"/>
        <w:outlineLvl w:val="3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neue Website bietet fundierte Informationen für </w:t>
      </w:r>
      <w:r w:rsidRPr="00A50F59">
        <w:rPr>
          <w:rStyle w:val="pagetitle"/>
          <w:lang w:val="de-DE"/>
        </w:rPr>
        <w:t>Spezialisten im Gesundheits- und Sicherheitsmanagement</w:t>
      </w:r>
      <w:r>
        <w:rPr>
          <w:rStyle w:val="pagetitle"/>
          <w:lang w:val="de-DE"/>
        </w:rPr>
        <w:t xml:space="preserve">, um sich etwa bei der Handhabung Aktiver pharmazeutischer Wirkstoffe (API) mit geeigneter PSA vor möglichen </w:t>
      </w:r>
      <w:r w:rsidRPr="00A50F59">
        <w:rPr>
          <w:rStyle w:val="pagetitle"/>
          <w:lang w:val="de-DE"/>
        </w:rPr>
        <w:t xml:space="preserve">Gefahren zu schützen – selbst bei </w:t>
      </w:r>
      <w:r w:rsidRPr="00A50F59">
        <w:rPr>
          <w:rStyle w:val="pagetitle"/>
          <w:lang w:val="de-DE"/>
        </w:rPr>
        <w:lastRenderedPageBreak/>
        <w:t>hochwirksamen API-Substanzen mit einem Grenzwert von unter 1 μg/m3.</w:t>
      </w:r>
      <w:r>
        <w:rPr>
          <w:rStyle w:val="pagetitle"/>
          <w:lang w:val="de-DE"/>
        </w:rPr>
        <w:t xml:space="preserve"> Ebenso gibt es Informationen zu PSA, die den </w:t>
      </w:r>
      <w:r w:rsidRPr="00B03757">
        <w:rPr>
          <w:rStyle w:val="pagetitle"/>
          <w:lang w:val="de-DE"/>
        </w:rPr>
        <w:t xml:space="preserve">Arbeitsschutz beim Formulieren und Verpacken von Arzneimittelstoffen </w:t>
      </w:r>
      <w:r>
        <w:rPr>
          <w:rStyle w:val="pagetitle"/>
          <w:lang w:val="de-DE"/>
        </w:rPr>
        <w:t xml:space="preserve">sicherstellen, sowie zu Lösungen, die für potenzielle Gefahren bei laufenden Wartungsarbeiten geeignet sind </w:t>
      </w:r>
      <w:r w:rsidRPr="00B03757">
        <w:rPr>
          <w:rStyle w:val="pagetitle"/>
          <w:lang w:val="de-DE"/>
        </w:rPr>
        <w:t xml:space="preserve">– beispielsweise die Dekontamination oder Reinigung von </w:t>
      </w:r>
      <w:r w:rsidR="00F66F45">
        <w:rPr>
          <w:rStyle w:val="pagetitle"/>
          <w:lang w:val="de-DE"/>
        </w:rPr>
        <w:t xml:space="preserve">engen </w:t>
      </w:r>
      <w:r w:rsidRPr="00B03757">
        <w:rPr>
          <w:rStyle w:val="pagetitle"/>
          <w:lang w:val="de-DE"/>
        </w:rPr>
        <w:t>Räumen oder Produktionsanlagen mit Reinigungsmitteln wie Peroxyessigsäure und Wasserstoffperoxid.</w:t>
      </w:r>
    </w:p>
    <w:p w:rsidR="000C3E81" w:rsidRPr="000C3E81" w:rsidRDefault="000C3E81" w:rsidP="00B03757">
      <w:pPr>
        <w:spacing w:after="180" w:line="360" w:lineRule="auto"/>
        <w:textAlignment w:val="baseline"/>
        <w:outlineLvl w:val="3"/>
        <w:rPr>
          <w:rStyle w:val="pagetitle"/>
          <w:b/>
          <w:bCs/>
          <w:lang w:val="de-DE"/>
        </w:rPr>
      </w:pPr>
      <w:r w:rsidRPr="000C3E81">
        <w:rPr>
          <w:rStyle w:val="pagetitle"/>
          <w:b/>
          <w:bCs/>
          <w:lang w:val="de-DE"/>
        </w:rPr>
        <w:t>Schneller zur geeigneten PSA</w:t>
      </w:r>
    </w:p>
    <w:p w:rsidR="00B03757" w:rsidRPr="00B03757" w:rsidRDefault="00B03757" w:rsidP="00B03757">
      <w:pPr>
        <w:spacing w:after="180" w:line="360" w:lineRule="auto"/>
        <w:textAlignment w:val="baseline"/>
        <w:outlineLvl w:val="3"/>
        <w:rPr>
          <w:rStyle w:val="pagetitle"/>
          <w:lang w:val="de-DE"/>
        </w:rPr>
      </w:pPr>
      <w:r>
        <w:rPr>
          <w:rStyle w:val="pagetitle"/>
          <w:lang w:val="de-DE"/>
        </w:rPr>
        <w:t xml:space="preserve">Fallbeispiele und Informationsblätter zum Download sowie zahlreiche erklärende Videos runden das inhaltliche Angebot ab. Nützlich für die tägliche Praxis ist auch die </w:t>
      </w:r>
      <w:r w:rsidRPr="00B03757">
        <w:rPr>
          <w:rStyle w:val="pagetitle"/>
          <w:lang w:val="de-DE"/>
        </w:rPr>
        <w:t>Auswahlhilfe</w:t>
      </w:r>
      <w:r>
        <w:rPr>
          <w:rStyle w:val="pagetitle"/>
          <w:lang w:val="de-DE"/>
        </w:rPr>
        <w:t>: Damit</w:t>
      </w:r>
      <w:r w:rsidRPr="00B03757">
        <w:rPr>
          <w:rStyle w:val="pagetitle"/>
          <w:lang w:val="de-DE"/>
        </w:rPr>
        <w:t xml:space="preserve"> gelangen Arbeitsschutzbeauftragte schnell zu Vorschlägen für geeignete PSA</w:t>
      </w:r>
      <w:r>
        <w:rPr>
          <w:rStyle w:val="pagetitle"/>
          <w:lang w:val="de-DE"/>
        </w:rPr>
        <w:t>, angepasst an die verschiedenen Risiken bei der Arzneimittelherstellung.</w:t>
      </w:r>
    </w:p>
    <w:p w:rsidR="008E4D81" w:rsidRDefault="008E4D81" w:rsidP="00BD09F2">
      <w:pPr>
        <w:spacing w:line="360" w:lineRule="auto"/>
        <w:rPr>
          <w:rStyle w:val="pagetitle"/>
          <w:lang w:val="de-DE"/>
        </w:rPr>
      </w:pPr>
    </w:p>
    <w:p w:rsidR="00F66F45" w:rsidRDefault="00F66F45" w:rsidP="00F66F45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>
        <w:rPr>
          <w:rStyle w:val="pagetitle"/>
          <w:lang w:val="de-DE"/>
        </w:rPr>
        <w:t>unter</w:t>
      </w:r>
    </w:p>
    <w:p w:rsidR="00F66F45" w:rsidRPr="00164581" w:rsidRDefault="00F66F45" w:rsidP="00F66F45">
      <w:pPr>
        <w:spacing w:line="360" w:lineRule="auto"/>
        <w:rPr>
          <w:rStyle w:val="pagetitle"/>
          <w:color w:val="0000FF"/>
          <w:u w:val="single"/>
          <w:lang w:val="de-DE"/>
        </w:rPr>
      </w:pPr>
      <w:r>
        <w:rPr>
          <w:rStyle w:val="pagetitle"/>
          <w:lang w:val="de-DE"/>
        </w:rPr>
        <w:t xml:space="preserve">(DE) </w:t>
      </w:r>
      <w:hyperlink r:id="rId9" w:history="1">
        <w:r w:rsidRPr="00164581">
          <w:rPr>
            <w:rStyle w:val="Hyperlink"/>
            <w:lang w:val="de-DE"/>
          </w:rPr>
          <w:t>https://www.3mdeutschland.de/3M/de_DE/arbeitsschutz-de/sicherheitsloesungen/branchenloesungen/pharmazeutische-Industrie/</w:t>
        </w:r>
      </w:hyperlink>
      <w:r w:rsidRPr="00164581">
        <w:rPr>
          <w:rStyle w:val="pagetitle"/>
          <w:lang w:val="de-DE"/>
        </w:rPr>
        <w:t xml:space="preserve"> </w:t>
      </w:r>
    </w:p>
    <w:p w:rsidR="00F66F45" w:rsidRPr="00164581" w:rsidRDefault="00F66F45" w:rsidP="00F66F45">
      <w:pPr>
        <w:spacing w:line="360" w:lineRule="auto"/>
        <w:rPr>
          <w:rStyle w:val="pagetitle"/>
          <w:lang w:val="de-DE"/>
        </w:rPr>
      </w:pPr>
      <w:r w:rsidRPr="00164581">
        <w:rPr>
          <w:rStyle w:val="pagetitle"/>
          <w:lang w:val="de-DE"/>
        </w:rPr>
        <w:t xml:space="preserve">(CH) </w:t>
      </w:r>
      <w:hyperlink r:id="rId10" w:history="1">
        <w:r w:rsidRPr="00164581">
          <w:rPr>
            <w:rStyle w:val="Hyperlink"/>
            <w:lang w:val="de-DE"/>
          </w:rPr>
          <w:t>https://www.3mschweiz.ch/3M/de_CH/arbeitsschutz-ch/sicherheitsloesungen/branchenloesungen/pharmazeutische-Industrie/</w:t>
        </w:r>
      </w:hyperlink>
    </w:p>
    <w:p w:rsidR="00F66F45" w:rsidRPr="00164581" w:rsidRDefault="00F66F45" w:rsidP="00F66F45">
      <w:pPr>
        <w:spacing w:line="360" w:lineRule="auto"/>
        <w:rPr>
          <w:rStyle w:val="pagetitle"/>
          <w:lang w:val="de-DE"/>
        </w:rPr>
      </w:pPr>
      <w:r w:rsidRPr="00164581">
        <w:rPr>
          <w:rStyle w:val="pagetitle"/>
          <w:lang w:val="de-DE"/>
        </w:rPr>
        <w:t>(AT)</w:t>
      </w:r>
      <w:r w:rsidRPr="00164581">
        <w:rPr>
          <w:lang w:val="de-DE"/>
        </w:rPr>
        <w:t xml:space="preserve"> </w:t>
      </w:r>
      <w:hyperlink r:id="rId11" w:history="1">
        <w:r w:rsidRPr="00164581">
          <w:rPr>
            <w:rStyle w:val="Hyperlink"/>
            <w:lang w:val="de-DE"/>
          </w:rPr>
          <w:t>https://www.3maustria.at/3M/de_AT/arbeitsschutz-at/sicherheitsloesungen/branchenloesungen/pharmazeutische-Industrie/</w:t>
        </w:r>
      </w:hyperlink>
    </w:p>
    <w:p w:rsidR="00294EAE" w:rsidRPr="00164581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164581">
        <w:rPr>
          <w:lang w:val="de-DE"/>
        </w:rPr>
        <w:t xml:space="preserve">Neuss, den </w:t>
      </w:r>
      <w:r w:rsidR="00164581" w:rsidRPr="00164581">
        <w:rPr>
          <w:lang w:val="de-DE"/>
        </w:rPr>
        <w:t>2</w:t>
      </w:r>
      <w:r w:rsidR="00582D25">
        <w:rPr>
          <w:lang w:val="de-DE"/>
        </w:rPr>
        <w:t>8</w:t>
      </w:r>
      <w:r w:rsidRPr="00164581">
        <w:rPr>
          <w:lang w:val="de-DE"/>
        </w:rPr>
        <w:t xml:space="preserve">. </w:t>
      </w:r>
      <w:r w:rsidR="00B03757" w:rsidRPr="00164581">
        <w:rPr>
          <w:lang w:val="de-DE"/>
        </w:rPr>
        <w:t>Juli</w:t>
      </w:r>
      <w:r w:rsidRPr="00164581">
        <w:rPr>
          <w:lang w:val="de-DE"/>
        </w:rPr>
        <w:t xml:space="preserve"> 20</w:t>
      </w:r>
      <w:r w:rsidR="00307751" w:rsidRPr="00164581">
        <w:rPr>
          <w:lang w:val="de-DE"/>
        </w:rPr>
        <w:t>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0C3E81">
        <w:t>2.</w:t>
      </w:r>
      <w:r w:rsidR="00F66F45">
        <w:t>0</w:t>
      </w:r>
      <w:r w:rsidR="000C3E81">
        <w:t>7</w:t>
      </w:r>
      <w:r w:rsidR="00F66F45">
        <w:t>9</w:t>
      </w:r>
    </w:p>
    <w:p w:rsidR="00E10163" w:rsidRDefault="00E10163" w:rsidP="00E10163">
      <w:pPr>
        <w:spacing w:line="360" w:lineRule="auto"/>
        <w:rPr>
          <w:rStyle w:val="pagetitle"/>
          <w:lang w:val="de-DE"/>
        </w:rPr>
      </w:pPr>
    </w:p>
    <w:p w:rsidR="00164581" w:rsidRDefault="00164581" w:rsidP="00E10163">
      <w:pPr>
        <w:spacing w:line="360" w:lineRule="auto"/>
        <w:rPr>
          <w:rStyle w:val="pagetitle"/>
          <w:lang w:val="de-DE"/>
        </w:rPr>
      </w:pPr>
    </w:p>
    <w:p w:rsidR="00164581" w:rsidRPr="007301D1" w:rsidRDefault="00164581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lastRenderedPageBreak/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B03757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F66F45" w:rsidRDefault="00F66F45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2186021" cy="2938272"/>
            <wp:effectExtent l="0" t="0" r="0" b="0"/>
            <wp:docPr id="2" name="Grafik 2" descr="Ein Bild, das drinnen, Person, Mann, Kü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Person, Mann, Küche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221" cy="294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Pr="007301D1" w:rsidRDefault="00F66F45" w:rsidP="00E10163">
      <w:pPr>
        <w:rPr>
          <w:lang w:val="de-DE"/>
        </w:rPr>
      </w:pPr>
      <w:r>
        <w:rPr>
          <w:i/>
          <w:lang w:val="de-DE"/>
        </w:rPr>
        <w:t xml:space="preserve">Pharma-Arbeitsschutz.jpg: </w:t>
      </w:r>
      <w:r w:rsidRPr="00F66F45">
        <w:rPr>
          <w:iCs/>
          <w:lang w:val="de-DE"/>
        </w:rPr>
        <w:t>Die Arbeitsbedingungen in der pharmazeutischen Industrie stellen hohe Anforderungen an die persönliche Schutzausrüstung. Eine neue Website von 3M bietet Fachinformationen dazu in konzentrierter Form. Foto: 3M</w:t>
      </w:r>
    </w:p>
    <w:p w:rsidR="00E50908" w:rsidRDefault="00E50908" w:rsidP="00E50908">
      <w:pPr>
        <w:rPr>
          <w:lang w:val="de-DE"/>
        </w:rPr>
      </w:pPr>
    </w:p>
    <w:p w:rsidR="000C3E81" w:rsidRPr="007301D1" w:rsidRDefault="000C3E81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</w:t>
      </w:r>
      <w:r w:rsidRPr="007301D1">
        <w:rPr>
          <w:sz w:val="20"/>
          <w:lang w:val="fr-FR"/>
        </w:rPr>
        <w:tab/>
      </w:r>
      <w:r w:rsidR="00B03757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B03757">
        <w:rPr>
          <w:sz w:val="20"/>
          <w:lang w:val="fr-FR"/>
        </w:rPr>
        <w:t>534 645-8877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3" w:history="1">
        <w:r w:rsidR="00B03757" w:rsidRPr="00B01142">
          <w:rPr>
            <w:rStyle w:val="Hyperlink"/>
            <w:sz w:val="20"/>
            <w:lang w:val="fr-FR"/>
          </w:rPr>
          <w:t>os@schoenfeld-pr.de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Pr="00B03757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  <w:r w:rsidR="00B03757">
        <w:rPr>
          <w:color w:val="auto"/>
          <w:sz w:val="20"/>
          <w:lang w:val="fr-FR"/>
        </w:rPr>
        <w:br/>
      </w:r>
      <w:r w:rsidR="00B03757">
        <w:rPr>
          <w:color w:val="auto"/>
          <w:sz w:val="20"/>
          <w:lang w:val="fr-FR"/>
        </w:rPr>
        <w:br/>
      </w: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B03757">
        <w:rPr>
          <w:sz w:val="20"/>
          <w:lang w:val="fr-FR"/>
        </w:rPr>
        <w:t>Sabine Gewessler-Bacher</w:t>
      </w:r>
      <w:r w:rsidRPr="007301D1">
        <w:rPr>
          <w:sz w:val="20"/>
          <w:lang w:val="fr-FR"/>
        </w:rPr>
        <w:t xml:space="preserve">, Tel.: </w:t>
      </w:r>
      <w:r w:rsidR="00B03757" w:rsidRPr="00B03757">
        <w:rPr>
          <w:sz w:val="20"/>
          <w:lang w:val="fr-FR"/>
        </w:rPr>
        <w:t>+43 1 86686 385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4" w:history="1">
        <w:r w:rsidR="00B03757" w:rsidRPr="00B01142">
          <w:rPr>
            <w:rStyle w:val="Hyperlink"/>
            <w:sz w:val="20"/>
            <w:lang w:val="fr-FR"/>
          </w:rPr>
          <w:t>sgewessler@3M.com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lastRenderedPageBreak/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1F7" w:rsidRDefault="00BC71F7">
      <w:r>
        <w:separator/>
      </w:r>
    </w:p>
  </w:endnote>
  <w:endnote w:type="continuationSeparator" w:id="0">
    <w:p w:rsidR="00BC71F7" w:rsidRDefault="00B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1F7" w:rsidRDefault="00BC71F7">
      <w:r>
        <w:separator/>
      </w:r>
    </w:p>
  </w:footnote>
  <w:footnote w:type="continuationSeparator" w:id="0">
    <w:p w:rsidR="00BC71F7" w:rsidRDefault="00BC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C3E81"/>
    <w:rsid w:val="000D5EE8"/>
    <w:rsid w:val="000E01BD"/>
    <w:rsid w:val="000E2F6E"/>
    <w:rsid w:val="000E31B7"/>
    <w:rsid w:val="000E3301"/>
    <w:rsid w:val="000F418B"/>
    <w:rsid w:val="0012106B"/>
    <w:rsid w:val="00121F7E"/>
    <w:rsid w:val="001272BE"/>
    <w:rsid w:val="00137CAD"/>
    <w:rsid w:val="00142C57"/>
    <w:rsid w:val="00153497"/>
    <w:rsid w:val="001572C8"/>
    <w:rsid w:val="00164581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E7E75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82AB2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82D25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51908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28F6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03757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C71F7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75D65"/>
    <w:rsid w:val="00C83C1F"/>
    <w:rsid w:val="00CA225D"/>
    <w:rsid w:val="00CA25F1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66F45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D8DFC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757"/>
    <w:rPr>
      <w:color w:val="605E5C"/>
      <w:shd w:val="clear" w:color="auto" w:fill="E1DFDD"/>
    </w:rPr>
  </w:style>
  <w:style w:type="character" w:customStyle="1" w:styleId="label">
    <w:name w:val="label"/>
    <w:basedOn w:val="Absatz-Standardschriftart"/>
    <w:rsid w:val="00C75D65"/>
  </w:style>
  <w:style w:type="character" w:customStyle="1" w:styleId="content">
    <w:name w:val="content"/>
    <w:basedOn w:val="Absatz-Standardschriftart"/>
    <w:rsid w:val="00C7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@schoenfeld-pr.de" TargetMode="External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maustria.at/3M/de_AT/arbeitsschutz-at/sicherheitsloesungen/branchenloesungen/pharmazeutische-Industrie/" TargetMode="External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3mschweiz.ch/3M/de_CH/arbeitsschutz-ch/sicherheitsloesungen/branchenloesungen/pharmazeutische-Industrie/" TargetMode="External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3mdeutschland.de/3M/de_DE/arbeitsschutz-de/sicherheitsloesungen/branchenloesungen/pharmazeutische-Industrie/" TargetMode="External"/><Relationship Id="rId14" Type="http://schemas.openxmlformats.org/officeDocument/2006/relationships/hyperlink" Target="mailto:sgewessler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4593</Characters>
  <Application>Microsoft Office Word</Application>
  <DocSecurity>0</DocSecurity>
  <Lines>91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5236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7</cp:revision>
  <cp:lastPrinted>2020-07-27T15:05:00Z</cp:lastPrinted>
  <dcterms:created xsi:type="dcterms:W3CDTF">2020-07-16T14:29:00Z</dcterms:created>
  <dcterms:modified xsi:type="dcterms:W3CDTF">2020-07-27T15:11:00Z</dcterms:modified>
</cp:coreProperties>
</file>