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7720" w14:textId="77777777" w:rsidR="00044EC8" w:rsidRPr="00EA156E" w:rsidRDefault="00044EC8" w:rsidP="008B6140">
      <w:pPr>
        <w:pStyle w:val="TCwebHeadline"/>
        <w:jc w:val="both"/>
        <w:rPr>
          <w:rStyle w:val="TCwebHeadline1"/>
          <w:rFonts w:cs="Arial"/>
          <w:b/>
          <w:bCs/>
          <w:lang w:val="de-DE"/>
        </w:rPr>
      </w:pPr>
      <w:r w:rsidRPr="00EA156E">
        <w:rPr>
          <w:rStyle w:val="TCwebHeadline1"/>
          <w:rFonts w:cs="Arial"/>
          <w:b/>
          <w:bCs/>
          <w:lang w:val="de-DE"/>
        </w:rPr>
        <w:t>PRESSEMITTEILUNG</w:t>
      </w:r>
    </w:p>
    <w:p w14:paraId="079FB7A2" w14:textId="77777777" w:rsidR="00044EC8" w:rsidRPr="00EA156E" w:rsidRDefault="00044EC8" w:rsidP="008B6140">
      <w:pPr>
        <w:pStyle w:val="TCwebFlietextA4A4"/>
        <w:jc w:val="both"/>
        <w:rPr>
          <w:rFonts w:cs="Arial"/>
        </w:rPr>
      </w:pPr>
    </w:p>
    <w:p w14:paraId="7C58E26C" w14:textId="0830A8A0" w:rsidR="00D55FF3" w:rsidRDefault="006324BF" w:rsidP="001D22B6">
      <w:pPr>
        <w:pStyle w:val="FlietextA4A4"/>
        <w:spacing w:after="0" w:line="276" w:lineRule="auto"/>
        <w:jc w:val="both"/>
        <w:rPr>
          <w:rFonts w:ascii="DINPro-Bold" w:eastAsia="Times New Roman" w:hAnsi="DINPro-Bold" w:cs="Times New Roman"/>
          <w:sz w:val="28"/>
          <w:szCs w:val="28"/>
          <w:lang w:eastAsia="de-DE"/>
        </w:rPr>
      </w:pPr>
      <w:r>
        <w:rPr>
          <w:rFonts w:ascii="DINPro-Bold" w:eastAsia="Times New Roman" w:hAnsi="DINPro-Bold" w:cs="Times New Roman"/>
          <w:sz w:val="28"/>
          <w:szCs w:val="28"/>
          <w:lang w:eastAsia="de-DE"/>
        </w:rPr>
        <w:t>TIMOCOM</w:t>
      </w:r>
      <w:r w:rsidR="001D22B6">
        <w:rPr>
          <w:rFonts w:ascii="DINPro-Bold" w:eastAsia="Times New Roman" w:hAnsi="DINPro-Bold" w:cs="Times New Roman"/>
          <w:sz w:val="28"/>
          <w:szCs w:val="28"/>
          <w:lang w:eastAsia="de-DE"/>
        </w:rPr>
        <w:t xml:space="preserve"> </w:t>
      </w:r>
      <w:r>
        <w:rPr>
          <w:rFonts w:ascii="DINPro-Bold" w:eastAsia="Times New Roman" w:hAnsi="DINPro-Bold" w:cs="Times New Roman"/>
          <w:sz w:val="28"/>
          <w:szCs w:val="28"/>
          <w:lang w:eastAsia="de-DE"/>
        </w:rPr>
        <w:t xml:space="preserve">Transportbarometer: </w:t>
      </w:r>
      <w:r w:rsidR="00391043">
        <w:rPr>
          <w:rFonts w:ascii="DINPro-Bold" w:eastAsia="Times New Roman" w:hAnsi="DINPro-Bold" w:cs="Times New Roman"/>
          <w:sz w:val="28"/>
          <w:szCs w:val="28"/>
          <w:lang w:eastAsia="de-DE"/>
        </w:rPr>
        <w:t>Frachten-Boom auf der</w:t>
      </w:r>
      <w:r w:rsidR="004C25F7">
        <w:rPr>
          <w:rFonts w:ascii="DINPro-Bold" w:eastAsia="Times New Roman" w:hAnsi="DINPro-Bold" w:cs="Times New Roman"/>
          <w:sz w:val="28"/>
          <w:szCs w:val="28"/>
          <w:lang w:eastAsia="de-DE"/>
        </w:rPr>
        <w:t xml:space="preserve"> </w:t>
      </w:r>
      <w:r w:rsidR="00391043">
        <w:rPr>
          <w:rFonts w:ascii="DINPro-Bold" w:eastAsia="Times New Roman" w:hAnsi="DINPro-Bold" w:cs="Times New Roman"/>
          <w:sz w:val="28"/>
          <w:szCs w:val="28"/>
          <w:lang w:eastAsia="de-DE"/>
        </w:rPr>
        <w:t>Zielgeraden</w:t>
      </w:r>
    </w:p>
    <w:p w14:paraId="3DDD3597" w14:textId="25EBF65A" w:rsidR="00D96884" w:rsidRPr="00B24AD0" w:rsidRDefault="006055C0" w:rsidP="008B6140">
      <w:pPr>
        <w:pStyle w:val="FlietextA4A4"/>
        <w:spacing w:after="0"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Dezember 2020 mit Rekordzahlen –</w:t>
      </w:r>
      <w:r w:rsidR="004C25F7">
        <w:rPr>
          <w:rFonts w:cs="Arial"/>
          <w:bCs/>
          <w:sz w:val="22"/>
          <w:szCs w:val="22"/>
        </w:rPr>
        <w:t xml:space="preserve"> Bestwerte trotz Corona </w:t>
      </w:r>
    </w:p>
    <w:p w14:paraId="7D024641" w14:textId="77777777" w:rsidR="00B10F5F" w:rsidRPr="00B24AD0" w:rsidRDefault="00B10F5F" w:rsidP="008B6140">
      <w:pPr>
        <w:pStyle w:val="FlietextA4A4"/>
        <w:spacing w:after="0" w:line="276" w:lineRule="auto"/>
        <w:jc w:val="both"/>
        <w:rPr>
          <w:rFonts w:eastAsia="Times New Roman" w:cs="Times New Roman"/>
          <w:sz w:val="22"/>
          <w:szCs w:val="22"/>
          <w:lang w:eastAsia="de-DE"/>
        </w:rPr>
      </w:pPr>
    </w:p>
    <w:p w14:paraId="7B67394E" w14:textId="483B9D1D" w:rsidR="00CC0E16" w:rsidRDefault="00B10F5F" w:rsidP="00CC0E16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 w:rsidRPr="00B24AD0">
        <w:rPr>
          <w:rFonts w:eastAsia="Times New Roman" w:cs="Times New Roman"/>
          <w:sz w:val="21"/>
          <w:szCs w:val="21"/>
          <w:lang w:eastAsia="de-DE"/>
        </w:rPr>
        <w:t>Erkrath</w:t>
      </w:r>
      <w:r w:rsidRPr="00986AB2">
        <w:rPr>
          <w:rFonts w:eastAsia="Times New Roman" w:cs="Times New Roman"/>
          <w:sz w:val="21"/>
          <w:szCs w:val="21"/>
          <w:lang w:eastAsia="de-DE"/>
        </w:rPr>
        <w:t xml:space="preserve">, </w:t>
      </w:r>
      <w:r w:rsidR="001D22B6" w:rsidRPr="00986AB2">
        <w:rPr>
          <w:rFonts w:eastAsia="Times New Roman" w:cs="Times New Roman"/>
          <w:sz w:val="21"/>
          <w:szCs w:val="21"/>
          <w:lang w:eastAsia="de-DE"/>
        </w:rPr>
        <w:t>19</w:t>
      </w:r>
      <w:r w:rsidRPr="00986AB2">
        <w:rPr>
          <w:rFonts w:eastAsia="Times New Roman" w:cs="Times New Roman"/>
          <w:sz w:val="21"/>
          <w:szCs w:val="21"/>
          <w:lang w:eastAsia="de-DE"/>
        </w:rPr>
        <w:t>.</w:t>
      </w:r>
      <w:r w:rsidR="00B24AD0" w:rsidRPr="00986AB2">
        <w:rPr>
          <w:rFonts w:eastAsia="Times New Roman" w:cs="Times New Roman"/>
          <w:sz w:val="21"/>
          <w:szCs w:val="21"/>
          <w:lang w:eastAsia="de-DE"/>
        </w:rPr>
        <w:t>01</w:t>
      </w:r>
      <w:r w:rsidRPr="00B24AD0">
        <w:rPr>
          <w:rFonts w:eastAsia="Times New Roman" w:cs="Times New Roman"/>
          <w:sz w:val="21"/>
          <w:szCs w:val="21"/>
          <w:lang w:eastAsia="de-DE"/>
        </w:rPr>
        <w:t>.</w:t>
      </w:r>
      <w:r w:rsidR="00DC276A" w:rsidRPr="00B24AD0">
        <w:rPr>
          <w:rFonts w:eastAsia="Times New Roman" w:cs="Times New Roman"/>
          <w:sz w:val="21"/>
          <w:szCs w:val="21"/>
          <w:lang w:eastAsia="de-DE"/>
        </w:rPr>
        <w:t>20</w:t>
      </w:r>
      <w:r w:rsidR="00D55FF3" w:rsidRPr="00B24AD0">
        <w:rPr>
          <w:rFonts w:eastAsia="Times New Roman" w:cs="Times New Roman"/>
          <w:sz w:val="21"/>
          <w:szCs w:val="21"/>
          <w:lang w:eastAsia="de-DE"/>
        </w:rPr>
        <w:t>2</w:t>
      </w:r>
      <w:r w:rsidR="00B24AD0">
        <w:rPr>
          <w:rFonts w:eastAsia="Times New Roman" w:cs="Times New Roman"/>
          <w:sz w:val="21"/>
          <w:szCs w:val="21"/>
          <w:lang w:eastAsia="de-DE"/>
        </w:rPr>
        <w:t>1</w:t>
      </w:r>
      <w:r w:rsidRPr="00B24AD0">
        <w:rPr>
          <w:rFonts w:eastAsia="Times New Roman" w:cs="Times New Roman"/>
          <w:sz w:val="21"/>
          <w:szCs w:val="21"/>
          <w:lang w:eastAsia="de-DE"/>
        </w:rPr>
        <w:t xml:space="preserve"> –</w:t>
      </w:r>
      <w:r w:rsidR="00677558" w:rsidRPr="00B24AD0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6055C0">
        <w:rPr>
          <w:rFonts w:eastAsia="Times New Roman" w:cs="Times New Roman"/>
          <w:sz w:val="21"/>
          <w:szCs w:val="21"/>
          <w:lang w:eastAsia="de-DE"/>
        </w:rPr>
        <w:t xml:space="preserve">Das turbulente Corona-Jahr zeigte sich </w:t>
      </w:r>
      <w:r w:rsidR="00E95E9A">
        <w:rPr>
          <w:rFonts w:eastAsia="Times New Roman" w:cs="Times New Roman"/>
          <w:sz w:val="21"/>
          <w:szCs w:val="21"/>
          <w:lang w:eastAsia="de-DE"/>
        </w:rPr>
        <w:t xml:space="preserve">im vierten Quartal </w:t>
      </w:r>
      <w:r w:rsidR="006055C0">
        <w:rPr>
          <w:rFonts w:eastAsia="Times New Roman" w:cs="Times New Roman"/>
          <w:sz w:val="21"/>
          <w:szCs w:val="21"/>
          <w:lang w:eastAsia="de-DE"/>
        </w:rPr>
        <w:t xml:space="preserve">zum Abschluss </w:t>
      </w:r>
      <w:r w:rsidR="0049338E">
        <w:rPr>
          <w:rFonts w:eastAsia="Times New Roman" w:cs="Times New Roman"/>
          <w:sz w:val="21"/>
          <w:szCs w:val="21"/>
          <w:lang w:eastAsia="de-DE"/>
        </w:rPr>
        <w:t xml:space="preserve">weiter </w:t>
      </w:r>
      <w:r w:rsidR="006055C0">
        <w:rPr>
          <w:rFonts w:eastAsia="Times New Roman" w:cs="Times New Roman"/>
          <w:sz w:val="21"/>
          <w:szCs w:val="21"/>
          <w:lang w:eastAsia="de-DE"/>
        </w:rPr>
        <w:t xml:space="preserve">versöhnlich. Das 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>T</w:t>
      </w:r>
      <w:r w:rsidR="006055C0">
        <w:rPr>
          <w:rFonts w:eastAsia="Times New Roman" w:cs="Times New Roman"/>
          <w:sz w:val="21"/>
          <w:szCs w:val="21"/>
          <w:lang w:eastAsia="de-DE"/>
        </w:rPr>
        <w:t>I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>MOCOM</w:t>
      </w:r>
      <w:r w:rsidR="001D22B6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>Transportbarometer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, das </w:t>
      </w:r>
      <w:r w:rsidR="00F77868" w:rsidRPr="00F77868">
        <w:rPr>
          <w:rFonts w:eastAsia="Times New Roman" w:cs="Times New Roman"/>
          <w:sz w:val="21"/>
          <w:szCs w:val="21"/>
          <w:lang w:eastAsia="de-DE"/>
        </w:rPr>
        <w:t xml:space="preserve">mit den Frachteingaben aus 44 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erfassten </w:t>
      </w:r>
      <w:r w:rsidR="00F77868" w:rsidRPr="00F77868">
        <w:rPr>
          <w:rFonts w:eastAsia="Times New Roman" w:cs="Times New Roman"/>
          <w:sz w:val="21"/>
          <w:szCs w:val="21"/>
          <w:lang w:eastAsia="de-DE"/>
        </w:rPr>
        <w:t>europäischen Ländern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 berechnet wird</w:t>
      </w:r>
      <w:r w:rsidR="00F77868" w:rsidRPr="00F77868">
        <w:rPr>
          <w:rFonts w:eastAsia="Times New Roman" w:cs="Times New Roman"/>
          <w:sz w:val="21"/>
          <w:szCs w:val="21"/>
          <w:lang w:eastAsia="de-DE"/>
        </w:rPr>
        <w:t xml:space="preserve">, </w:t>
      </w:r>
      <w:r w:rsidR="006055C0">
        <w:rPr>
          <w:rFonts w:eastAsia="Times New Roman" w:cs="Times New Roman"/>
          <w:sz w:val="21"/>
          <w:szCs w:val="21"/>
          <w:lang w:eastAsia="de-DE"/>
        </w:rPr>
        <w:t xml:space="preserve">weist 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>9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>% mehr Fracht</w:t>
      </w:r>
      <w:r w:rsidR="001D22B6">
        <w:rPr>
          <w:rFonts w:eastAsia="Times New Roman" w:cs="Times New Roman"/>
          <w:sz w:val="21"/>
          <w:szCs w:val="21"/>
          <w:lang w:eastAsia="de-DE"/>
        </w:rPr>
        <w:t>eingab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 xml:space="preserve">en als im vorherigen </w:t>
      </w:r>
      <w:r w:rsidR="006055C0">
        <w:rPr>
          <w:rFonts w:eastAsia="Times New Roman" w:cs="Times New Roman"/>
          <w:sz w:val="21"/>
          <w:szCs w:val="21"/>
          <w:lang w:eastAsia="de-DE"/>
        </w:rPr>
        <w:t xml:space="preserve">Quartal 2020 auf. Obwohl </w:t>
      </w:r>
      <w:r w:rsidR="001D22B6">
        <w:rPr>
          <w:rFonts w:eastAsia="Times New Roman" w:cs="Times New Roman"/>
          <w:sz w:val="21"/>
          <w:szCs w:val="21"/>
          <w:lang w:eastAsia="de-DE"/>
        </w:rPr>
        <w:t>diese</w:t>
      </w:r>
      <w:r w:rsidR="006055C0">
        <w:rPr>
          <w:rFonts w:eastAsia="Times New Roman" w:cs="Times New Roman"/>
          <w:sz w:val="21"/>
          <w:szCs w:val="21"/>
          <w:lang w:eastAsia="de-DE"/>
        </w:rPr>
        <w:t xml:space="preserve"> im Oktober (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>-4 %</w:t>
      </w:r>
      <w:r w:rsidR="006055C0">
        <w:rPr>
          <w:rFonts w:eastAsia="Times New Roman" w:cs="Times New Roman"/>
          <w:sz w:val="21"/>
          <w:szCs w:val="21"/>
          <w:lang w:eastAsia="de-DE"/>
        </w:rPr>
        <w:t xml:space="preserve">) und November (-28 %) gegenüber dem überaus starken September (+70 %) einbrachen, erholte sich die Branche im Dezember </w:t>
      </w:r>
      <w:r w:rsidR="0049338E">
        <w:rPr>
          <w:rFonts w:eastAsia="Times New Roman" w:cs="Times New Roman"/>
          <w:sz w:val="21"/>
          <w:szCs w:val="21"/>
          <w:lang w:eastAsia="de-DE"/>
        </w:rPr>
        <w:t xml:space="preserve">wieder </w:t>
      </w:r>
      <w:r w:rsidR="006055C0">
        <w:rPr>
          <w:rFonts w:eastAsia="Times New Roman" w:cs="Times New Roman"/>
          <w:sz w:val="21"/>
          <w:szCs w:val="21"/>
          <w:lang w:eastAsia="de-DE"/>
        </w:rPr>
        <w:t>deutlich</w:t>
      </w:r>
      <w:r w:rsidR="001D22B6">
        <w:rPr>
          <w:rFonts w:eastAsia="Times New Roman" w:cs="Times New Roman"/>
          <w:sz w:val="21"/>
          <w:szCs w:val="21"/>
          <w:lang w:eastAsia="de-DE"/>
        </w:rPr>
        <w:t>.</w:t>
      </w:r>
      <w:r w:rsidR="00CC0E16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1D22B6">
        <w:rPr>
          <w:rFonts w:eastAsia="Times New Roman" w:cs="Times New Roman"/>
          <w:sz w:val="21"/>
          <w:szCs w:val="21"/>
          <w:lang w:eastAsia="de-DE"/>
        </w:rPr>
        <w:t>Die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1D22B6">
        <w:rPr>
          <w:rFonts w:eastAsia="Times New Roman" w:cs="Times New Roman"/>
          <w:sz w:val="21"/>
          <w:szCs w:val="21"/>
          <w:lang w:eastAsia="de-DE"/>
        </w:rPr>
        <w:t>Frachteingaben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 stiegen</w:t>
      </w:r>
      <w:r w:rsidR="00CC0E16">
        <w:rPr>
          <w:rFonts w:eastAsia="Times New Roman" w:cs="Times New Roman"/>
          <w:sz w:val="21"/>
          <w:szCs w:val="21"/>
          <w:lang w:eastAsia="de-DE"/>
        </w:rPr>
        <w:t>, verglichen zum Vormonat, nochmal um 18 %.</w:t>
      </w:r>
      <w:r w:rsidR="00057C1C" w:rsidRPr="00057C1C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4C25F7">
        <w:rPr>
          <w:rFonts w:eastAsia="Times New Roman" w:cs="Times New Roman"/>
          <w:sz w:val="21"/>
          <w:szCs w:val="21"/>
          <w:lang w:eastAsia="de-DE"/>
        </w:rPr>
        <w:t>Dieses Wachstum ist b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esonders auffällig, denn der Dezember überstieg den November 2020 </w:t>
      </w:r>
      <w:r w:rsidR="00057C1C" w:rsidRPr="006055C0">
        <w:rPr>
          <w:rFonts w:eastAsia="Times New Roman" w:cs="Times New Roman"/>
          <w:sz w:val="21"/>
          <w:szCs w:val="21"/>
          <w:lang w:eastAsia="de-DE"/>
        </w:rPr>
        <w:t xml:space="preserve">noch einmal mit fast 1,5 </w:t>
      </w:r>
      <w:r w:rsidR="00057C1C">
        <w:rPr>
          <w:rFonts w:eastAsia="Times New Roman" w:cs="Times New Roman"/>
          <w:sz w:val="21"/>
          <w:szCs w:val="21"/>
          <w:lang w:eastAsia="de-DE"/>
        </w:rPr>
        <w:t>Millionen</w:t>
      </w:r>
      <w:r w:rsidR="00057C1C" w:rsidRPr="006055C0">
        <w:rPr>
          <w:rFonts w:eastAsia="Times New Roman" w:cs="Times New Roman"/>
          <w:sz w:val="21"/>
          <w:szCs w:val="21"/>
          <w:lang w:eastAsia="de-DE"/>
        </w:rPr>
        <w:t xml:space="preserve"> Frachten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. Ein markanter Wert, da der letzte </w:t>
      </w:r>
      <w:r w:rsidR="00057C1C" w:rsidRPr="006055C0">
        <w:rPr>
          <w:rFonts w:eastAsia="Times New Roman" w:cs="Times New Roman"/>
          <w:sz w:val="21"/>
          <w:szCs w:val="21"/>
          <w:lang w:eastAsia="de-DE"/>
        </w:rPr>
        <w:t xml:space="preserve">Monat des Jahres 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in der Regel schwächer ausgeprägt </w:t>
      </w:r>
      <w:r w:rsidR="00057C1C" w:rsidRPr="006055C0">
        <w:rPr>
          <w:rFonts w:eastAsia="Times New Roman" w:cs="Times New Roman"/>
          <w:sz w:val="21"/>
          <w:szCs w:val="21"/>
          <w:lang w:eastAsia="de-DE"/>
        </w:rPr>
        <w:t>ist.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 </w:t>
      </w:r>
    </w:p>
    <w:p w14:paraId="594A3668" w14:textId="77777777" w:rsidR="00F77868" w:rsidRDefault="00F77868" w:rsidP="00F77868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</w:p>
    <w:p w14:paraId="4B98965D" w14:textId="5F23592A" w:rsidR="00F77868" w:rsidRPr="00F77868" w:rsidRDefault="00057C1C" w:rsidP="00F77868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  <w:r>
        <w:rPr>
          <w:rFonts w:eastAsia="Times New Roman" w:cs="Times New Roman"/>
          <w:b/>
          <w:bCs/>
          <w:sz w:val="21"/>
          <w:szCs w:val="21"/>
          <w:lang w:eastAsia="de-DE"/>
        </w:rPr>
        <w:t>Vorjahreswerte trotz Corona überholt</w:t>
      </w:r>
    </w:p>
    <w:p w14:paraId="5FE99255" w14:textId="77777777" w:rsidR="00F77868" w:rsidRDefault="00F77868" w:rsidP="006055C0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693FB177" w14:textId="6BEF72C0" w:rsidR="006055C0" w:rsidRDefault="00CC0E16" w:rsidP="00AE5F47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>
        <w:rPr>
          <w:rFonts w:eastAsia="Times New Roman" w:cs="Times New Roman"/>
          <w:sz w:val="21"/>
          <w:szCs w:val="21"/>
          <w:lang w:eastAsia="de-DE"/>
        </w:rPr>
        <w:t xml:space="preserve">Setzt man die Quartalszahlen ins Verhältnis </w:t>
      </w:r>
      <w:r w:rsidR="000C17D0">
        <w:rPr>
          <w:rFonts w:eastAsia="Times New Roman" w:cs="Times New Roman"/>
          <w:sz w:val="21"/>
          <w:szCs w:val="21"/>
          <w:lang w:eastAsia="de-DE"/>
        </w:rPr>
        <w:t>zum</w:t>
      </w:r>
      <w:r w:rsidR="0062462B">
        <w:rPr>
          <w:rFonts w:eastAsia="Times New Roman" w:cs="Times New Roman"/>
          <w:sz w:val="21"/>
          <w:szCs w:val="21"/>
          <w:lang w:eastAsia="de-DE"/>
        </w:rPr>
        <w:t xml:space="preserve"> Vorjahr, </w:t>
      </w:r>
      <w:r>
        <w:rPr>
          <w:rFonts w:eastAsia="Times New Roman" w:cs="Times New Roman"/>
          <w:sz w:val="21"/>
          <w:szCs w:val="21"/>
          <w:lang w:eastAsia="de-DE"/>
        </w:rPr>
        <w:t xml:space="preserve">so ergibt dies 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trotz der Oktober- und November-Werte </w:t>
      </w:r>
      <w:r w:rsidRPr="00CC0E16">
        <w:rPr>
          <w:rFonts w:eastAsia="Times New Roman" w:cs="Times New Roman"/>
          <w:sz w:val="21"/>
          <w:szCs w:val="21"/>
          <w:lang w:eastAsia="de-DE"/>
        </w:rPr>
        <w:t>53 % mehr Fracht</w:t>
      </w:r>
      <w:r w:rsidR="001D22B6">
        <w:rPr>
          <w:rFonts w:eastAsia="Times New Roman" w:cs="Times New Roman"/>
          <w:sz w:val="21"/>
          <w:szCs w:val="21"/>
          <w:lang w:eastAsia="de-DE"/>
        </w:rPr>
        <w:t>eingab</w:t>
      </w:r>
      <w:r w:rsidRPr="00CC0E16">
        <w:rPr>
          <w:rFonts w:eastAsia="Times New Roman" w:cs="Times New Roman"/>
          <w:sz w:val="21"/>
          <w:szCs w:val="21"/>
          <w:lang w:eastAsia="de-DE"/>
        </w:rPr>
        <w:t xml:space="preserve">en </w:t>
      </w:r>
      <w:r w:rsidR="00F77868">
        <w:rPr>
          <w:rFonts w:eastAsia="Times New Roman" w:cs="Times New Roman"/>
          <w:sz w:val="21"/>
          <w:szCs w:val="21"/>
          <w:lang w:eastAsia="de-DE"/>
        </w:rPr>
        <w:t>im letzten</w:t>
      </w:r>
      <w:r w:rsidRPr="00CC0E16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F77868">
        <w:rPr>
          <w:rFonts w:eastAsia="Times New Roman" w:cs="Times New Roman"/>
          <w:sz w:val="21"/>
          <w:szCs w:val="21"/>
          <w:lang w:eastAsia="de-DE"/>
        </w:rPr>
        <w:t>Vierteljahr</w:t>
      </w:r>
      <w:r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Pr="00CC0E16">
        <w:rPr>
          <w:rFonts w:eastAsia="Times New Roman" w:cs="Times New Roman"/>
          <w:sz w:val="21"/>
          <w:szCs w:val="21"/>
          <w:lang w:eastAsia="de-DE"/>
        </w:rPr>
        <w:t xml:space="preserve">2020 </w:t>
      </w:r>
      <w:r w:rsidR="00541801">
        <w:rPr>
          <w:rFonts w:eastAsia="Times New Roman" w:cs="Times New Roman"/>
          <w:sz w:val="21"/>
          <w:szCs w:val="21"/>
          <w:lang w:eastAsia="de-DE"/>
        </w:rPr>
        <w:t xml:space="preserve">als </w:t>
      </w:r>
      <w:r w:rsidRPr="00CC0E16">
        <w:rPr>
          <w:rFonts w:eastAsia="Times New Roman" w:cs="Times New Roman"/>
          <w:sz w:val="21"/>
          <w:szCs w:val="21"/>
          <w:lang w:eastAsia="de-DE"/>
        </w:rPr>
        <w:t>2019</w:t>
      </w:r>
      <w:r>
        <w:rPr>
          <w:rFonts w:eastAsia="Times New Roman" w:cs="Times New Roman"/>
          <w:sz w:val="21"/>
          <w:szCs w:val="21"/>
          <w:lang w:eastAsia="de-DE"/>
        </w:rPr>
        <w:t>.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1D22B6">
        <w:rPr>
          <w:rFonts w:eastAsia="Times New Roman" w:cs="Times New Roman"/>
          <w:sz w:val="21"/>
          <w:szCs w:val="21"/>
          <w:lang w:eastAsia="de-DE"/>
        </w:rPr>
        <w:t>Wie bereits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 im September 2020</w:t>
      </w:r>
      <w:r w:rsidR="001D22B6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F77868">
        <w:rPr>
          <w:rFonts w:eastAsia="Times New Roman" w:cs="Times New Roman"/>
          <w:sz w:val="21"/>
          <w:szCs w:val="21"/>
          <w:lang w:eastAsia="de-DE"/>
        </w:rPr>
        <w:t>wurden beispielsweise auch im O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 xml:space="preserve">ktober erneut die 10 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Millionen 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>Frachteingaben überschritten.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 xml:space="preserve">Oktober, November und Dezember zeigen 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darüber hinaus </w:t>
      </w:r>
      <w:r w:rsidR="006055C0" w:rsidRPr="006055C0">
        <w:rPr>
          <w:rFonts w:eastAsia="Times New Roman" w:cs="Times New Roman"/>
          <w:sz w:val="21"/>
          <w:szCs w:val="21"/>
          <w:lang w:eastAsia="de-DE"/>
        </w:rPr>
        <w:t>die stärksten Vorjahres-Veränderungen des gesamten Jahres 2020 auf.</w:t>
      </w:r>
      <w:r w:rsidR="00F7786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In </w:t>
      </w:r>
      <w:r w:rsidR="00AE5F47">
        <w:rPr>
          <w:rFonts w:eastAsia="Times New Roman" w:cs="Times New Roman"/>
          <w:sz w:val="21"/>
          <w:szCs w:val="21"/>
          <w:lang w:eastAsia="de-DE"/>
        </w:rPr>
        <w:t xml:space="preserve">Zahlen ausgedrückt, stellt sich der Vorjahres-Quartalsvergleich 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zu 2019 </w:t>
      </w:r>
      <w:r w:rsidR="00AE5F47">
        <w:rPr>
          <w:rFonts w:eastAsia="Times New Roman" w:cs="Times New Roman"/>
          <w:sz w:val="21"/>
          <w:szCs w:val="21"/>
          <w:lang w:eastAsia="de-DE"/>
        </w:rPr>
        <w:t xml:space="preserve">wie folgt dar: Oktober </w:t>
      </w:r>
      <w:r w:rsidR="00AE5F47" w:rsidRPr="00AE5F47">
        <w:rPr>
          <w:rFonts w:eastAsia="Times New Roman" w:cs="Times New Roman"/>
          <w:sz w:val="21"/>
          <w:szCs w:val="21"/>
          <w:lang w:eastAsia="de-DE"/>
        </w:rPr>
        <w:t>43 %</w:t>
      </w:r>
      <w:r w:rsidR="00AE5F47">
        <w:rPr>
          <w:rFonts w:eastAsia="Times New Roman" w:cs="Times New Roman"/>
          <w:sz w:val="21"/>
          <w:szCs w:val="21"/>
          <w:lang w:eastAsia="de-DE"/>
        </w:rPr>
        <w:t xml:space="preserve">, November </w:t>
      </w:r>
      <w:r w:rsidR="00AE5F47" w:rsidRPr="00AE5F47">
        <w:rPr>
          <w:rFonts w:eastAsia="Times New Roman" w:cs="Times New Roman"/>
          <w:sz w:val="21"/>
          <w:szCs w:val="21"/>
          <w:lang w:eastAsia="de-DE"/>
        </w:rPr>
        <w:t>47 %</w:t>
      </w:r>
      <w:r w:rsidR="00AE5F47">
        <w:rPr>
          <w:rFonts w:eastAsia="Times New Roman" w:cs="Times New Roman"/>
          <w:sz w:val="21"/>
          <w:szCs w:val="21"/>
          <w:lang w:eastAsia="de-DE"/>
        </w:rPr>
        <w:t xml:space="preserve"> und Dezember </w:t>
      </w:r>
      <w:r w:rsidR="00AE5F47" w:rsidRPr="00AE5F47">
        <w:rPr>
          <w:rFonts w:eastAsia="Times New Roman" w:cs="Times New Roman"/>
          <w:sz w:val="21"/>
          <w:szCs w:val="21"/>
          <w:lang w:eastAsia="de-DE"/>
        </w:rPr>
        <w:t>76%</w:t>
      </w:r>
      <w:r w:rsidR="00AE5F47">
        <w:rPr>
          <w:rFonts w:eastAsia="Times New Roman" w:cs="Times New Roman"/>
          <w:sz w:val="21"/>
          <w:szCs w:val="21"/>
          <w:lang w:eastAsia="de-DE"/>
        </w:rPr>
        <w:t xml:space="preserve"> mehr Frachta</w:t>
      </w:r>
      <w:r w:rsidR="001D22B6">
        <w:rPr>
          <w:rFonts w:eastAsia="Times New Roman" w:cs="Times New Roman"/>
          <w:sz w:val="21"/>
          <w:szCs w:val="21"/>
          <w:lang w:eastAsia="de-DE"/>
        </w:rPr>
        <w:t>ngebote</w:t>
      </w:r>
      <w:r w:rsidR="00AE5F47">
        <w:rPr>
          <w:rFonts w:eastAsia="Times New Roman" w:cs="Times New Roman"/>
          <w:sz w:val="21"/>
          <w:szCs w:val="21"/>
          <w:lang w:eastAsia="de-DE"/>
        </w:rPr>
        <w:t xml:space="preserve"> als im Vergleichsquartal 2019.</w:t>
      </w:r>
    </w:p>
    <w:p w14:paraId="77FA9657" w14:textId="63667D8A" w:rsidR="00F77868" w:rsidRDefault="00F77868" w:rsidP="006055C0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1E9FAE6F" w14:textId="2696EC49" w:rsidR="00F77868" w:rsidRDefault="00986AB2" w:rsidP="00F77868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  <w:r>
        <w:rPr>
          <w:rFonts w:eastAsia="Times New Roman" w:cs="Times New Roman"/>
          <w:b/>
          <w:bCs/>
          <w:sz w:val="21"/>
          <w:szCs w:val="21"/>
          <w:lang w:eastAsia="de-DE"/>
        </w:rPr>
        <w:t>Erholungseffekte t</w:t>
      </w:r>
      <w:r w:rsidR="004607AA">
        <w:rPr>
          <w:rFonts w:eastAsia="Times New Roman" w:cs="Times New Roman"/>
          <w:b/>
          <w:bCs/>
          <w:sz w:val="21"/>
          <w:szCs w:val="21"/>
          <w:lang w:eastAsia="de-DE"/>
        </w:rPr>
        <w:t>rotz h</w:t>
      </w:r>
      <w:r w:rsidR="004607AA" w:rsidRPr="004607AA">
        <w:rPr>
          <w:rFonts w:eastAsia="Times New Roman" w:cs="Times New Roman"/>
          <w:b/>
          <w:bCs/>
          <w:sz w:val="21"/>
          <w:szCs w:val="21"/>
          <w:lang w:eastAsia="de-DE"/>
        </w:rPr>
        <w:t>ohe</w:t>
      </w:r>
      <w:r w:rsidR="004607AA">
        <w:rPr>
          <w:rFonts w:eastAsia="Times New Roman" w:cs="Times New Roman"/>
          <w:b/>
          <w:bCs/>
          <w:sz w:val="21"/>
          <w:szCs w:val="21"/>
          <w:lang w:eastAsia="de-DE"/>
        </w:rPr>
        <w:t>r</w:t>
      </w:r>
      <w:r w:rsidR="004607AA" w:rsidRPr="004607AA">
        <w:rPr>
          <w:rFonts w:eastAsia="Times New Roman" w:cs="Times New Roman"/>
          <w:b/>
          <w:bCs/>
          <w:sz w:val="21"/>
          <w:szCs w:val="21"/>
          <w:lang w:eastAsia="de-DE"/>
        </w:rPr>
        <w:t xml:space="preserve"> Volatilität </w:t>
      </w:r>
    </w:p>
    <w:p w14:paraId="3CDED7D7" w14:textId="77777777" w:rsidR="001D22B6" w:rsidRPr="001D22B6" w:rsidRDefault="001D22B6" w:rsidP="00F77868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4E299ED0" w14:textId="30B02358" w:rsidR="004607AA" w:rsidRPr="004607AA" w:rsidRDefault="004C25F7" w:rsidP="006055C0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>
        <w:rPr>
          <w:rFonts w:eastAsia="Times New Roman" w:cs="Times New Roman"/>
          <w:sz w:val="21"/>
          <w:szCs w:val="21"/>
          <w:lang w:eastAsia="de-DE"/>
        </w:rPr>
        <w:t xml:space="preserve">Das Gesamtbild des </w:t>
      </w:r>
      <w:r w:rsidR="0049338E" w:rsidRPr="006055C0">
        <w:rPr>
          <w:rFonts w:eastAsia="Times New Roman" w:cs="Times New Roman"/>
          <w:sz w:val="21"/>
          <w:szCs w:val="21"/>
          <w:lang w:eastAsia="de-DE"/>
        </w:rPr>
        <w:t>T</w:t>
      </w:r>
      <w:r w:rsidR="0049338E">
        <w:rPr>
          <w:rFonts w:eastAsia="Times New Roman" w:cs="Times New Roman"/>
          <w:sz w:val="21"/>
          <w:szCs w:val="21"/>
          <w:lang w:eastAsia="de-DE"/>
        </w:rPr>
        <w:t>I</w:t>
      </w:r>
      <w:r w:rsidR="0049338E" w:rsidRPr="006055C0">
        <w:rPr>
          <w:rFonts w:eastAsia="Times New Roman" w:cs="Times New Roman"/>
          <w:sz w:val="21"/>
          <w:szCs w:val="21"/>
          <w:lang w:eastAsia="de-DE"/>
        </w:rPr>
        <w:t>MOCOM</w:t>
      </w:r>
      <w:r w:rsidR="001D22B6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49338E" w:rsidRPr="006055C0">
        <w:rPr>
          <w:rFonts w:eastAsia="Times New Roman" w:cs="Times New Roman"/>
          <w:sz w:val="21"/>
          <w:szCs w:val="21"/>
          <w:lang w:eastAsia="de-DE"/>
        </w:rPr>
        <w:t>Transportbarometer</w:t>
      </w:r>
      <w:r>
        <w:rPr>
          <w:rFonts w:eastAsia="Times New Roman" w:cs="Times New Roman"/>
          <w:sz w:val="21"/>
          <w:szCs w:val="21"/>
          <w:lang w:eastAsia="de-DE"/>
        </w:rPr>
        <w:t>s</w:t>
      </w:r>
      <w:r w:rsidR="0049338E">
        <w:rPr>
          <w:rFonts w:eastAsia="Times New Roman" w:cs="Times New Roman"/>
          <w:sz w:val="21"/>
          <w:szCs w:val="21"/>
          <w:lang w:eastAsia="de-DE"/>
        </w:rPr>
        <w:t xml:space="preserve"> </w:t>
      </w:r>
      <w:r>
        <w:rPr>
          <w:rFonts w:eastAsia="Times New Roman" w:cs="Times New Roman"/>
          <w:sz w:val="21"/>
          <w:szCs w:val="21"/>
          <w:lang w:eastAsia="de-DE"/>
        </w:rPr>
        <w:t>zeigt</w:t>
      </w:r>
      <w:r w:rsidR="00500AA1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49338E">
        <w:rPr>
          <w:rFonts w:eastAsia="Times New Roman" w:cs="Times New Roman"/>
          <w:sz w:val="21"/>
          <w:szCs w:val="21"/>
          <w:lang w:eastAsia="de-DE"/>
        </w:rPr>
        <w:t xml:space="preserve">für das vergangene Jahr </w:t>
      </w:r>
      <w:r w:rsidR="004607AA">
        <w:rPr>
          <w:rFonts w:eastAsia="Times New Roman" w:cs="Times New Roman"/>
          <w:sz w:val="21"/>
          <w:szCs w:val="21"/>
          <w:lang w:eastAsia="de-DE"/>
        </w:rPr>
        <w:t xml:space="preserve">eine </w:t>
      </w:r>
      <w:r w:rsidR="00500AA1">
        <w:rPr>
          <w:rFonts w:eastAsia="Times New Roman" w:cs="Times New Roman"/>
          <w:sz w:val="21"/>
          <w:szCs w:val="21"/>
          <w:lang w:eastAsia="de-DE"/>
        </w:rPr>
        <w:t>hohe Volatilität</w:t>
      </w:r>
      <w:r w:rsidR="004607AA">
        <w:rPr>
          <w:rFonts w:eastAsia="Times New Roman" w:cs="Times New Roman"/>
          <w:sz w:val="21"/>
          <w:szCs w:val="21"/>
          <w:lang w:eastAsia="de-DE"/>
        </w:rPr>
        <w:t xml:space="preserve"> gepaart mit teilweise erheblichen Erholungseffekten. Ein maßgeblicher Faktor hierfür sind </w:t>
      </w:r>
      <w:r w:rsidR="000C17D0">
        <w:rPr>
          <w:rFonts w:eastAsia="Times New Roman" w:cs="Times New Roman"/>
          <w:sz w:val="21"/>
          <w:szCs w:val="21"/>
          <w:lang w:eastAsia="de-DE"/>
        </w:rPr>
        <w:t>die</w:t>
      </w:r>
      <w:r w:rsidR="00500AA1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0C17D0">
        <w:rPr>
          <w:rFonts w:eastAsia="Times New Roman" w:cs="Times New Roman"/>
          <w:sz w:val="21"/>
          <w:szCs w:val="21"/>
          <w:lang w:eastAsia="de-DE"/>
        </w:rPr>
        <w:t xml:space="preserve">verschiedenen </w:t>
      </w:r>
      <w:r w:rsidR="00E4736D">
        <w:rPr>
          <w:rFonts w:eastAsia="Times New Roman" w:cs="Times New Roman"/>
          <w:sz w:val="21"/>
          <w:szCs w:val="21"/>
          <w:lang w:eastAsia="de-DE"/>
        </w:rPr>
        <w:t xml:space="preserve">Lockdown-Phasen </w:t>
      </w:r>
      <w:r w:rsidR="000C17D0">
        <w:rPr>
          <w:rFonts w:eastAsia="Times New Roman" w:cs="Times New Roman"/>
          <w:sz w:val="21"/>
          <w:szCs w:val="21"/>
          <w:lang w:eastAsia="de-DE"/>
        </w:rPr>
        <w:t>in Europa</w:t>
      </w:r>
      <w:r w:rsidR="00E4736D">
        <w:rPr>
          <w:rFonts w:eastAsia="Times New Roman" w:cs="Times New Roman"/>
          <w:sz w:val="21"/>
          <w:szCs w:val="21"/>
          <w:lang w:eastAsia="de-DE"/>
        </w:rPr>
        <w:t>. Ein Beispiel dazu: F</w:t>
      </w:r>
      <w:r w:rsidR="00E4736D" w:rsidRPr="00E4736D">
        <w:rPr>
          <w:rFonts w:eastAsia="Times New Roman" w:cs="Times New Roman"/>
          <w:sz w:val="21"/>
          <w:szCs w:val="21"/>
          <w:lang w:eastAsia="de-DE"/>
        </w:rPr>
        <w:t xml:space="preserve">rachtangebote für Touren von Deutschland nach Frankreich nahmen im April um 84 </w:t>
      </w:r>
      <w:r w:rsidR="000C17D0">
        <w:rPr>
          <w:rFonts w:eastAsia="Times New Roman" w:cs="Times New Roman"/>
          <w:sz w:val="21"/>
          <w:szCs w:val="21"/>
          <w:lang w:eastAsia="de-DE"/>
        </w:rPr>
        <w:t>%</w:t>
      </w:r>
      <w:r w:rsidR="000C17D0" w:rsidRPr="00E4736D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E4736D" w:rsidRPr="00E4736D">
        <w:rPr>
          <w:rFonts w:eastAsia="Times New Roman" w:cs="Times New Roman"/>
          <w:sz w:val="21"/>
          <w:szCs w:val="21"/>
          <w:lang w:eastAsia="de-DE"/>
        </w:rPr>
        <w:t xml:space="preserve">und im Mai um 67 </w:t>
      </w:r>
      <w:r w:rsidR="000C17D0">
        <w:rPr>
          <w:rFonts w:eastAsia="Times New Roman" w:cs="Times New Roman"/>
          <w:sz w:val="21"/>
          <w:szCs w:val="21"/>
          <w:lang w:eastAsia="de-DE"/>
        </w:rPr>
        <w:t>%</w:t>
      </w:r>
      <w:r w:rsidR="000C17D0" w:rsidRPr="00E4736D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E4736D" w:rsidRPr="00E4736D">
        <w:rPr>
          <w:rFonts w:eastAsia="Times New Roman" w:cs="Times New Roman"/>
          <w:sz w:val="21"/>
          <w:szCs w:val="21"/>
          <w:lang w:eastAsia="de-DE"/>
        </w:rPr>
        <w:t xml:space="preserve">gegenüber </w:t>
      </w:r>
      <w:r w:rsidR="000C17D0">
        <w:rPr>
          <w:rFonts w:eastAsia="Times New Roman" w:cs="Times New Roman"/>
          <w:sz w:val="21"/>
          <w:szCs w:val="21"/>
          <w:lang w:eastAsia="de-DE"/>
        </w:rPr>
        <w:t>2019</w:t>
      </w:r>
      <w:r w:rsidR="00E4736D" w:rsidRPr="00E4736D">
        <w:rPr>
          <w:rFonts w:eastAsia="Times New Roman" w:cs="Times New Roman"/>
          <w:sz w:val="21"/>
          <w:szCs w:val="21"/>
          <w:lang w:eastAsia="de-DE"/>
        </w:rPr>
        <w:t xml:space="preserve"> ab. </w:t>
      </w:r>
      <w:r w:rsidR="000C17D0">
        <w:rPr>
          <w:rFonts w:eastAsia="Times New Roman" w:cs="Times New Roman"/>
          <w:sz w:val="21"/>
          <w:szCs w:val="21"/>
          <w:lang w:eastAsia="de-DE"/>
        </w:rPr>
        <w:t xml:space="preserve">Nach der Lockerung der </w:t>
      </w:r>
      <w:r w:rsidR="000C17D0" w:rsidRPr="00E4736D">
        <w:rPr>
          <w:rFonts w:eastAsia="Times New Roman" w:cs="Times New Roman"/>
          <w:sz w:val="21"/>
          <w:szCs w:val="21"/>
          <w:lang w:eastAsia="de-DE"/>
        </w:rPr>
        <w:t>strenge</w:t>
      </w:r>
      <w:r w:rsidR="000C17D0">
        <w:rPr>
          <w:rFonts w:eastAsia="Times New Roman" w:cs="Times New Roman"/>
          <w:sz w:val="21"/>
          <w:szCs w:val="21"/>
          <w:lang w:eastAsia="de-DE"/>
        </w:rPr>
        <w:t>n</w:t>
      </w:r>
      <w:r w:rsidR="000C17D0" w:rsidRPr="00E4736D">
        <w:rPr>
          <w:rFonts w:eastAsia="Times New Roman" w:cs="Times New Roman"/>
          <w:sz w:val="21"/>
          <w:szCs w:val="21"/>
          <w:lang w:eastAsia="de-DE"/>
        </w:rPr>
        <w:t xml:space="preserve"> Ausgangssperre </w:t>
      </w:r>
      <w:r w:rsidR="00E4736D" w:rsidRPr="00E4736D">
        <w:rPr>
          <w:rFonts w:eastAsia="Times New Roman" w:cs="Times New Roman"/>
          <w:sz w:val="21"/>
          <w:szCs w:val="21"/>
          <w:lang w:eastAsia="de-DE"/>
        </w:rPr>
        <w:t>Mitte Mai</w:t>
      </w:r>
      <w:r w:rsidR="000C17D0">
        <w:rPr>
          <w:rFonts w:eastAsia="Times New Roman" w:cs="Times New Roman"/>
          <w:sz w:val="21"/>
          <w:szCs w:val="21"/>
          <w:lang w:eastAsia="de-DE"/>
        </w:rPr>
        <w:t xml:space="preserve">, </w:t>
      </w:r>
      <w:r w:rsidR="00E4736D" w:rsidRPr="00E4736D">
        <w:rPr>
          <w:rFonts w:eastAsia="Times New Roman" w:cs="Times New Roman"/>
          <w:sz w:val="21"/>
          <w:szCs w:val="21"/>
          <w:lang w:eastAsia="de-DE"/>
        </w:rPr>
        <w:t>schnellte</w:t>
      </w:r>
      <w:r w:rsidR="004607AA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E4736D" w:rsidRPr="00E4736D">
        <w:rPr>
          <w:rFonts w:eastAsia="Times New Roman" w:cs="Times New Roman"/>
          <w:sz w:val="21"/>
          <w:szCs w:val="21"/>
          <w:lang w:eastAsia="de-DE"/>
        </w:rPr>
        <w:t xml:space="preserve">im Juni die Nachfrage hoch und nahm sogar um 16 </w:t>
      </w:r>
      <w:r w:rsidR="00541801">
        <w:rPr>
          <w:rFonts w:eastAsia="Times New Roman" w:cs="Times New Roman"/>
          <w:sz w:val="21"/>
          <w:szCs w:val="21"/>
          <w:lang w:eastAsia="de-DE"/>
        </w:rPr>
        <w:t>%</w:t>
      </w:r>
      <w:r w:rsidR="00E4736D" w:rsidRPr="00E4736D">
        <w:rPr>
          <w:rFonts w:eastAsia="Times New Roman" w:cs="Times New Roman"/>
          <w:sz w:val="21"/>
          <w:szCs w:val="21"/>
          <w:lang w:eastAsia="de-DE"/>
        </w:rPr>
        <w:t xml:space="preserve"> gegenüber dem Vorjahresmonat zu.</w:t>
      </w:r>
      <w:r w:rsidR="004607AA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4607AA" w:rsidRPr="00205B05">
        <w:rPr>
          <w:rFonts w:eastAsia="Times New Roman" w:cs="Times New Roman"/>
          <w:sz w:val="21"/>
          <w:szCs w:val="21"/>
          <w:lang w:eastAsia="de-DE"/>
        </w:rPr>
        <w:t xml:space="preserve">Insgesamt hat die Anzahl an Frachteingaben 2020 um </w:t>
      </w:r>
      <w:r w:rsidR="00236975" w:rsidRPr="00205B05">
        <w:rPr>
          <w:rFonts w:eastAsia="Times New Roman" w:cs="Times New Roman"/>
          <w:sz w:val="21"/>
          <w:szCs w:val="21"/>
          <w:lang w:eastAsia="de-DE"/>
        </w:rPr>
        <w:t>8</w:t>
      </w:r>
      <w:r w:rsidR="004607AA" w:rsidRPr="00205B05">
        <w:rPr>
          <w:rFonts w:eastAsia="Times New Roman" w:cs="Times New Roman"/>
          <w:sz w:val="21"/>
          <w:szCs w:val="21"/>
          <w:lang w:eastAsia="de-DE"/>
        </w:rPr>
        <w:t xml:space="preserve"> % im Vergleich zu 2019 zugenommen – trotz der </w:t>
      </w:r>
      <w:r w:rsidR="006E5FDA" w:rsidRPr="00205B05">
        <w:rPr>
          <w:rFonts w:eastAsia="Times New Roman" w:cs="Times New Roman"/>
          <w:sz w:val="21"/>
          <w:szCs w:val="21"/>
          <w:lang w:eastAsia="de-DE"/>
        </w:rPr>
        <w:t>massiven</w:t>
      </w:r>
      <w:r w:rsidR="004607AA" w:rsidRPr="00205B05">
        <w:rPr>
          <w:rFonts w:eastAsia="Times New Roman" w:cs="Times New Roman"/>
          <w:sz w:val="21"/>
          <w:szCs w:val="21"/>
          <w:lang w:eastAsia="de-DE"/>
        </w:rPr>
        <w:t xml:space="preserve"> Schwankungen aufgrund der Pandemie.</w:t>
      </w:r>
    </w:p>
    <w:p w14:paraId="3999381A" w14:textId="288C9785" w:rsidR="00AE5F47" w:rsidRDefault="00AE5F47" w:rsidP="006055C0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349D8389" w14:textId="034AEECB" w:rsidR="00E4736D" w:rsidRPr="00057C1C" w:rsidRDefault="00057C1C" w:rsidP="006055C0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  <w:r w:rsidRPr="00057C1C">
        <w:rPr>
          <w:rFonts w:eastAsia="Times New Roman" w:cs="Times New Roman"/>
          <w:b/>
          <w:bCs/>
          <w:sz w:val="21"/>
          <w:szCs w:val="21"/>
          <w:lang w:eastAsia="de-DE"/>
        </w:rPr>
        <w:t>Auch Deutschland mit starkem Dezember</w:t>
      </w:r>
    </w:p>
    <w:p w14:paraId="64354CAB" w14:textId="77777777" w:rsidR="001D22B6" w:rsidRDefault="001D22B6" w:rsidP="00A41051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41D3A16C" w14:textId="1D659234" w:rsidR="00E4736D" w:rsidRDefault="007D32E5" w:rsidP="00A41051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 w:rsidRPr="001D22B6">
        <w:rPr>
          <w:rFonts w:eastAsia="Times New Roman" w:cs="Times New Roman"/>
          <w:sz w:val="21"/>
          <w:szCs w:val="21"/>
          <w:lang w:eastAsia="de-DE"/>
        </w:rPr>
        <w:t xml:space="preserve">Der </w:t>
      </w:r>
      <w:r w:rsidR="000C17D0">
        <w:rPr>
          <w:rFonts w:eastAsia="Times New Roman" w:cs="Times New Roman"/>
          <w:sz w:val="21"/>
          <w:szCs w:val="21"/>
          <w:lang w:eastAsia="de-DE"/>
        </w:rPr>
        <w:t xml:space="preserve">Trend für </w:t>
      </w:r>
      <w:r w:rsidRPr="001D22B6">
        <w:rPr>
          <w:rFonts w:eastAsia="Times New Roman" w:cs="Times New Roman"/>
          <w:sz w:val="21"/>
          <w:szCs w:val="21"/>
          <w:lang w:eastAsia="de-DE"/>
        </w:rPr>
        <w:t xml:space="preserve">Deutschland </w:t>
      </w:r>
      <w:r w:rsidR="00A41051" w:rsidRPr="001D22B6">
        <w:rPr>
          <w:rFonts w:eastAsia="Times New Roman" w:cs="Times New Roman"/>
          <w:sz w:val="21"/>
          <w:szCs w:val="21"/>
          <w:lang w:eastAsia="de-DE"/>
        </w:rPr>
        <w:t>zeigt sich den europaweiten Zahlen ähnlich</w:t>
      </w:r>
      <w:r w:rsidR="0053787D" w:rsidRPr="001D22B6">
        <w:rPr>
          <w:rFonts w:eastAsia="Times New Roman" w:cs="Times New Roman"/>
          <w:sz w:val="21"/>
          <w:szCs w:val="21"/>
          <w:lang w:eastAsia="de-DE"/>
        </w:rPr>
        <w:t>.</w:t>
      </w:r>
      <w:r w:rsidR="00A41051" w:rsidRPr="001D22B6">
        <w:rPr>
          <w:rFonts w:eastAsia="Times New Roman" w:cs="Times New Roman"/>
          <w:sz w:val="21"/>
          <w:szCs w:val="21"/>
          <w:lang w:eastAsia="de-DE"/>
        </w:rPr>
        <w:t xml:space="preserve"> Im Binnenverkehr</w:t>
      </w:r>
      <w:r w:rsidR="00A41051">
        <w:rPr>
          <w:rFonts w:eastAsia="Times New Roman" w:cs="Times New Roman"/>
          <w:sz w:val="21"/>
          <w:szCs w:val="21"/>
          <w:lang w:eastAsia="de-DE"/>
        </w:rPr>
        <w:t xml:space="preserve"> wurden von Oktober bis Dezember 2020 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sogar 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>9 % mehr Fracht</w:t>
      </w:r>
      <w:r w:rsidR="000C17D0">
        <w:rPr>
          <w:rFonts w:eastAsia="Times New Roman" w:cs="Times New Roman"/>
          <w:sz w:val="21"/>
          <w:szCs w:val="21"/>
          <w:lang w:eastAsia="de-DE"/>
        </w:rPr>
        <w:t>eingab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 xml:space="preserve">en als im vorherigen Quartal </w:t>
      </w:r>
      <w:r w:rsidR="00A41051">
        <w:rPr>
          <w:rFonts w:eastAsia="Times New Roman" w:cs="Times New Roman"/>
          <w:sz w:val="21"/>
          <w:szCs w:val="21"/>
          <w:lang w:eastAsia="de-DE"/>
        </w:rPr>
        <w:t xml:space="preserve">erzielt und 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 xml:space="preserve">62 % mehr als </w:t>
      </w:r>
      <w:r w:rsidR="00A41051">
        <w:rPr>
          <w:rFonts w:eastAsia="Times New Roman" w:cs="Times New Roman"/>
          <w:sz w:val="21"/>
          <w:szCs w:val="21"/>
          <w:lang w:eastAsia="de-DE"/>
        </w:rPr>
        <w:t>in den Vergleichsmonaten Oktober bis Dezember 2019. I</w:t>
      </w:r>
      <w:r w:rsidR="00C171FF">
        <w:rPr>
          <w:rFonts w:eastAsia="Times New Roman" w:cs="Times New Roman"/>
          <w:sz w:val="21"/>
          <w:szCs w:val="21"/>
          <w:lang w:eastAsia="de-DE"/>
        </w:rPr>
        <w:t xml:space="preserve">m Vormonatsvergleich </w:t>
      </w:r>
      <w:r w:rsidR="00A41051">
        <w:rPr>
          <w:rFonts w:eastAsia="Times New Roman" w:cs="Times New Roman"/>
          <w:sz w:val="21"/>
          <w:szCs w:val="21"/>
          <w:lang w:eastAsia="de-DE"/>
        </w:rPr>
        <w:t xml:space="preserve">stellt sich die Entwicklung wie folgt dar: Oktober 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>-8 %</w:t>
      </w:r>
      <w:r w:rsidR="00A41051">
        <w:rPr>
          <w:rFonts w:eastAsia="Times New Roman" w:cs="Times New Roman"/>
          <w:sz w:val="21"/>
          <w:szCs w:val="21"/>
          <w:lang w:eastAsia="de-DE"/>
        </w:rPr>
        <w:t>, November</w:t>
      </w:r>
      <w:r w:rsidR="000C17D0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>-38 %</w:t>
      </w:r>
      <w:r w:rsidR="00A41051">
        <w:rPr>
          <w:rFonts w:eastAsia="Times New Roman" w:cs="Times New Roman"/>
          <w:sz w:val="21"/>
          <w:szCs w:val="21"/>
          <w:lang w:eastAsia="de-DE"/>
        </w:rPr>
        <w:t xml:space="preserve"> und Dezember eine Steigerung von 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>38 %</w:t>
      </w:r>
      <w:r w:rsidR="00A41051">
        <w:rPr>
          <w:rFonts w:eastAsia="Times New Roman" w:cs="Times New Roman"/>
          <w:sz w:val="21"/>
          <w:szCs w:val="21"/>
          <w:lang w:eastAsia="de-DE"/>
        </w:rPr>
        <w:t xml:space="preserve"> gegenüber dem</w:t>
      </w:r>
      <w:r w:rsidR="00A800F6">
        <w:rPr>
          <w:rFonts w:eastAsia="Times New Roman" w:cs="Times New Roman"/>
          <w:sz w:val="21"/>
          <w:szCs w:val="21"/>
          <w:lang w:eastAsia="de-DE"/>
        </w:rPr>
        <w:t xml:space="preserve"> Vormonat</w:t>
      </w:r>
      <w:r w:rsidR="00A41051">
        <w:rPr>
          <w:rFonts w:eastAsia="Times New Roman" w:cs="Times New Roman"/>
          <w:sz w:val="21"/>
          <w:szCs w:val="21"/>
          <w:lang w:eastAsia="de-DE"/>
        </w:rPr>
        <w:t>. Für das Vergleich</w:t>
      </w:r>
      <w:r w:rsidR="0053787D">
        <w:rPr>
          <w:rFonts w:eastAsia="Times New Roman" w:cs="Times New Roman"/>
          <w:sz w:val="21"/>
          <w:szCs w:val="21"/>
          <w:lang w:eastAsia="de-DE"/>
        </w:rPr>
        <w:t xml:space="preserve">squartal 2019 ergibt sich bei den innerdeutschen Frachten folgendes Bild: Oktober </w:t>
      </w:r>
      <w:r w:rsidR="0053787D" w:rsidRPr="0053787D">
        <w:rPr>
          <w:rFonts w:eastAsia="Times New Roman" w:cs="Times New Roman"/>
          <w:sz w:val="21"/>
          <w:szCs w:val="21"/>
          <w:lang w:eastAsia="de-DE"/>
        </w:rPr>
        <w:lastRenderedPageBreak/>
        <w:t>53 %</w:t>
      </w:r>
      <w:r w:rsidR="0053787D">
        <w:rPr>
          <w:rFonts w:eastAsia="Times New Roman" w:cs="Times New Roman"/>
          <w:sz w:val="21"/>
          <w:szCs w:val="21"/>
          <w:lang w:eastAsia="de-DE"/>
        </w:rPr>
        <w:t xml:space="preserve">, November </w:t>
      </w:r>
      <w:r w:rsidR="0053787D" w:rsidRPr="0053787D">
        <w:rPr>
          <w:rFonts w:eastAsia="Times New Roman" w:cs="Times New Roman"/>
          <w:sz w:val="21"/>
          <w:szCs w:val="21"/>
          <w:lang w:eastAsia="de-DE"/>
        </w:rPr>
        <w:t>47 %</w:t>
      </w:r>
      <w:r w:rsidR="0053787D">
        <w:rPr>
          <w:rFonts w:eastAsia="Times New Roman" w:cs="Times New Roman"/>
          <w:sz w:val="21"/>
          <w:szCs w:val="21"/>
          <w:lang w:eastAsia="de-DE"/>
        </w:rPr>
        <w:t xml:space="preserve"> und Dezember gar eine Steigerung um </w:t>
      </w:r>
      <w:r w:rsidR="0053787D" w:rsidRPr="0053787D">
        <w:rPr>
          <w:rFonts w:eastAsia="Times New Roman" w:cs="Times New Roman"/>
          <w:sz w:val="21"/>
          <w:szCs w:val="21"/>
          <w:lang w:eastAsia="de-DE"/>
        </w:rPr>
        <w:t>89 %</w:t>
      </w:r>
      <w:r w:rsidR="0053787D">
        <w:rPr>
          <w:rFonts w:eastAsia="Times New Roman" w:cs="Times New Roman"/>
          <w:sz w:val="21"/>
          <w:szCs w:val="21"/>
          <w:lang w:eastAsia="de-DE"/>
        </w:rPr>
        <w:t xml:space="preserve">. 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 xml:space="preserve">Der </w:t>
      </w:r>
      <w:r w:rsidR="00A41051">
        <w:rPr>
          <w:rFonts w:eastAsia="Times New Roman" w:cs="Times New Roman"/>
          <w:sz w:val="21"/>
          <w:szCs w:val="21"/>
          <w:lang w:eastAsia="de-DE"/>
        </w:rPr>
        <w:t xml:space="preserve">üblicherweise schwache 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 xml:space="preserve">Dezember </w:t>
      </w:r>
      <w:r w:rsidR="00A41051">
        <w:rPr>
          <w:rFonts w:eastAsia="Times New Roman" w:cs="Times New Roman"/>
          <w:sz w:val="21"/>
          <w:szCs w:val="21"/>
          <w:lang w:eastAsia="de-DE"/>
        </w:rPr>
        <w:t>überstieg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A41051">
        <w:rPr>
          <w:rFonts w:eastAsia="Times New Roman" w:cs="Times New Roman"/>
          <w:sz w:val="21"/>
          <w:szCs w:val="21"/>
          <w:lang w:eastAsia="de-DE"/>
        </w:rPr>
        <w:t xml:space="preserve">sogar 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>den stärksten Monat des Vorjahres (Sep</w:t>
      </w:r>
      <w:r w:rsidR="00A41051">
        <w:rPr>
          <w:rFonts w:eastAsia="Times New Roman" w:cs="Times New Roman"/>
          <w:sz w:val="21"/>
          <w:szCs w:val="21"/>
          <w:lang w:eastAsia="de-DE"/>
        </w:rPr>
        <w:t>tember</w:t>
      </w:r>
      <w:r w:rsidR="00A41051" w:rsidRPr="00A41051">
        <w:rPr>
          <w:rFonts w:eastAsia="Times New Roman" w:cs="Times New Roman"/>
          <w:sz w:val="21"/>
          <w:szCs w:val="21"/>
          <w:lang w:eastAsia="de-DE"/>
        </w:rPr>
        <w:t xml:space="preserve"> 2019) in der Summe der Frachteingaben um knapp 1 %.</w:t>
      </w:r>
    </w:p>
    <w:p w14:paraId="0F18E989" w14:textId="642DF1FE" w:rsidR="00CB2389" w:rsidRPr="001D22B6" w:rsidRDefault="00CB2389" w:rsidP="00710D09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3DF05C8C" w14:textId="1E9C3A20" w:rsidR="00077551" w:rsidRPr="0053787D" w:rsidRDefault="00057C1C" w:rsidP="00077551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  <w:r>
        <w:rPr>
          <w:rFonts w:eastAsia="Times New Roman" w:cs="Times New Roman"/>
          <w:b/>
          <w:bCs/>
          <w:sz w:val="21"/>
          <w:szCs w:val="21"/>
          <w:lang w:eastAsia="de-DE"/>
        </w:rPr>
        <w:t>Einzelne Länder holen wieder auf</w:t>
      </w:r>
    </w:p>
    <w:p w14:paraId="6C270D95" w14:textId="77777777" w:rsidR="000300E8" w:rsidRPr="0053787D" w:rsidRDefault="000300E8" w:rsidP="00710D09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</w:p>
    <w:p w14:paraId="541AFE9E" w14:textId="37512EF7" w:rsidR="00077551" w:rsidRPr="00D36DBA" w:rsidRDefault="0053787D" w:rsidP="00A24C08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>
        <w:rPr>
          <w:rFonts w:eastAsia="Times New Roman" w:cs="Times New Roman"/>
          <w:sz w:val="21"/>
          <w:szCs w:val="21"/>
          <w:lang w:eastAsia="de-DE"/>
        </w:rPr>
        <w:t xml:space="preserve">Die Pandemie </w:t>
      </w:r>
      <w:r w:rsidR="00541801">
        <w:rPr>
          <w:rFonts w:eastAsia="Times New Roman" w:cs="Times New Roman"/>
          <w:sz w:val="21"/>
          <w:szCs w:val="21"/>
          <w:lang w:eastAsia="de-DE"/>
        </w:rPr>
        <w:t>hat sich</w:t>
      </w:r>
      <w:r>
        <w:rPr>
          <w:rFonts w:eastAsia="Times New Roman" w:cs="Times New Roman"/>
          <w:sz w:val="21"/>
          <w:szCs w:val="21"/>
          <w:lang w:eastAsia="de-DE"/>
        </w:rPr>
        <w:t xml:space="preserve"> auch i</w:t>
      </w:r>
      <w:r w:rsidRPr="0053787D">
        <w:rPr>
          <w:rFonts w:eastAsia="Times New Roman" w:cs="Times New Roman"/>
          <w:sz w:val="21"/>
          <w:szCs w:val="21"/>
          <w:lang w:eastAsia="de-DE"/>
        </w:rPr>
        <w:t>n den e</w:t>
      </w:r>
      <w:r>
        <w:rPr>
          <w:rFonts w:eastAsia="Times New Roman" w:cs="Times New Roman"/>
          <w:sz w:val="21"/>
          <w:szCs w:val="21"/>
          <w:lang w:eastAsia="de-DE"/>
        </w:rPr>
        <w:t>inzelnen Länderrelationen des TIMO</w:t>
      </w:r>
      <w:bookmarkStart w:id="0" w:name="_GoBack"/>
      <w:bookmarkEnd w:id="0"/>
      <w:r>
        <w:rPr>
          <w:rFonts w:eastAsia="Times New Roman" w:cs="Times New Roman"/>
          <w:sz w:val="21"/>
          <w:szCs w:val="21"/>
          <w:lang w:eastAsia="de-DE"/>
        </w:rPr>
        <w:t>COM</w:t>
      </w:r>
      <w:r w:rsidR="001D22B6">
        <w:rPr>
          <w:rFonts w:eastAsia="Times New Roman" w:cs="Times New Roman"/>
          <w:sz w:val="21"/>
          <w:szCs w:val="21"/>
          <w:lang w:eastAsia="de-DE"/>
        </w:rPr>
        <w:t xml:space="preserve"> </w:t>
      </w:r>
      <w:r>
        <w:rPr>
          <w:rFonts w:eastAsia="Times New Roman" w:cs="Times New Roman"/>
          <w:sz w:val="21"/>
          <w:szCs w:val="21"/>
          <w:lang w:eastAsia="de-DE"/>
        </w:rPr>
        <w:t>Transportbarometers deutlic</w:t>
      </w:r>
      <w:r w:rsidR="00541801">
        <w:rPr>
          <w:rFonts w:eastAsia="Times New Roman" w:cs="Times New Roman"/>
          <w:sz w:val="21"/>
          <w:szCs w:val="21"/>
          <w:lang w:eastAsia="de-DE"/>
        </w:rPr>
        <w:t>h ausgewirkt</w:t>
      </w:r>
      <w:r>
        <w:rPr>
          <w:rFonts w:eastAsia="Times New Roman" w:cs="Times New Roman"/>
          <w:sz w:val="21"/>
          <w:szCs w:val="21"/>
          <w:lang w:eastAsia="de-DE"/>
        </w:rPr>
        <w:t>. Übergreifend findet sich hier ebenfalls der Trend</w:t>
      </w:r>
      <w:r w:rsidRPr="0053787D">
        <w:rPr>
          <w:rFonts w:eastAsia="Times New Roman" w:cs="Times New Roman"/>
          <w:sz w:val="21"/>
          <w:szCs w:val="21"/>
          <w:lang w:eastAsia="de-DE"/>
        </w:rPr>
        <w:t>, dass der Dezember als sehr starker Monat das Jahr beendet</w:t>
      </w:r>
      <w:r>
        <w:rPr>
          <w:rFonts w:eastAsia="Times New Roman" w:cs="Times New Roman"/>
          <w:sz w:val="21"/>
          <w:szCs w:val="21"/>
          <w:lang w:eastAsia="de-DE"/>
        </w:rPr>
        <w:t>e</w:t>
      </w:r>
      <w:r w:rsidRPr="0053787D">
        <w:rPr>
          <w:rFonts w:eastAsia="Times New Roman" w:cs="Times New Roman"/>
          <w:sz w:val="21"/>
          <w:szCs w:val="21"/>
          <w:lang w:eastAsia="de-DE"/>
        </w:rPr>
        <w:t>.</w:t>
      </w:r>
      <w:r>
        <w:rPr>
          <w:rFonts w:eastAsia="Times New Roman" w:cs="Times New Roman"/>
          <w:sz w:val="21"/>
          <w:szCs w:val="21"/>
          <w:lang w:eastAsia="de-DE"/>
        </w:rPr>
        <w:t xml:space="preserve"> Besonders </w:t>
      </w:r>
      <w:r w:rsidR="001D22B6">
        <w:rPr>
          <w:rFonts w:eastAsia="Times New Roman" w:cs="Times New Roman"/>
          <w:sz w:val="21"/>
          <w:szCs w:val="21"/>
          <w:lang w:eastAsia="de-DE"/>
        </w:rPr>
        <w:t>auffällig</w:t>
      </w:r>
      <w:r>
        <w:rPr>
          <w:rFonts w:eastAsia="Times New Roman" w:cs="Times New Roman"/>
          <w:sz w:val="21"/>
          <w:szCs w:val="21"/>
          <w:lang w:eastAsia="de-DE"/>
        </w:rPr>
        <w:t xml:space="preserve"> hierbei 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war </w:t>
      </w:r>
      <w:r>
        <w:rPr>
          <w:rFonts w:eastAsia="Times New Roman" w:cs="Times New Roman"/>
          <w:sz w:val="21"/>
          <w:szCs w:val="21"/>
          <w:lang w:eastAsia="de-DE"/>
        </w:rPr>
        <w:t xml:space="preserve">beispielsweise der Import von </w:t>
      </w:r>
      <w:r w:rsidR="00A24C08">
        <w:rPr>
          <w:rFonts w:eastAsia="Times New Roman" w:cs="Times New Roman"/>
          <w:sz w:val="21"/>
          <w:szCs w:val="21"/>
          <w:lang w:eastAsia="de-DE"/>
        </w:rPr>
        <w:t>Österreich</w:t>
      </w:r>
      <w:r w:rsidR="00A24C08" w:rsidRPr="00A24C08">
        <w:rPr>
          <w:rFonts w:eastAsia="Times New Roman" w:cs="Times New Roman"/>
          <w:sz w:val="21"/>
          <w:szCs w:val="21"/>
          <w:lang w:eastAsia="de-DE"/>
        </w:rPr>
        <w:t xml:space="preserve"> </w:t>
      </w:r>
      <w:r>
        <w:rPr>
          <w:rFonts w:eastAsia="Times New Roman" w:cs="Times New Roman"/>
          <w:sz w:val="21"/>
          <w:szCs w:val="21"/>
          <w:lang w:eastAsia="de-DE"/>
        </w:rPr>
        <w:t xml:space="preserve">nach </w:t>
      </w:r>
      <w:r w:rsidR="00A24C08">
        <w:rPr>
          <w:rFonts w:eastAsia="Times New Roman" w:cs="Times New Roman"/>
          <w:sz w:val="21"/>
          <w:szCs w:val="21"/>
          <w:lang w:eastAsia="de-DE"/>
        </w:rPr>
        <w:t>Deutschland</w:t>
      </w:r>
      <w:r>
        <w:rPr>
          <w:rFonts w:eastAsia="Times New Roman" w:cs="Times New Roman"/>
          <w:sz w:val="21"/>
          <w:szCs w:val="21"/>
          <w:lang w:eastAsia="de-DE"/>
        </w:rPr>
        <w:t xml:space="preserve">, der im letzten Quartal 2020 </w:t>
      </w:r>
      <w:r w:rsidR="00A800F6">
        <w:rPr>
          <w:rFonts w:eastAsia="Times New Roman" w:cs="Times New Roman"/>
          <w:sz w:val="21"/>
          <w:szCs w:val="21"/>
          <w:lang w:eastAsia="de-DE"/>
        </w:rPr>
        <w:t>durchschnittlich</w:t>
      </w:r>
      <w:r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A800F6">
        <w:rPr>
          <w:rFonts w:eastAsia="Times New Roman" w:cs="Times New Roman"/>
          <w:sz w:val="21"/>
          <w:szCs w:val="21"/>
          <w:lang w:eastAsia="de-DE"/>
        </w:rPr>
        <w:t xml:space="preserve">ca. 175 </w:t>
      </w:r>
      <w:r w:rsidRPr="0053787D">
        <w:rPr>
          <w:rFonts w:eastAsia="Times New Roman" w:cs="Times New Roman"/>
          <w:sz w:val="21"/>
          <w:szCs w:val="21"/>
          <w:lang w:eastAsia="de-DE"/>
        </w:rPr>
        <w:t xml:space="preserve">% </w:t>
      </w:r>
      <w:r w:rsidRPr="00C37834">
        <w:rPr>
          <w:rFonts w:eastAsia="Times New Roman" w:cs="Times New Roman"/>
          <w:sz w:val="21"/>
          <w:szCs w:val="21"/>
          <w:lang w:eastAsia="de-DE"/>
        </w:rPr>
        <w:t xml:space="preserve">gegenüber dem </w:t>
      </w:r>
      <w:r w:rsidR="00AD7F56" w:rsidRPr="00C37834">
        <w:rPr>
          <w:rFonts w:eastAsia="Times New Roman" w:cs="Times New Roman"/>
          <w:sz w:val="21"/>
          <w:szCs w:val="21"/>
          <w:lang w:eastAsia="de-DE"/>
        </w:rPr>
        <w:t xml:space="preserve">letzten </w:t>
      </w:r>
      <w:r w:rsidR="00D36DBA" w:rsidRPr="00C37834">
        <w:rPr>
          <w:rFonts w:eastAsia="Times New Roman" w:cs="Times New Roman"/>
          <w:sz w:val="21"/>
          <w:szCs w:val="21"/>
          <w:lang w:eastAsia="de-DE"/>
        </w:rPr>
        <w:t>Quartal</w:t>
      </w:r>
      <w:r w:rsidRPr="00C37834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AD7F56" w:rsidRPr="00C37834">
        <w:rPr>
          <w:rFonts w:eastAsia="Times New Roman" w:cs="Times New Roman"/>
          <w:sz w:val="21"/>
          <w:szCs w:val="21"/>
          <w:lang w:eastAsia="de-DE"/>
        </w:rPr>
        <w:t xml:space="preserve">2019 </w:t>
      </w:r>
      <w:r w:rsidR="00A800F6" w:rsidRPr="00C37834">
        <w:rPr>
          <w:rFonts w:eastAsia="Times New Roman" w:cs="Times New Roman"/>
          <w:sz w:val="21"/>
          <w:szCs w:val="21"/>
          <w:lang w:eastAsia="de-DE"/>
        </w:rPr>
        <w:t xml:space="preserve">zunahm </w:t>
      </w:r>
      <w:r w:rsidR="00A24C08" w:rsidRPr="00C37834">
        <w:rPr>
          <w:rFonts w:eastAsia="Times New Roman" w:cs="Times New Roman"/>
          <w:sz w:val="21"/>
          <w:szCs w:val="21"/>
          <w:lang w:eastAsia="de-DE"/>
        </w:rPr>
        <w:t>(Oktober 114 %, November 235 %, Dezember 175 %)</w:t>
      </w:r>
      <w:r w:rsidRPr="00C37834">
        <w:rPr>
          <w:rFonts w:eastAsia="Times New Roman" w:cs="Times New Roman"/>
          <w:sz w:val="21"/>
          <w:szCs w:val="21"/>
          <w:lang w:eastAsia="de-DE"/>
        </w:rPr>
        <w:t xml:space="preserve">. </w:t>
      </w:r>
      <w:r w:rsidR="00A24C08" w:rsidRPr="00C37834">
        <w:rPr>
          <w:rFonts w:eastAsia="Times New Roman" w:cs="Times New Roman"/>
          <w:sz w:val="21"/>
          <w:szCs w:val="21"/>
          <w:lang w:eastAsia="de-DE"/>
        </w:rPr>
        <w:t>Ein starkes Wachstum verzeichnete das Transportbarometer auch bei den Fracht</w:t>
      </w:r>
      <w:r w:rsidR="001D22B6" w:rsidRPr="00C37834">
        <w:rPr>
          <w:rFonts w:eastAsia="Times New Roman" w:cs="Times New Roman"/>
          <w:sz w:val="21"/>
          <w:szCs w:val="21"/>
          <w:lang w:eastAsia="de-DE"/>
        </w:rPr>
        <w:t>eingab</w:t>
      </w:r>
      <w:r w:rsidR="00A24C08" w:rsidRPr="00C37834">
        <w:rPr>
          <w:rFonts w:eastAsia="Times New Roman" w:cs="Times New Roman"/>
          <w:sz w:val="21"/>
          <w:szCs w:val="21"/>
          <w:lang w:eastAsia="de-DE"/>
        </w:rPr>
        <w:t>en von Italien nach Deutschland</w:t>
      </w:r>
      <w:r w:rsidR="00A24C08">
        <w:rPr>
          <w:rFonts w:eastAsia="Times New Roman" w:cs="Times New Roman"/>
          <w:sz w:val="21"/>
          <w:szCs w:val="21"/>
          <w:lang w:eastAsia="de-DE"/>
        </w:rPr>
        <w:t xml:space="preserve"> (</w:t>
      </w:r>
      <w:r w:rsidR="00A24C08" w:rsidRPr="00A24C08">
        <w:rPr>
          <w:rFonts w:eastAsia="Times New Roman" w:cs="Times New Roman"/>
          <w:sz w:val="21"/>
          <w:szCs w:val="21"/>
          <w:lang w:eastAsia="de-DE"/>
        </w:rPr>
        <w:t>O</w:t>
      </w:r>
      <w:r w:rsidR="00A24C08">
        <w:rPr>
          <w:rFonts w:eastAsia="Times New Roman" w:cs="Times New Roman"/>
          <w:sz w:val="21"/>
          <w:szCs w:val="21"/>
          <w:lang w:eastAsia="de-DE"/>
        </w:rPr>
        <w:t>ktober</w:t>
      </w:r>
      <w:r w:rsidR="00A24C08" w:rsidRPr="00A24C08">
        <w:rPr>
          <w:rFonts w:eastAsia="Times New Roman" w:cs="Times New Roman"/>
          <w:sz w:val="21"/>
          <w:szCs w:val="21"/>
          <w:lang w:eastAsia="de-DE"/>
        </w:rPr>
        <w:t xml:space="preserve"> 58 %</w:t>
      </w:r>
      <w:r w:rsidR="00A24C08">
        <w:rPr>
          <w:rFonts w:eastAsia="Times New Roman" w:cs="Times New Roman"/>
          <w:sz w:val="21"/>
          <w:szCs w:val="21"/>
          <w:lang w:eastAsia="de-DE"/>
        </w:rPr>
        <w:t xml:space="preserve">, November </w:t>
      </w:r>
      <w:r w:rsidR="00A24C08" w:rsidRPr="00A24C08">
        <w:rPr>
          <w:rFonts w:eastAsia="Times New Roman" w:cs="Times New Roman"/>
          <w:sz w:val="21"/>
          <w:szCs w:val="21"/>
          <w:lang w:eastAsia="de-DE"/>
        </w:rPr>
        <w:t>128 %</w:t>
      </w:r>
      <w:r w:rsidR="00A24C08">
        <w:rPr>
          <w:rFonts w:eastAsia="Times New Roman" w:cs="Times New Roman"/>
          <w:sz w:val="21"/>
          <w:szCs w:val="21"/>
          <w:lang w:eastAsia="de-DE"/>
        </w:rPr>
        <w:t>, Dezember 1</w:t>
      </w:r>
      <w:r w:rsidR="00A24C08" w:rsidRPr="00A24C08">
        <w:rPr>
          <w:rFonts w:eastAsia="Times New Roman" w:cs="Times New Roman"/>
          <w:sz w:val="21"/>
          <w:szCs w:val="21"/>
          <w:lang w:eastAsia="de-DE"/>
        </w:rPr>
        <w:t>39 %</w:t>
      </w:r>
      <w:r w:rsidR="00A24C08">
        <w:rPr>
          <w:rFonts w:eastAsia="Times New Roman" w:cs="Times New Roman"/>
          <w:sz w:val="21"/>
          <w:szCs w:val="21"/>
          <w:lang w:eastAsia="de-DE"/>
        </w:rPr>
        <w:t xml:space="preserve">). </w:t>
      </w:r>
      <w:r w:rsidR="00406A6F" w:rsidRPr="00C37834">
        <w:rPr>
          <w:rFonts w:eastAsia="Times New Roman" w:cs="Times New Roman"/>
          <w:sz w:val="21"/>
          <w:szCs w:val="21"/>
          <w:lang w:eastAsia="de-DE"/>
        </w:rPr>
        <w:t xml:space="preserve">Ursächlich </w:t>
      </w:r>
      <w:r w:rsidR="00406A6F">
        <w:rPr>
          <w:rFonts w:eastAsia="Times New Roman" w:cs="Times New Roman"/>
          <w:sz w:val="21"/>
          <w:szCs w:val="21"/>
          <w:lang w:eastAsia="de-DE"/>
        </w:rPr>
        <w:t>sind</w:t>
      </w:r>
      <w:r w:rsidR="00406A6F" w:rsidRPr="00C37834">
        <w:rPr>
          <w:rFonts w:eastAsia="Times New Roman" w:cs="Times New Roman"/>
          <w:sz w:val="21"/>
          <w:szCs w:val="21"/>
          <w:lang w:eastAsia="de-DE"/>
        </w:rPr>
        <w:t xml:space="preserve"> dabei vermutlich </w:t>
      </w:r>
      <w:r w:rsidR="00A24C08">
        <w:rPr>
          <w:rFonts w:eastAsia="Times New Roman" w:cs="Times New Roman"/>
          <w:sz w:val="21"/>
          <w:szCs w:val="21"/>
          <w:lang w:eastAsia="de-DE"/>
        </w:rPr>
        <w:t xml:space="preserve">die drastischen Ereignisse, die </w:t>
      </w:r>
      <w:r w:rsidR="00D36DBA">
        <w:rPr>
          <w:rFonts w:eastAsia="Times New Roman" w:cs="Times New Roman"/>
          <w:sz w:val="21"/>
          <w:szCs w:val="21"/>
          <w:lang w:eastAsia="de-DE"/>
        </w:rPr>
        <w:t xml:space="preserve">in </w:t>
      </w:r>
      <w:r w:rsidR="00A24C08">
        <w:rPr>
          <w:rFonts w:eastAsia="Times New Roman" w:cs="Times New Roman"/>
          <w:sz w:val="21"/>
          <w:szCs w:val="21"/>
          <w:lang w:eastAsia="de-DE"/>
        </w:rPr>
        <w:t xml:space="preserve">Italien im Zuge der ersten Corona-Welle stattfanden. </w:t>
      </w:r>
      <w:r w:rsidR="00A800F6">
        <w:rPr>
          <w:rFonts w:eastAsia="Times New Roman" w:cs="Times New Roman"/>
          <w:sz w:val="21"/>
          <w:szCs w:val="21"/>
          <w:lang w:eastAsia="de-DE"/>
        </w:rPr>
        <w:t>In der zweiten</w:t>
      </w:r>
      <w:r w:rsidR="00A24C08">
        <w:rPr>
          <w:rFonts w:eastAsia="Times New Roman" w:cs="Times New Roman"/>
          <w:sz w:val="21"/>
          <w:szCs w:val="21"/>
          <w:lang w:eastAsia="de-DE"/>
        </w:rPr>
        <w:t xml:space="preserve"> Jahres</w:t>
      </w:r>
      <w:r w:rsidR="00A800F6">
        <w:rPr>
          <w:rFonts w:eastAsia="Times New Roman" w:cs="Times New Roman"/>
          <w:sz w:val="21"/>
          <w:szCs w:val="21"/>
          <w:lang w:eastAsia="de-DE"/>
        </w:rPr>
        <w:t>hälfte</w:t>
      </w:r>
      <w:r w:rsidR="00A24C08">
        <w:rPr>
          <w:rFonts w:eastAsia="Times New Roman" w:cs="Times New Roman"/>
          <w:sz w:val="21"/>
          <w:szCs w:val="21"/>
          <w:lang w:eastAsia="de-DE"/>
        </w:rPr>
        <w:t xml:space="preserve"> kam der Handel </w:t>
      </w:r>
      <w:r w:rsidRPr="0053787D">
        <w:rPr>
          <w:rFonts w:eastAsia="Times New Roman" w:cs="Times New Roman"/>
          <w:sz w:val="21"/>
          <w:szCs w:val="21"/>
          <w:lang w:eastAsia="de-DE"/>
        </w:rPr>
        <w:t xml:space="preserve">zwischen </w:t>
      </w:r>
      <w:r w:rsidR="00A24C08">
        <w:rPr>
          <w:rFonts w:eastAsia="Times New Roman" w:cs="Times New Roman"/>
          <w:sz w:val="21"/>
          <w:szCs w:val="21"/>
          <w:lang w:eastAsia="de-DE"/>
        </w:rPr>
        <w:t xml:space="preserve">Italien und Deutschland aber wieder in die </w:t>
      </w:r>
      <w:r w:rsidRPr="0053787D">
        <w:rPr>
          <w:rFonts w:eastAsia="Times New Roman" w:cs="Times New Roman"/>
          <w:sz w:val="21"/>
          <w:szCs w:val="21"/>
          <w:lang w:eastAsia="de-DE"/>
        </w:rPr>
        <w:t>Spur</w:t>
      </w:r>
      <w:r w:rsidR="00A800F6">
        <w:rPr>
          <w:rFonts w:eastAsia="Times New Roman" w:cs="Times New Roman"/>
          <w:sz w:val="21"/>
          <w:szCs w:val="21"/>
          <w:lang w:eastAsia="de-DE"/>
        </w:rPr>
        <w:t>.</w:t>
      </w:r>
      <w:r w:rsidRPr="0053787D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A800F6">
        <w:rPr>
          <w:rFonts w:eastAsia="Times New Roman" w:cs="Times New Roman"/>
          <w:sz w:val="21"/>
          <w:szCs w:val="21"/>
          <w:lang w:eastAsia="de-DE"/>
        </w:rPr>
        <w:t>W</w:t>
      </w:r>
      <w:r w:rsidRPr="0053787D">
        <w:rPr>
          <w:rFonts w:eastAsia="Times New Roman" w:cs="Times New Roman"/>
          <w:sz w:val="21"/>
          <w:szCs w:val="21"/>
          <w:lang w:eastAsia="de-DE"/>
        </w:rPr>
        <w:t xml:space="preserve">as </w:t>
      </w:r>
      <w:r w:rsidR="00A24C08">
        <w:rPr>
          <w:rFonts w:eastAsia="Times New Roman" w:cs="Times New Roman"/>
          <w:sz w:val="21"/>
          <w:szCs w:val="21"/>
          <w:lang w:eastAsia="de-DE"/>
        </w:rPr>
        <w:t>im zweiten Quartal v</w:t>
      </w:r>
      <w:r w:rsidRPr="0053787D">
        <w:rPr>
          <w:rFonts w:eastAsia="Times New Roman" w:cs="Times New Roman"/>
          <w:sz w:val="21"/>
          <w:szCs w:val="21"/>
          <w:lang w:eastAsia="de-DE"/>
        </w:rPr>
        <w:t xml:space="preserve">erloren </w:t>
      </w:r>
      <w:r w:rsidR="00A800F6">
        <w:rPr>
          <w:rFonts w:eastAsia="Times New Roman" w:cs="Times New Roman"/>
          <w:sz w:val="21"/>
          <w:szCs w:val="21"/>
          <w:lang w:eastAsia="de-DE"/>
        </w:rPr>
        <w:t xml:space="preserve">ging, </w:t>
      </w:r>
      <w:r w:rsidRPr="0053787D">
        <w:rPr>
          <w:rFonts w:eastAsia="Times New Roman" w:cs="Times New Roman"/>
          <w:sz w:val="21"/>
          <w:szCs w:val="21"/>
          <w:lang w:eastAsia="de-DE"/>
        </w:rPr>
        <w:t>wurde</w:t>
      </w:r>
      <w:r w:rsidR="00A800F6">
        <w:rPr>
          <w:rFonts w:eastAsia="Times New Roman" w:cs="Times New Roman"/>
          <w:sz w:val="21"/>
          <w:szCs w:val="21"/>
          <w:lang w:eastAsia="de-DE"/>
        </w:rPr>
        <w:t xml:space="preserve"> im weiteren Jahresverlauf wieder aufgeholt</w:t>
      </w:r>
      <w:r w:rsidRPr="0053787D">
        <w:rPr>
          <w:rFonts w:eastAsia="Times New Roman" w:cs="Times New Roman"/>
          <w:sz w:val="21"/>
          <w:szCs w:val="21"/>
          <w:lang w:eastAsia="de-DE"/>
        </w:rPr>
        <w:t xml:space="preserve">. </w:t>
      </w:r>
    </w:p>
    <w:p w14:paraId="1E18F092" w14:textId="6A6E9D16" w:rsidR="00A24C08" w:rsidRDefault="00A24C08" w:rsidP="00077551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2BD2818D" w14:textId="55D17FB0" w:rsidR="00057C1C" w:rsidRDefault="004B4D3E" w:rsidP="00077551">
      <w:pPr>
        <w:pStyle w:val="FlietextA4A4"/>
        <w:spacing w:after="0"/>
        <w:jc w:val="both"/>
        <w:rPr>
          <w:rFonts w:eastAsia="Times New Roman" w:cs="Times New Roman"/>
          <w:b/>
          <w:sz w:val="21"/>
          <w:szCs w:val="21"/>
          <w:lang w:eastAsia="de-DE"/>
        </w:rPr>
      </w:pPr>
      <w:r>
        <w:rPr>
          <w:rFonts w:eastAsia="Times New Roman" w:cs="Times New Roman"/>
          <w:b/>
          <w:sz w:val="21"/>
          <w:szCs w:val="21"/>
          <w:lang w:eastAsia="de-DE"/>
        </w:rPr>
        <w:t>Schlusslicht</w:t>
      </w:r>
      <w:r w:rsidR="00C171FF" w:rsidRPr="00C171FF">
        <w:rPr>
          <w:rFonts w:eastAsia="Times New Roman" w:cs="Times New Roman"/>
          <w:b/>
          <w:sz w:val="21"/>
          <w:szCs w:val="21"/>
          <w:lang w:eastAsia="de-DE"/>
        </w:rPr>
        <w:t xml:space="preserve"> Rumänien </w:t>
      </w:r>
    </w:p>
    <w:p w14:paraId="7BAD911C" w14:textId="77777777" w:rsidR="00205B05" w:rsidRDefault="00205B05" w:rsidP="00077551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5AD13AA8" w14:textId="4C240877" w:rsidR="00077551" w:rsidRPr="00B24AD0" w:rsidRDefault="00A24C08" w:rsidP="00A24C08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>
        <w:rPr>
          <w:rFonts w:eastAsia="Times New Roman" w:cs="Times New Roman"/>
          <w:sz w:val="21"/>
          <w:szCs w:val="21"/>
          <w:lang w:eastAsia="de-DE"/>
        </w:rPr>
        <w:t xml:space="preserve">Weniger deutlich waren die Erholungstendenzen des letzten Quartals 2020 vor allem in Rumänien. Zwar </w:t>
      </w:r>
      <w:r w:rsidR="00541801">
        <w:rPr>
          <w:rFonts w:eastAsia="Times New Roman" w:cs="Times New Roman"/>
          <w:sz w:val="21"/>
          <w:szCs w:val="21"/>
          <w:lang w:eastAsia="de-DE"/>
        </w:rPr>
        <w:t>stiegen die</w:t>
      </w:r>
      <w:r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541801" w:rsidRPr="003354CB">
        <w:rPr>
          <w:rFonts w:eastAsia="Times New Roman" w:cs="Times New Roman"/>
          <w:color w:val="auto"/>
          <w:sz w:val="21"/>
          <w:szCs w:val="21"/>
          <w:lang w:eastAsia="de-DE"/>
        </w:rPr>
        <w:t>Fracht</w:t>
      </w:r>
      <w:r w:rsidR="003354CB" w:rsidRPr="003354CB">
        <w:rPr>
          <w:rFonts w:eastAsia="Times New Roman" w:cs="Times New Roman"/>
          <w:color w:val="auto"/>
          <w:sz w:val="21"/>
          <w:szCs w:val="21"/>
          <w:lang w:eastAsia="de-DE"/>
        </w:rPr>
        <w:t>angebote</w:t>
      </w:r>
      <w:r w:rsidRPr="003354CB">
        <w:rPr>
          <w:rFonts w:eastAsia="Times New Roman" w:cs="Times New Roman"/>
          <w:color w:val="auto"/>
          <w:sz w:val="21"/>
          <w:szCs w:val="21"/>
          <w:lang w:eastAsia="de-DE"/>
        </w:rPr>
        <w:t>, etwa von Deutschland</w:t>
      </w:r>
      <w:r w:rsidR="003354CB" w:rsidRPr="003354CB">
        <w:rPr>
          <w:rFonts w:eastAsia="Times New Roman" w:cs="Times New Roman"/>
          <w:color w:val="auto"/>
          <w:sz w:val="21"/>
          <w:szCs w:val="21"/>
          <w:lang w:eastAsia="de-DE"/>
        </w:rPr>
        <w:t xml:space="preserve"> nach Rumänien</w:t>
      </w:r>
      <w:r w:rsidRPr="003354CB">
        <w:rPr>
          <w:rFonts w:eastAsia="Times New Roman" w:cs="Times New Roman"/>
          <w:color w:val="auto"/>
          <w:sz w:val="21"/>
          <w:szCs w:val="21"/>
          <w:lang w:eastAsia="de-DE"/>
        </w:rPr>
        <w:t>, im Dezember 2020, diese konnten den Negativtrend insgesamt aber nicht umkehren. Im Detail</w:t>
      </w:r>
      <w:r w:rsidR="00F57E07">
        <w:rPr>
          <w:rFonts w:eastAsia="Times New Roman" w:cs="Times New Roman"/>
          <w:color w:val="auto"/>
          <w:sz w:val="21"/>
          <w:szCs w:val="21"/>
          <w:lang w:eastAsia="de-DE"/>
        </w:rPr>
        <w:t xml:space="preserve"> gab es im</w:t>
      </w:r>
      <w:r w:rsidR="00F57E07" w:rsidRPr="003354CB">
        <w:rPr>
          <w:rFonts w:eastAsia="Times New Roman" w:cs="Times New Roman"/>
          <w:color w:val="auto"/>
          <w:sz w:val="21"/>
          <w:szCs w:val="21"/>
          <w:lang w:eastAsia="de-DE"/>
        </w:rPr>
        <w:t xml:space="preserve"> </w:t>
      </w:r>
      <w:r w:rsidRPr="003354CB">
        <w:rPr>
          <w:rFonts w:eastAsia="Times New Roman" w:cs="Times New Roman"/>
          <w:color w:val="auto"/>
          <w:sz w:val="21"/>
          <w:szCs w:val="21"/>
          <w:lang w:eastAsia="de-DE"/>
        </w:rPr>
        <w:t xml:space="preserve">Oktober -40 %, </w:t>
      </w:r>
      <w:r w:rsidR="00F57E07">
        <w:rPr>
          <w:rFonts w:eastAsia="Times New Roman" w:cs="Times New Roman"/>
          <w:color w:val="auto"/>
          <w:sz w:val="21"/>
          <w:szCs w:val="21"/>
          <w:lang w:eastAsia="de-DE"/>
        </w:rPr>
        <w:t xml:space="preserve">im </w:t>
      </w:r>
      <w:r w:rsidRPr="003354CB">
        <w:rPr>
          <w:rFonts w:eastAsia="Times New Roman" w:cs="Times New Roman"/>
          <w:color w:val="auto"/>
          <w:sz w:val="21"/>
          <w:szCs w:val="21"/>
          <w:lang w:eastAsia="de-DE"/>
        </w:rPr>
        <w:t xml:space="preserve">November: -42 %, </w:t>
      </w:r>
      <w:r w:rsidR="00F57E07">
        <w:rPr>
          <w:rFonts w:eastAsia="Times New Roman" w:cs="Times New Roman"/>
          <w:color w:val="auto"/>
          <w:sz w:val="21"/>
          <w:szCs w:val="21"/>
          <w:lang w:eastAsia="de-DE"/>
        </w:rPr>
        <w:t xml:space="preserve">im </w:t>
      </w:r>
      <w:r w:rsidRPr="003354CB">
        <w:rPr>
          <w:rFonts w:eastAsia="Times New Roman" w:cs="Times New Roman"/>
          <w:color w:val="auto"/>
          <w:sz w:val="21"/>
          <w:szCs w:val="21"/>
          <w:lang w:eastAsia="de-DE"/>
        </w:rPr>
        <w:t>Dezember -</w:t>
      </w:r>
      <w:r w:rsidRPr="00A24C08">
        <w:rPr>
          <w:rFonts w:eastAsia="Times New Roman" w:cs="Times New Roman"/>
          <w:sz w:val="21"/>
          <w:szCs w:val="21"/>
          <w:lang w:eastAsia="de-DE"/>
        </w:rPr>
        <w:t>10 %</w:t>
      </w:r>
      <w:r w:rsidR="00F57E07">
        <w:rPr>
          <w:rFonts w:eastAsia="Times New Roman" w:cs="Times New Roman"/>
          <w:sz w:val="21"/>
          <w:szCs w:val="21"/>
          <w:lang w:eastAsia="de-DE"/>
        </w:rPr>
        <w:t xml:space="preserve"> an Frachtangeboten gegenüber den Vorjahresmonaten</w:t>
      </w:r>
      <w:r>
        <w:rPr>
          <w:rFonts w:eastAsia="Times New Roman" w:cs="Times New Roman"/>
          <w:sz w:val="21"/>
          <w:szCs w:val="21"/>
          <w:lang w:eastAsia="de-DE"/>
        </w:rPr>
        <w:t xml:space="preserve">. Ein ähnliches Bild zeigt sich bei den Frachten von Polen nach Rumänien. Hier </w:t>
      </w:r>
      <w:r w:rsidR="00057C1C">
        <w:rPr>
          <w:rFonts w:eastAsia="Times New Roman" w:cs="Times New Roman"/>
          <w:sz w:val="21"/>
          <w:szCs w:val="21"/>
          <w:lang w:eastAsia="de-DE"/>
        </w:rPr>
        <w:t>entwickelte</w:t>
      </w:r>
      <w:r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sich </w:t>
      </w:r>
      <w:r>
        <w:rPr>
          <w:rFonts w:eastAsia="Times New Roman" w:cs="Times New Roman"/>
          <w:sz w:val="21"/>
          <w:szCs w:val="21"/>
          <w:lang w:eastAsia="de-DE"/>
        </w:rPr>
        <w:t xml:space="preserve">der Dezember 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darüber hinaus gegen den Europa-Trend </w:t>
      </w:r>
      <w:r w:rsidR="00D36DBA">
        <w:rPr>
          <w:rFonts w:eastAsia="Times New Roman" w:cs="Times New Roman"/>
          <w:sz w:val="21"/>
          <w:szCs w:val="21"/>
          <w:lang w:eastAsia="de-DE"/>
        </w:rPr>
        <w:t xml:space="preserve">negativ </w:t>
      </w:r>
      <w:r w:rsidR="00AD7F56">
        <w:rPr>
          <w:rFonts w:eastAsia="Times New Roman" w:cs="Times New Roman"/>
          <w:sz w:val="21"/>
          <w:szCs w:val="21"/>
          <w:lang w:eastAsia="de-DE"/>
        </w:rPr>
        <w:t>(</w:t>
      </w:r>
      <w:r w:rsidRPr="00A24C08">
        <w:rPr>
          <w:rFonts w:eastAsia="Times New Roman" w:cs="Times New Roman"/>
          <w:sz w:val="21"/>
          <w:szCs w:val="21"/>
          <w:lang w:eastAsia="de-DE"/>
        </w:rPr>
        <w:t>Okt</w:t>
      </w:r>
      <w:r w:rsidR="00057C1C">
        <w:rPr>
          <w:rFonts w:eastAsia="Times New Roman" w:cs="Times New Roman"/>
          <w:sz w:val="21"/>
          <w:szCs w:val="21"/>
          <w:lang w:eastAsia="de-DE"/>
        </w:rPr>
        <w:t>ober</w:t>
      </w:r>
      <w:r w:rsidRPr="00A24C08">
        <w:rPr>
          <w:rFonts w:eastAsia="Times New Roman" w:cs="Times New Roman"/>
          <w:sz w:val="21"/>
          <w:szCs w:val="21"/>
          <w:lang w:eastAsia="de-DE"/>
        </w:rPr>
        <w:t xml:space="preserve"> -35 %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, </w:t>
      </w:r>
      <w:r w:rsidRPr="00A24C08">
        <w:rPr>
          <w:rFonts w:eastAsia="Times New Roman" w:cs="Times New Roman"/>
          <w:sz w:val="21"/>
          <w:szCs w:val="21"/>
          <w:lang w:eastAsia="de-DE"/>
        </w:rPr>
        <w:t>Nov</w:t>
      </w:r>
      <w:r w:rsidR="00057C1C">
        <w:rPr>
          <w:rFonts w:eastAsia="Times New Roman" w:cs="Times New Roman"/>
          <w:sz w:val="21"/>
          <w:szCs w:val="21"/>
          <w:lang w:eastAsia="de-DE"/>
        </w:rPr>
        <w:t>ember</w:t>
      </w:r>
      <w:r w:rsidRPr="00A24C08">
        <w:rPr>
          <w:rFonts w:eastAsia="Times New Roman" w:cs="Times New Roman"/>
          <w:sz w:val="21"/>
          <w:szCs w:val="21"/>
          <w:lang w:eastAsia="de-DE"/>
        </w:rPr>
        <w:t xml:space="preserve"> -15 %</w:t>
      </w:r>
      <w:r w:rsidR="00057C1C">
        <w:rPr>
          <w:rFonts w:eastAsia="Times New Roman" w:cs="Times New Roman"/>
          <w:sz w:val="21"/>
          <w:szCs w:val="21"/>
          <w:lang w:eastAsia="de-DE"/>
        </w:rPr>
        <w:t xml:space="preserve">, </w:t>
      </w:r>
      <w:r w:rsidRPr="00A24C08">
        <w:rPr>
          <w:rFonts w:eastAsia="Times New Roman" w:cs="Times New Roman"/>
          <w:sz w:val="21"/>
          <w:szCs w:val="21"/>
          <w:lang w:eastAsia="de-DE"/>
        </w:rPr>
        <w:t>Dez</w:t>
      </w:r>
      <w:r w:rsidR="00057C1C">
        <w:rPr>
          <w:rFonts w:eastAsia="Times New Roman" w:cs="Times New Roman"/>
          <w:sz w:val="21"/>
          <w:szCs w:val="21"/>
          <w:lang w:eastAsia="de-DE"/>
        </w:rPr>
        <w:t>ember</w:t>
      </w:r>
      <w:r w:rsidRPr="00A24C08">
        <w:rPr>
          <w:rFonts w:eastAsia="Times New Roman" w:cs="Times New Roman"/>
          <w:sz w:val="21"/>
          <w:szCs w:val="21"/>
          <w:lang w:eastAsia="de-DE"/>
        </w:rPr>
        <w:t xml:space="preserve"> -32 %</w:t>
      </w:r>
      <w:r w:rsidR="00057C1C">
        <w:rPr>
          <w:rFonts w:eastAsia="Times New Roman" w:cs="Times New Roman"/>
          <w:sz w:val="21"/>
          <w:szCs w:val="21"/>
          <w:lang w:eastAsia="de-DE"/>
        </w:rPr>
        <w:t>)</w:t>
      </w:r>
      <w:r w:rsidR="001D22B6">
        <w:rPr>
          <w:rFonts w:eastAsia="Times New Roman" w:cs="Times New Roman"/>
          <w:sz w:val="21"/>
          <w:szCs w:val="21"/>
          <w:lang w:eastAsia="de-DE"/>
        </w:rPr>
        <w:t>.</w:t>
      </w:r>
    </w:p>
    <w:p w14:paraId="43FC75E8" w14:textId="77777777" w:rsidR="000300E8" w:rsidRPr="001A1901" w:rsidRDefault="000300E8" w:rsidP="00FB5F76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1A439368" w14:textId="0FDC60D9" w:rsidR="00733235" w:rsidRPr="001D22B6" w:rsidRDefault="00AA4B3C" w:rsidP="001D22B6">
      <w:pPr>
        <w:pStyle w:val="StandardWeb"/>
        <w:spacing w:before="0" w:beforeAutospacing="0"/>
        <w:jc w:val="both"/>
        <w:rPr>
          <w:rFonts w:ascii="DINPro-Regular" w:hAnsi="DINPro-Regular"/>
          <w:color w:val="000000"/>
          <w:sz w:val="21"/>
          <w:szCs w:val="21"/>
        </w:rPr>
      </w:pPr>
      <w:r w:rsidRPr="001A1901">
        <w:rPr>
          <w:rFonts w:ascii="DINPro-Regular" w:hAnsi="DINPro-Regular"/>
          <w:color w:val="000000"/>
          <w:sz w:val="21"/>
          <w:szCs w:val="21"/>
        </w:rPr>
        <w:t xml:space="preserve">Mit dem Transportbarometer analysiert das </w:t>
      </w:r>
      <w:r w:rsidR="000300E8" w:rsidRPr="001A1901">
        <w:rPr>
          <w:rFonts w:ascii="DINPro-Regular" w:hAnsi="DINPro-Regular"/>
          <w:color w:val="000000"/>
          <w:sz w:val="21"/>
          <w:szCs w:val="21"/>
        </w:rPr>
        <w:t>FreightTech</w:t>
      </w:r>
      <w:r w:rsidRPr="001A1901">
        <w:rPr>
          <w:rFonts w:ascii="DINPro-Regular" w:hAnsi="DINPro-Regular"/>
          <w:color w:val="000000"/>
          <w:sz w:val="21"/>
          <w:szCs w:val="21"/>
        </w:rPr>
        <w:t>-Unternehmen TIMOCOM seit 2009 in 44 europäischen Ländern die Entwicklung von Transportangebot und -nachfrage der im Smart Logistics System integrierten Frachtenbörse. Mehr als 13</w:t>
      </w:r>
      <w:r w:rsidR="00077551">
        <w:rPr>
          <w:rFonts w:ascii="DINPro-Regular" w:hAnsi="DINPro-Regular"/>
          <w:color w:val="000000"/>
          <w:sz w:val="21"/>
          <w:szCs w:val="21"/>
        </w:rPr>
        <w:t>5</w:t>
      </w:r>
      <w:r w:rsidRPr="001A1901">
        <w:rPr>
          <w:rFonts w:ascii="DINPro-Regular" w:hAnsi="DINPro-Regular"/>
          <w:color w:val="000000"/>
          <w:sz w:val="21"/>
          <w:szCs w:val="21"/>
        </w:rPr>
        <w:t>.000 Nutzer generieren täglich bis zu 750.000 internationale Laderaum- und Frachtangebote. Das System hilft den über 4</w:t>
      </w:r>
      <w:r w:rsidR="00077551">
        <w:rPr>
          <w:rFonts w:ascii="DINPro-Regular" w:hAnsi="DINPro-Regular"/>
          <w:color w:val="000000"/>
          <w:sz w:val="21"/>
          <w:szCs w:val="21"/>
        </w:rPr>
        <w:t>5</w:t>
      </w:r>
      <w:r w:rsidRPr="001A1901">
        <w:rPr>
          <w:rFonts w:ascii="DINPro-Regular" w:hAnsi="DINPro-Regular"/>
          <w:color w:val="000000"/>
          <w:sz w:val="21"/>
          <w:szCs w:val="21"/>
        </w:rPr>
        <w:t>.000 TIMOCOM Kunden dabei, smart, sicher und einfach ihre logistischen Ziele zu erreichen.</w:t>
      </w:r>
    </w:p>
    <w:p w14:paraId="225D42DA" w14:textId="6EDA5CDD" w:rsidR="00564830" w:rsidRPr="001A1901" w:rsidRDefault="00B10F5F" w:rsidP="00564830">
      <w:pPr>
        <w:jc w:val="both"/>
        <w:rPr>
          <w:rStyle w:val="TCwebFunoteRevisionsnummerfooter"/>
          <w:rFonts w:ascii="DINPro-Regular" w:eastAsia="Times New Roman" w:hAnsi="DINPro-Regular"/>
          <w:color w:val="000000"/>
          <w:sz w:val="21"/>
          <w:lang w:eastAsia="de-DE"/>
        </w:rPr>
      </w:pPr>
      <w:r w:rsidRPr="001A1901">
        <w:rPr>
          <w:rFonts w:ascii="DINPro-Regular" w:eastAsia="Times New Roman" w:hAnsi="DINPro-Regular"/>
          <w:color w:val="000000"/>
          <w:sz w:val="21"/>
          <w:szCs w:val="21"/>
          <w:lang w:eastAsia="de-DE"/>
        </w:rPr>
        <w:t xml:space="preserve">Mehr Informationen zu </w:t>
      </w:r>
      <w:r w:rsidR="0029157F" w:rsidRPr="001A1901">
        <w:rPr>
          <w:rFonts w:ascii="DINPro-Regular" w:eastAsia="Times New Roman" w:hAnsi="DINPro-Regular"/>
          <w:color w:val="000000"/>
          <w:sz w:val="21"/>
          <w:szCs w:val="21"/>
          <w:lang w:eastAsia="de-DE"/>
        </w:rPr>
        <w:t>TIMOCOM</w:t>
      </w:r>
      <w:r w:rsidRPr="001A1901">
        <w:rPr>
          <w:rFonts w:ascii="DINPro-Regular" w:eastAsia="Times New Roman" w:hAnsi="DINPro-Regular"/>
          <w:color w:val="000000"/>
          <w:sz w:val="21"/>
          <w:szCs w:val="21"/>
          <w:lang w:eastAsia="de-DE"/>
        </w:rPr>
        <w:t xml:space="preserve"> finden Sie auf </w:t>
      </w:r>
      <w:hyperlink r:id="rId8" w:history="1">
        <w:r w:rsidR="00077C05" w:rsidRPr="001A1901">
          <w:rPr>
            <w:rFonts w:ascii="DINPro-Regular" w:eastAsia="Times New Roman" w:hAnsi="DINPro-Regular"/>
            <w:color w:val="000000"/>
            <w:sz w:val="21"/>
            <w:szCs w:val="21"/>
            <w:lang w:eastAsia="de-DE"/>
          </w:rPr>
          <w:t>www.timocom.de</w:t>
        </w:r>
      </w:hyperlink>
      <w:r w:rsidRPr="001A1901">
        <w:rPr>
          <w:rFonts w:ascii="DINPro-Regular" w:eastAsia="Times New Roman" w:hAnsi="DINPro-Regular"/>
          <w:color w:val="000000"/>
          <w:sz w:val="21"/>
          <w:szCs w:val="21"/>
          <w:lang w:eastAsia="de-DE"/>
        </w:rPr>
        <w:t>.</w:t>
      </w:r>
    </w:p>
    <w:p w14:paraId="1E668815" w14:textId="77777777" w:rsidR="000C394C" w:rsidRPr="001A1901" w:rsidRDefault="000C394C" w:rsidP="008B6140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485B1A9F" w14:textId="3D793711" w:rsidR="008B6140" w:rsidRPr="001A1901" w:rsidRDefault="008B6140" w:rsidP="008B6140">
      <w:pPr>
        <w:spacing w:after="0" w:line="360" w:lineRule="auto"/>
        <w:jc w:val="both"/>
        <w:rPr>
          <w:rStyle w:val="TCwebFunoteRevisionsnummerfooter"/>
          <w:rFonts w:cs="Arial"/>
        </w:rPr>
      </w:pPr>
      <w:r w:rsidRPr="001A1901">
        <w:rPr>
          <w:rStyle w:val="TCwebFunoteRevisionsnummerfooter"/>
          <w:rFonts w:cs="Arial"/>
        </w:rPr>
        <w:t>Über TIMOCOM</w:t>
      </w:r>
    </w:p>
    <w:p w14:paraId="4359014B" w14:textId="6E64814A" w:rsidR="000C4AD1" w:rsidRPr="001A1901" w:rsidRDefault="000C4AD1" w:rsidP="000C4AD1">
      <w:pPr>
        <w:spacing w:after="0" w:line="360" w:lineRule="auto"/>
        <w:jc w:val="both"/>
        <w:rPr>
          <w:rStyle w:val="TCwebFunoteRevisionsnummerfooter"/>
          <w:rFonts w:cs="Arial"/>
        </w:rPr>
      </w:pPr>
      <w:bookmarkStart w:id="1" w:name="_Hlk32928765"/>
      <w:r w:rsidRPr="001A1901">
        <w:rPr>
          <w:rStyle w:val="TCwebFunoteRevisionsnummerfooter"/>
          <w:rFonts w:cs="Arial"/>
        </w:rPr>
        <w:t>TIMOCOM GmbH ist ein mittelständisches FreightTech-Unternehmen. Der IT- und Datenspezialist unterstützt seine Kunden mit smarten, sicheren und einfachen Lösungen dabei, ihre logistischen Ziele zu erreichen. Über das Smart Logistics System von TIMOCOM vernetzen sich mehr als 4</w:t>
      </w:r>
      <w:r w:rsidR="00077551">
        <w:rPr>
          <w:rStyle w:val="TCwebFunoteRevisionsnummerfooter"/>
          <w:rFonts w:cs="Arial"/>
        </w:rPr>
        <w:t>5</w:t>
      </w:r>
      <w:r w:rsidRPr="001A1901">
        <w:rPr>
          <w:rStyle w:val="TCwebFunoteRevisionsnummerfooter"/>
          <w:rFonts w:cs="Arial"/>
        </w:rPr>
        <w:t>.000 geprüfte Unternehmen, die täglich bis zu 750.000 internationale Fracht- und Laderaumangebote einstellen.</w:t>
      </w:r>
    </w:p>
    <w:bookmarkEnd w:id="1"/>
    <w:p w14:paraId="4F09BB08" w14:textId="77777777" w:rsidR="000C4AD1" w:rsidRPr="001A1901" w:rsidRDefault="000C4AD1" w:rsidP="008B6140">
      <w:pPr>
        <w:spacing w:after="0" w:line="360" w:lineRule="auto"/>
        <w:jc w:val="both"/>
        <w:rPr>
          <w:rStyle w:val="TCwebFunoteRevisionsnummerfooter"/>
          <w:rFonts w:cs="Arial"/>
        </w:rPr>
      </w:pPr>
    </w:p>
    <w:p w14:paraId="108A8DC9" w14:textId="77777777" w:rsidR="00755742" w:rsidRPr="001A1901" w:rsidRDefault="00755742" w:rsidP="008B6140">
      <w:pPr>
        <w:spacing w:after="0" w:line="360" w:lineRule="auto"/>
        <w:jc w:val="both"/>
        <w:rPr>
          <w:rStyle w:val="TCwebFunoteRevisionsnummerfooter"/>
          <w:rFonts w:eastAsia="Times New Roman" w:cs="Arial"/>
          <w:lang w:eastAsia="de-DE"/>
        </w:rPr>
      </w:pPr>
    </w:p>
    <w:p w14:paraId="4A33BB74" w14:textId="0CE7EC05" w:rsidR="00077551" w:rsidRPr="003A0ECF" w:rsidRDefault="006C6633" w:rsidP="003A0ECF">
      <w:pPr>
        <w:pStyle w:val="Textkrper"/>
        <w:jc w:val="both"/>
        <w:rPr>
          <w:rFonts w:ascii="Arial" w:hAnsi="Arial" w:cs="Arial"/>
          <w:b/>
          <w:color w:val="BFBFBF"/>
          <w:sz w:val="16"/>
          <w:szCs w:val="21"/>
        </w:rPr>
      </w:pPr>
      <w:r w:rsidRPr="001A1901">
        <w:rPr>
          <w:rStyle w:val="FunoteRevisionsnummerfooter"/>
          <w:b/>
          <w:noProof/>
          <w:color w:val="BFBFBF"/>
        </w:rPr>
        <w:lastRenderedPageBreak/>
        <mc:AlternateContent>
          <mc:Choice Requires="wps">
            <w:drawing>
              <wp:inline distT="0" distB="0" distL="0" distR="0" wp14:anchorId="5C8FFF50" wp14:editId="1A748E7A">
                <wp:extent cx="2211070" cy="2519680"/>
                <wp:effectExtent l="0" t="0" r="17780" b="1397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74D9" w14:textId="77777777" w:rsidR="006C6633" w:rsidRPr="00F33582" w:rsidRDefault="006C6633" w:rsidP="006C6633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lang w:val="en-GB"/>
                              </w:rPr>
                            </w:pPr>
                            <w:r w:rsidRPr="00EE7718">
                              <w:rPr>
                                <w:rStyle w:val="Headline2"/>
                                <w:lang w:val="en-US"/>
                              </w:rPr>
                              <w:t>Pressekontakt</w:t>
                            </w:r>
                            <w:r>
                              <w:rPr>
                                <w:rStyle w:val="Headline2"/>
                                <w:lang w:val="en-US"/>
                              </w:rPr>
                              <w:br/>
                            </w:r>
                            <w:r w:rsidRPr="00EE7718">
                              <w:rPr>
                                <w:rStyle w:val="Headline2"/>
                                <w:lang w:val="en-US"/>
                              </w:rPr>
                              <w:br/>
                            </w:r>
                            <w:r w:rsidRPr="009B477D">
                              <w:rPr>
                                <w:rStyle w:val="Headline3"/>
                                <w:lang w:val="en-US"/>
                              </w:rPr>
                              <w:t>Souren Schömburg</w:t>
                            </w:r>
                          </w:p>
                          <w:p w14:paraId="575A7A94" w14:textId="665C6BB6" w:rsidR="006C6633" w:rsidRDefault="0062264A" w:rsidP="006C6633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lang w:val="en-US"/>
                              </w:rPr>
                            </w:pPr>
                            <w:r>
                              <w:rPr>
                                <w:rStyle w:val="Flietext-Blau"/>
                                <w:lang w:val="en-US"/>
                              </w:rPr>
                              <w:t>Team Leader</w:t>
                            </w:r>
                            <w:r w:rsidR="006C6633" w:rsidRPr="009B477D">
                              <w:rPr>
                                <w:rStyle w:val="Flietext-Blau"/>
                                <w:lang w:val="en-US"/>
                              </w:rPr>
                              <w:t xml:space="preserve"> Communications</w:t>
                            </w:r>
                          </w:p>
                          <w:p w14:paraId="451D6020" w14:textId="77777777" w:rsidR="006C6633" w:rsidRPr="009B477D" w:rsidRDefault="006C6633" w:rsidP="006C6633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lang w:val="en-US"/>
                              </w:rPr>
                            </w:pPr>
                          </w:p>
                          <w:p w14:paraId="12FD75BB" w14:textId="77777777" w:rsidR="006C6633" w:rsidRPr="00F33582" w:rsidRDefault="006C6633" w:rsidP="006C6633">
                            <w:pPr>
                              <w:pStyle w:val="FlietextA4A4"/>
                              <w:spacing w:after="0"/>
                              <w:ind w:left="-142"/>
                              <w:rPr>
                                <w:rStyle w:val="Headline3"/>
                              </w:rPr>
                            </w:pPr>
                            <w:r w:rsidRPr="00F33582">
                              <w:rPr>
                                <w:rStyle w:val="Headline3"/>
                              </w:rPr>
                              <w:t>TIMOCOM GmbH</w:t>
                            </w:r>
                          </w:p>
                          <w:p w14:paraId="209A5310" w14:textId="77777777" w:rsidR="006C6633" w:rsidRPr="00BB55FE" w:rsidRDefault="006C6633" w:rsidP="006C6633">
                            <w:pPr>
                              <w:pStyle w:val="FlietextA4A4"/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</w:rPr>
                            </w:pPr>
                            <w:r w:rsidRPr="00BB55FE">
                              <w:rPr>
                                <w:rStyle w:val="Headline3"/>
                                <w:b w:val="0"/>
                              </w:rPr>
                              <w:t>Timocom Platz 1</w:t>
                            </w:r>
                          </w:p>
                          <w:p w14:paraId="5B715544" w14:textId="77777777" w:rsidR="006C6633" w:rsidRPr="00BB55FE" w:rsidRDefault="006C6633" w:rsidP="006C6633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b/>
                                <w:sz w:val="36"/>
                                <w:szCs w:val="36"/>
                              </w:rPr>
                            </w:pPr>
                            <w:r w:rsidRPr="00BB55FE">
                              <w:rPr>
                                <w:rStyle w:val="Headline3"/>
                                <w:b w:val="0"/>
                              </w:rPr>
                              <w:t>DE-40699 Erkrath</w:t>
                            </w:r>
                          </w:p>
                          <w:p w14:paraId="25E10458" w14:textId="77777777" w:rsidR="006C6633" w:rsidRDefault="006C6633" w:rsidP="006C6633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</w:rPr>
                            </w:pPr>
                          </w:p>
                          <w:p w14:paraId="44707A5C" w14:textId="77777777" w:rsidR="006C6633" w:rsidRPr="00B01F84" w:rsidRDefault="006C6633" w:rsidP="006C6633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</w:rPr>
                            </w:pPr>
                            <w:r>
                              <w:rPr>
                                <w:rStyle w:val="Flietext-Blau"/>
                              </w:rPr>
                              <w:t>+49 211 88 26 69 53</w:t>
                            </w:r>
                          </w:p>
                          <w:p w14:paraId="2A1305D2" w14:textId="49B3FF5D" w:rsidR="006C6633" w:rsidRPr="009B477D" w:rsidRDefault="005962BC" w:rsidP="006C6633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</w:rPr>
                            </w:pPr>
                            <w:hyperlink r:id="rId9" w:history="1">
                              <w:r w:rsidR="00F80433" w:rsidRPr="0077339F">
                                <w:rPr>
                                  <w:rStyle w:val="Headline3"/>
                                  <w:b w:val="0"/>
                                </w:rPr>
                                <w:t>presse@timocom.com</w:t>
                              </w:r>
                            </w:hyperlink>
                            <w:r w:rsidR="006C6633" w:rsidRPr="00B01F84">
                              <w:rPr>
                                <w:rStyle w:val="Headline3"/>
                                <w:b w:val="0"/>
                              </w:rPr>
                              <w:br/>
                            </w:r>
                            <w:r w:rsidR="006C6633">
                              <w:rPr>
                                <w:rStyle w:val="Flietext-Blau"/>
                              </w:rPr>
                              <w:t>www.timocom.com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FFF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74.1pt;height:1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" strokecolor="white" strokeweight="0">
                <v:textbox>
                  <w:txbxContent>
                    <w:p w14:paraId="334774D9" w14:textId="77777777" w:rsidR="006C6633" w:rsidRPr="00F33582" w:rsidRDefault="006C6633" w:rsidP="006C6633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  <w:lang w:val="en-GB"/>
                        </w:rPr>
                      </w:pPr>
                      <w:proofErr w:type="spellStart"/>
                      <w:r w:rsidRPr="00EE7718">
                        <w:rPr>
                          <w:rStyle w:val="Headline2"/>
                          <w:lang w:val="en-US"/>
                        </w:rPr>
                        <w:t>Pressekontakt</w:t>
                      </w:r>
                      <w:proofErr w:type="spellEnd"/>
                      <w:r>
                        <w:rPr>
                          <w:rStyle w:val="Headline2"/>
                          <w:lang w:val="en-US"/>
                        </w:rPr>
                        <w:br/>
                      </w:r>
                      <w:r w:rsidRPr="00EE7718">
                        <w:rPr>
                          <w:rStyle w:val="Headline2"/>
                          <w:lang w:val="en-US"/>
                        </w:rPr>
                        <w:br/>
                      </w:r>
                      <w:r w:rsidRPr="009B477D">
                        <w:rPr>
                          <w:rStyle w:val="Headline3"/>
                          <w:lang w:val="en-US"/>
                        </w:rPr>
                        <w:t>Souren Schömburg</w:t>
                      </w:r>
                    </w:p>
                    <w:p w14:paraId="575A7A94" w14:textId="665C6BB6" w:rsidR="006C6633" w:rsidRDefault="0062264A" w:rsidP="006C6633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lang w:val="en-US"/>
                        </w:rPr>
                      </w:pPr>
                      <w:r>
                        <w:rPr>
                          <w:rStyle w:val="Flietext-Blau"/>
                          <w:lang w:val="en-US"/>
                        </w:rPr>
                        <w:t>Team Leader</w:t>
                      </w:r>
                      <w:r w:rsidR="006C6633" w:rsidRPr="009B477D">
                        <w:rPr>
                          <w:rStyle w:val="Flietext-Blau"/>
                          <w:lang w:val="en-US"/>
                        </w:rPr>
                        <w:t xml:space="preserve"> Communications</w:t>
                      </w:r>
                    </w:p>
                    <w:p w14:paraId="451D6020" w14:textId="77777777" w:rsidR="006C6633" w:rsidRPr="009B477D" w:rsidRDefault="006C6633" w:rsidP="006C6633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lang w:val="en-US"/>
                        </w:rPr>
                      </w:pPr>
                    </w:p>
                    <w:p w14:paraId="12FD75BB" w14:textId="77777777" w:rsidR="006C6633" w:rsidRPr="00F33582" w:rsidRDefault="006C6633" w:rsidP="006C6633">
                      <w:pPr>
                        <w:pStyle w:val="FlietextA4A4"/>
                        <w:spacing w:after="0"/>
                        <w:ind w:left="-142"/>
                        <w:rPr>
                          <w:rStyle w:val="Headline3"/>
                        </w:rPr>
                      </w:pPr>
                      <w:r w:rsidRPr="00F33582">
                        <w:rPr>
                          <w:rStyle w:val="Headline3"/>
                        </w:rPr>
                        <w:t>TIMOCOM GmbH</w:t>
                      </w:r>
                    </w:p>
                    <w:p w14:paraId="209A5310" w14:textId="77777777" w:rsidR="006C6633" w:rsidRPr="00BB55FE" w:rsidRDefault="006C6633" w:rsidP="006C6633">
                      <w:pPr>
                        <w:pStyle w:val="FlietextA4A4"/>
                        <w:spacing w:after="0"/>
                        <w:ind w:left="-142"/>
                        <w:rPr>
                          <w:rStyle w:val="Headline3"/>
                          <w:b w:val="0"/>
                        </w:rPr>
                      </w:pPr>
                      <w:proofErr w:type="spellStart"/>
                      <w:r w:rsidRPr="00BB55FE">
                        <w:rPr>
                          <w:rStyle w:val="Headline3"/>
                          <w:b w:val="0"/>
                        </w:rPr>
                        <w:t>Timocom</w:t>
                      </w:r>
                      <w:proofErr w:type="spellEnd"/>
                      <w:r w:rsidRPr="00BB55FE">
                        <w:rPr>
                          <w:rStyle w:val="Headline3"/>
                          <w:b w:val="0"/>
                        </w:rPr>
                        <w:t xml:space="preserve"> Platz 1</w:t>
                      </w:r>
                    </w:p>
                    <w:p w14:paraId="5B715544" w14:textId="77777777" w:rsidR="006C6633" w:rsidRPr="00BB55FE" w:rsidRDefault="006C6633" w:rsidP="006C6633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b/>
                          <w:sz w:val="36"/>
                          <w:szCs w:val="36"/>
                        </w:rPr>
                      </w:pPr>
                      <w:r w:rsidRPr="00BB55FE">
                        <w:rPr>
                          <w:rStyle w:val="Headline3"/>
                          <w:b w:val="0"/>
                        </w:rPr>
                        <w:t>DE-40699 Erkrath</w:t>
                      </w:r>
                    </w:p>
                    <w:p w14:paraId="25E10458" w14:textId="77777777" w:rsidR="006C6633" w:rsidRDefault="006C6633" w:rsidP="006C6633">
                      <w:pPr>
                        <w:pStyle w:val="FlietextA4A4"/>
                        <w:tabs>
                          <w:tab w:val="clear" w:pos="181"/>
                          <w:tab w:val="left" w:pos="-142"/>
                        </w:tabs>
                        <w:spacing w:after="0"/>
                        <w:ind w:left="-142"/>
                        <w:rPr>
                          <w:rStyle w:val="Flietext-Blau"/>
                        </w:rPr>
                      </w:pPr>
                    </w:p>
                    <w:p w14:paraId="44707A5C" w14:textId="77777777" w:rsidR="006C6633" w:rsidRPr="00B01F84" w:rsidRDefault="006C6633" w:rsidP="006C6633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Headline3"/>
                          <w:b w:val="0"/>
                        </w:rPr>
                      </w:pPr>
                      <w:r>
                        <w:rPr>
                          <w:rStyle w:val="Flietext-Blau"/>
                        </w:rPr>
                        <w:t>+49 211 88 26 69 53</w:t>
                      </w:r>
                    </w:p>
                    <w:p w14:paraId="2A1305D2" w14:textId="49B3FF5D" w:rsidR="006C6633" w:rsidRPr="009B477D" w:rsidRDefault="00D735F8" w:rsidP="006C6633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Flietext-Blau"/>
                        </w:rPr>
                      </w:pPr>
                      <w:hyperlink r:id="rId10" w:history="1">
                        <w:r w:rsidR="00F80433" w:rsidRPr="0077339F">
                          <w:rPr>
                            <w:rStyle w:val="Headline3"/>
                            <w:b w:val="0"/>
                          </w:rPr>
                          <w:t>presse@timocom.com</w:t>
                        </w:r>
                      </w:hyperlink>
                      <w:r w:rsidR="006C6633" w:rsidRPr="00B01F84">
                        <w:rPr>
                          <w:rStyle w:val="Headline3"/>
                          <w:b w:val="0"/>
                        </w:rPr>
                        <w:br/>
                      </w:r>
                      <w:r w:rsidR="006C6633">
                        <w:rPr>
                          <w:rStyle w:val="Flietext-Blau"/>
                        </w:rPr>
                        <w:t>www.timocom.com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77551" w:rsidRPr="003A0ECF" w:rsidSect="00CE398D">
      <w:headerReference w:type="even" r:id="rId11"/>
      <w:headerReference w:type="default" r:id="rId12"/>
      <w:footerReference w:type="default" r:id="rId13"/>
      <w:pgSz w:w="11906" w:h="16838"/>
      <w:pgMar w:top="1701" w:right="1985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9E04" w14:textId="77777777" w:rsidR="005962BC" w:rsidRDefault="005962BC" w:rsidP="005F2509">
      <w:pPr>
        <w:spacing w:after="0" w:line="240" w:lineRule="auto"/>
      </w:pPr>
      <w:r>
        <w:separator/>
      </w:r>
    </w:p>
  </w:endnote>
  <w:endnote w:type="continuationSeparator" w:id="0">
    <w:p w14:paraId="6A871B0D" w14:textId="77777777" w:rsidR="005962BC" w:rsidRDefault="005962BC" w:rsidP="005F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27C3620-8A63-48C4-AEC2-4C4E2923E6B3}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DINPro-Bold">
    <w:panose1 w:val="020B0804020101020102"/>
    <w:charset w:val="00"/>
    <w:family w:val="swiss"/>
    <w:notTrueType/>
    <w:pitch w:val="variable"/>
    <w:sig w:usb0="A00002B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B9F4" w14:textId="77777777" w:rsidR="00D35E9D" w:rsidRPr="00E833E4" w:rsidRDefault="00D35E9D" w:rsidP="006840BB">
    <w:pPr>
      <w:framePr w:w="6303" w:wrap="auto" w:vAnchor="page" w:hAnchor="page" w:x="1429" w:y="16006"/>
      <w:rPr>
        <w:rFonts w:ascii="Arial" w:hAnsi="Arial" w:cs="Arial"/>
        <w:color w:val="A6A6A6"/>
        <w:sz w:val="15"/>
        <w:szCs w:val="15"/>
        <w:lang w:val="en-US"/>
      </w:rPr>
    </w:pPr>
    <w:r w:rsidRPr="00E833E4">
      <w:rPr>
        <w:rFonts w:ascii="Arial" w:hAnsi="Arial" w:cs="Arial"/>
        <w:color w:val="A6A6A6"/>
        <w:sz w:val="15"/>
        <w:szCs w:val="15"/>
        <w:lang w:val="en-US"/>
      </w:rPr>
      <w:t xml:space="preserve">DE – </w:t>
    </w:r>
    <w:r w:rsidR="00923B6C" w:rsidRPr="00E833E4">
      <w:rPr>
        <w:rFonts w:ascii="Arial" w:hAnsi="Arial" w:cs="Arial"/>
        <w:color w:val="A6A6A6"/>
        <w:sz w:val="15"/>
        <w:szCs w:val="15"/>
        <w:lang w:val="en-US"/>
      </w:rPr>
      <w:t>TIMOCOM</w:t>
    </w:r>
    <w:r w:rsidRPr="00E833E4">
      <w:rPr>
        <w:rFonts w:ascii="Arial" w:hAnsi="Arial" w:cs="Arial"/>
        <w:color w:val="A6A6A6"/>
        <w:sz w:val="15"/>
        <w:szCs w:val="15"/>
        <w:lang w:val="en-US"/>
      </w:rPr>
      <w:t xml:space="preserve"> Pressemitteilung</w:t>
    </w:r>
    <w:r w:rsidRPr="00E833E4">
      <w:rPr>
        <w:rFonts w:ascii="Arial" w:hAnsi="Arial" w:cs="Arial"/>
        <w:color w:val="A6A6A6"/>
        <w:sz w:val="15"/>
        <w:szCs w:val="15"/>
        <w:lang w:val="en-US"/>
      </w:rPr>
      <w:tab/>
    </w:r>
  </w:p>
  <w:p w14:paraId="1103ABD9" w14:textId="77777777" w:rsidR="00D35E9D" w:rsidRPr="003D38AF" w:rsidRDefault="00A95BDC" w:rsidP="00923B6C">
    <w:pPr>
      <w:framePr w:w="2566" w:wrap="auto" w:vAnchor="page" w:hAnchor="page" w:x="8342" w:y="16006"/>
      <w:jc w:val="right"/>
      <w:rPr>
        <w:rFonts w:ascii="Arial" w:hAnsi="Arial" w:cs="Arial"/>
        <w:color w:val="A6A6A6"/>
        <w:sz w:val="15"/>
        <w:szCs w:val="15"/>
        <w:lang w:val="en-US"/>
      </w:rPr>
    </w:pP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begin"/>
    </w:r>
    <w:r w:rsidR="00D35E9D" w:rsidRPr="003D38AF">
      <w:rPr>
        <w:rFonts w:ascii="Arial" w:hAnsi="Arial" w:cs="Arial"/>
        <w:color w:val="A6A6A6"/>
        <w:sz w:val="15"/>
        <w:szCs w:val="15"/>
        <w:lang w:val="en-US"/>
      </w:rPr>
      <w:instrText xml:space="preserve"> PAGE   \* MERGEFORMAT </w:instrText>
    </w: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separate"/>
    </w:r>
    <w:r w:rsidR="00561113" w:rsidRPr="003D38AF">
      <w:rPr>
        <w:rFonts w:ascii="Arial" w:hAnsi="Arial" w:cs="Arial"/>
        <w:noProof/>
        <w:color w:val="A6A6A6"/>
        <w:sz w:val="15"/>
        <w:szCs w:val="15"/>
        <w:lang w:val="en-US"/>
      </w:rPr>
      <w:t>1</w:t>
    </w: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end"/>
    </w:r>
  </w:p>
  <w:p w14:paraId="54E44E04" w14:textId="77777777" w:rsidR="00D35E9D" w:rsidRDefault="00D35E9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8CB5F77" wp14:editId="1D1A1620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817200"/>
          <wp:effectExtent l="0" t="0" r="0" b="0"/>
          <wp:wrapNone/>
          <wp:docPr id="29" name="Grafik 2" descr="Pressemitteilung_WORD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mitteilung_WORD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9C52" w14:textId="77777777" w:rsidR="005962BC" w:rsidRDefault="005962BC" w:rsidP="005F2509">
      <w:pPr>
        <w:spacing w:after="0" w:line="240" w:lineRule="auto"/>
      </w:pPr>
      <w:r>
        <w:separator/>
      </w:r>
    </w:p>
  </w:footnote>
  <w:footnote w:type="continuationSeparator" w:id="0">
    <w:p w14:paraId="2A769918" w14:textId="77777777" w:rsidR="005962BC" w:rsidRDefault="005962BC" w:rsidP="005F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F6FF" w14:textId="77777777" w:rsidR="00D35E9D" w:rsidRDefault="00D35E9D"/>
  <w:p w14:paraId="50C15CF1" w14:textId="77777777" w:rsidR="00D35E9D" w:rsidRDefault="00D35E9D">
    <w:r>
      <w:t>30.05.2011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9240" w14:textId="77777777" w:rsidR="00D35E9D" w:rsidRPr="00D76C5C" w:rsidRDefault="00C67682" w:rsidP="00936D44">
    <w:pPr>
      <w:tabs>
        <w:tab w:val="left" w:pos="8505"/>
      </w:tabs>
      <w:ind w:right="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FECEFF" wp14:editId="11580D71">
          <wp:simplePos x="0" y="0"/>
          <wp:positionH relativeFrom="column">
            <wp:posOffset>-73083</wp:posOffset>
          </wp:positionH>
          <wp:positionV relativeFrom="paragraph">
            <wp:posOffset>-200207</wp:posOffset>
          </wp:positionV>
          <wp:extent cx="2809875" cy="4572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0BB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A0864D0" wp14:editId="2F108BAE">
          <wp:simplePos x="0" y="0"/>
          <wp:positionH relativeFrom="page">
            <wp:posOffset>0</wp:posOffset>
          </wp:positionH>
          <wp:positionV relativeFrom="page">
            <wp:posOffset>421970</wp:posOffset>
          </wp:positionV>
          <wp:extent cx="7559675" cy="816610"/>
          <wp:effectExtent l="0" t="0" r="0" b="0"/>
          <wp:wrapNone/>
          <wp:docPr id="27" name="Grafik 2" descr="Pressemitteilung_WORD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mitteilung_WORD_unt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67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80D"/>
    <w:multiLevelType w:val="hybridMultilevel"/>
    <w:tmpl w:val="91EA4464"/>
    <w:lvl w:ilvl="0" w:tplc="4D3432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5A9"/>
    <w:multiLevelType w:val="hybridMultilevel"/>
    <w:tmpl w:val="9F80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E29A5"/>
    <w:multiLevelType w:val="hybridMultilevel"/>
    <w:tmpl w:val="D8445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4E77"/>
    <w:multiLevelType w:val="hybridMultilevel"/>
    <w:tmpl w:val="80F0FB4E"/>
    <w:lvl w:ilvl="0" w:tplc="D96A6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834C0"/>
    <w:multiLevelType w:val="hybridMultilevel"/>
    <w:tmpl w:val="B692B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FA"/>
    <w:rsid w:val="0000469D"/>
    <w:rsid w:val="00017296"/>
    <w:rsid w:val="000300E8"/>
    <w:rsid w:val="0003080D"/>
    <w:rsid w:val="00035EA4"/>
    <w:rsid w:val="00036648"/>
    <w:rsid w:val="00037ABC"/>
    <w:rsid w:val="00037F3E"/>
    <w:rsid w:val="00040036"/>
    <w:rsid w:val="00044EC8"/>
    <w:rsid w:val="00044EF2"/>
    <w:rsid w:val="00053124"/>
    <w:rsid w:val="000574FC"/>
    <w:rsid w:val="00057C1C"/>
    <w:rsid w:val="0006153B"/>
    <w:rsid w:val="00061D2F"/>
    <w:rsid w:val="00070080"/>
    <w:rsid w:val="0007382F"/>
    <w:rsid w:val="0007662B"/>
    <w:rsid w:val="00077551"/>
    <w:rsid w:val="00077C05"/>
    <w:rsid w:val="00083C5E"/>
    <w:rsid w:val="000845B6"/>
    <w:rsid w:val="00091794"/>
    <w:rsid w:val="000A2786"/>
    <w:rsid w:val="000A3897"/>
    <w:rsid w:val="000A4927"/>
    <w:rsid w:val="000A62FC"/>
    <w:rsid w:val="000A7F99"/>
    <w:rsid w:val="000B11C4"/>
    <w:rsid w:val="000B2A74"/>
    <w:rsid w:val="000B39F6"/>
    <w:rsid w:val="000B707A"/>
    <w:rsid w:val="000B73EC"/>
    <w:rsid w:val="000B7793"/>
    <w:rsid w:val="000C17D0"/>
    <w:rsid w:val="000C3030"/>
    <w:rsid w:val="000C394C"/>
    <w:rsid w:val="000C4AD1"/>
    <w:rsid w:val="000D2A1E"/>
    <w:rsid w:val="000D4D08"/>
    <w:rsid w:val="000D69B1"/>
    <w:rsid w:val="000D7E89"/>
    <w:rsid w:val="000E059F"/>
    <w:rsid w:val="000E43CA"/>
    <w:rsid w:val="000E68B3"/>
    <w:rsid w:val="000F2B2F"/>
    <w:rsid w:val="000F2D1D"/>
    <w:rsid w:val="000F3A15"/>
    <w:rsid w:val="000F479C"/>
    <w:rsid w:val="000F5A17"/>
    <w:rsid w:val="000F758A"/>
    <w:rsid w:val="001011FE"/>
    <w:rsid w:val="00101960"/>
    <w:rsid w:val="00104AA3"/>
    <w:rsid w:val="00104AA4"/>
    <w:rsid w:val="00105438"/>
    <w:rsid w:val="0010583D"/>
    <w:rsid w:val="0011066B"/>
    <w:rsid w:val="00113809"/>
    <w:rsid w:val="001154DA"/>
    <w:rsid w:val="0012071D"/>
    <w:rsid w:val="00123EAB"/>
    <w:rsid w:val="00125F93"/>
    <w:rsid w:val="00130130"/>
    <w:rsid w:val="00134F31"/>
    <w:rsid w:val="00135AAE"/>
    <w:rsid w:val="00136D33"/>
    <w:rsid w:val="00136E7D"/>
    <w:rsid w:val="00143704"/>
    <w:rsid w:val="001438F4"/>
    <w:rsid w:val="00144C47"/>
    <w:rsid w:val="00144FB3"/>
    <w:rsid w:val="00147D0B"/>
    <w:rsid w:val="00151AC0"/>
    <w:rsid w:val="0015560B"/>
    <w:rsid w:val="001557D6"/>
    <w:rsid w:val="00156C1D"/>
    <w:rsid w:val="001618AD"/>
    <w:rsid w:val="0016314A"/>
    <w:rsid w:val="00166026"/>
    <w:rsid w:val="00166487"/>
    <w:rsid w:val="00166F2D"/>
    <w:rsid w:val="00167691"/>
    <w:rsid w:val="00167BB7"/>
    <w:rsid w:val="00175ACB"/>
    <w:rsid w:val="00175D12"/>
    <w:rsid w:val="001801D7"/>
    <w:rsid w:val="0018096C"/>
    <w:rsid w:val="00182422"/>
    <w:rsid w:val="00182A2C"/>
    <w:rsid w:val="001837B5"/>
    <w:rsid w:val="00183BA4"/>
    <w:rsid w:val="00184CF7"/>
    <w:rsid w:val="00184DE7"/>
    <w:rsid w:val="0018548D"/>
    <w:rsid w:val="00185ED5"/>
    <w:rsid w:val="00194B28"/>
    <w:rsid w:val="001A1901"/>
    <w:rsid w:val="001A1E1E"/>
    <w:rsid w:val="001A2EAE"/>
    <w:rsid w:val="001A3CE3"/>
    <w:rsid w:val="001A5188"/>
    <w:rsid w:val="001A5345"/>
    <w:rsid w:val="001A66C0"/>
    <w:rsid w:val="001B3326"/>
    <w:rsid w:val="001B4F5B"/>
    <w:rsid w:val="001C1445"/>
    <w:rsid w:val="001D22B6"/>
    <w:rsid w:val="001D239A"/>
    <w:rsid w:val="001D2E78"/>
    <w:rsid w:val="001D408F"/>
    <w:rsid w:val="001D435A"/>
    <w:rsid w:val="001D6B00"/>
    <w:rsid w:val="001E1AE5"/>
    <w:rsid w:val="001E3143"/>
    <w:rsid w:val="001F3716"/>
    <w:rsid w:val="001F55DE"/>
    <w:rsid w:val="001F7D9D"/>
    <w:rsid w:val="002022FE"/>
    <w:rsid w:val="00205B05"/>
    <w:rsid w:val="00206413"/>
    <w:rsid w:val="00207190"/>
    <w:rsid w:val="0021040A"/>
    <w:rsid w:val="00210D59"/>
    <w:rsid w:val="00214295"/>
    <w:rsid w:val="00214A30"/>
    <w:rsid w:val="00214C81"/>
    <w:rsid w:val="00220F70"/>
    <w:rsid w:val="00221C80"/>
    <w:rsid w:val="002220F5"/>
    <w:rsid w:val="00224644"/>
    <w:rsid w:val="00224DBD"/>
    <w:rsid w:val="0022719C"/>
    <w:rsid w:val="00231E8E"/>
    <w:rsid w:val="0023254A"/>
    <w:rsid w:val="002348E7"/>
    <w:rsid w:val="00236975"/>
    <w:rsid w:val="002415CF"/>
    <w:rsid w:val="002424EE"/>
    <w:rsid w:val="00247075"/>
    <w:rsid w:val="00247A90"/>
    <w:rsid w:val="00253DB7"/>
    <w:rsid w:val="002544E8"/>
    <w:rsid w:val="0025613F"/>
    <w:rsid w:val="00256722"/>
    <w:rsid w:val="00261E25"/>
    <w:rsid w:val="002628A9"/>
    <w:rsid w:val="00262E4C"/>
    <w:rsid w:val="002636D7"/>
    <w:rsid w:val="002728D1"/>
    <w:rsid w:val="00274DFB"/>
    <w:rsid w:val="00274E9A"/>
    <w:rsid w:val="00275F52"/>
    <w:rsid w:val="002765D4"/>
    <w:rsid w:val="00281629"/>
    <w:rsid w:val="00282C84"/>
    <w:rsid w:val="00284E67"/>
    <w:rsid w:val="00290210"/>
    <w:rsid w:val="0029157F"/>
    <w:rsid w:val="00294067"/>
    <w:rsid w:val="0029505A"/>
    <w:rsid w:val="00295BDF"/>
    <w:rsid w:val="002A268C"/>
    <w:rsid w:val="002A26CF"/>
    <w:rsid w:val="002B0ED6"/>
    <w:rsid w:val="002B3C36"/>
    <w:rsid w:val="002C0FE4"/>
    <w:rsid w:val="002C1765"/>
    <w:rsid w:val="002C6232"/>
    <w:rsid w:val="002D1A29"/>
    <w:rsid w:val="002D5197"/>
    <w:rsid w:val="002D690D"/>
    <w:rsid w:val="002E1941"/>
    <w:rsid w:val="002E612B"/>
    <w:rsid w:val="002E723C"/>
    <w:rsid w:val="002F1272"/>
    <w:rsid w:val="002F1B39"/>
    <w:rsid w:val="002F51D4"/>
    <w:rsid w:val="002F5943"/>
    <w:rsid w:val="003064D7"/>
    <w:rsid w:val="00307EF5"/>
    <w:rsid w:val="00311AC4"/>
    <w:rsid w:val="00313A8B"/>
    <w:rsid w:val="0032078F"/>
    <w:rsid w:val="00321360"/>
    <w:rsid w:val="00326A7D"/>
    <w:rsid w:val="0033085D"/>
    <w:rsid w:val="00333EF3"/>
    <w:rsid w:val="00334C07"/>
    <w:rsid w:val="003354CB"/>
    <w:rsid w:val="00335977"/>
    <w:rsid w:val="003376B2"/>
    <w:rsid w:val="00345A46"/>
    <w:rsid w:val="00354F26"/>
    <w:rsid w:val="003579FD"/>
    <w:rsid w:val="0036053E"/>
    <w:rsid w:val="00361DFA"/>
    <w:rsid w:val="00362319"/>
    <w:rsid w:val="00363EDE"/>
    <w:rsid w:val="00364A07"/>
    <w:rsid w:val="00366CB2"/>
    <w:rsid w:val="00372115"/>
    <w:rsid w:val="00377229"/>
    <w:rsid w:val="003777BF"/>
    <w:rsid w:val="00384952"/>
    <w:rsid w:val="00391043"/>
    <w:rsid w:val="003A0ECF"/>
    <w:rsid w:val="003A11DF"/>
    <w:rsid w:val="003A25F2"/>
    <w:rsid w:val="003A29B4"/>
    <w:rsid w:val="003A2BF3"/>
    <w:rsid w:val="003B3161"/>
    <w:rsid w:val="003B593B"/>
    <w:rsid w:val="003B5AAC"/>
    <w:rsid w:val="003C48B6"/>
    <w:rsid w:val="003C55B7"/>
    <w:rsid w:val="003C7CEA"/>
    <w:rsid w:val="003D0A94"/>
    <w:rsid w:val="003D0E70"/>
    <w:rsid w:val="003D387E"/>
    <w:rsid w:val="003D38AF"/>
    <w:rsid w:val="003D4F29"/>
    <w:rsid w:val="003D73E6"/>
    <w:rsid w:val="003D7523"/>
    <w:rsid w:val="003E335C"/>
    <w:rsid w:val="003E4AA9"/>
    <w:rsid w:val="003F157E"/>
    <w:rsid w:val="003F16F4"/>
    <w:rsid w:val="003F1824"/>
    <w:rsid w:val="003F6883"/>
    <w:rsid w:val="00402495"/>
    <w:rsid w:val="0040394D"/>
    <w:rsid w:val="00406A6F"/>
    <w:rsid w:val="004101CD"/>
    <w:rsid w:val="0041166E"/>
    <w:rsid w:val="00413ADC"/>
    <w:rsid w:val="0041529A"/>
    <w:rsid w:val="004211FB"/>
    <w:rsid w:val="00425E35"/>
    <w:rsid w:val="004365AC"/>
    <w:rsid w:val="00442205"/>
    <w:rsid w:val="00444CF9"/>
    <w:rsid w:val="00444ED3"/>
    <w:rsid w:val="00446601"/>
    <w:rsid w:val="00446D47"/>
    <w:rsid w:val="00446FC0"/>
    <w:rsid w:val="00451220"/>
    <w:rsid w:val="004543F9"/>
    <w:rsid w:val="00455B90"/>
    <w:rsid w:val="004607AA"/>
    <w:rsid w:val="0046237A"/>
    <w:rsid w:val="00462557"/>
    <w:rsid w:val="00464ACF"/>
    <w:rsid w:val="004708D5"/>
    <w:rsid w:val="004751B3"/>
    <w:rsid w:val="0047602A"/>
    <w:rsid w:val="00476D4E"/>
    <w:rsid w:val="004800C2"/>
    <w:rsid w:val="004830DA"/>
    <w:rsid w:val="004835F9"/>
    <w:rsid w:val="00484459"/>
    <w:rsid w:val="004867BF"/>
    <w:rsid w:val="00491396"/>
    <w:rsid w:val="00492B1F"/>
    <w:rsid w:val="0049338E"/>
    <w:rsid w:val="0049477B"/>
    <w:rsid w:val="004965C9"/>
    <w:rsid w:val="004A36B4"/>
    <w:rsid w:val="004B08AA"/>
    <w:rsid w:val="004B4864"/>
    <w:rsid w:val="004B4D3E"/>
    <w:rsid w:val="004B5A2F"/>
    <w:rsid w:val="004C0F34"/>
    <w:rsid w:val="004C25F7"/>
    <w:rsid w:val="004C2D0B"/>
    <w:rsid w:val="004C74FE"/>
    <w:rsid w:val="004D0AD8"/>
    <w:rsid w:val="004D0FD0"/>
    <w:rsid w:val="004D7F0C"/>
    <w:rsid w:val="004E0498"/>
    <w:rsid w:val="004E27B1"/>
    <w:rsid w:val="004E4DE3"/>
    <w:rsid w:val="004E68A5"/>
    <w:rsid w:val="004E6AB1"/>
    <w:rsid w:val="004E71F0"/>
    <w:rsid w:val="004F01F1"/>
    <w:rsid w:val="004F41EA"/>
    <w:rsid w:val="004F58E4"/>
    <w:rsid w:val="005003BD"/>
    <w:rsid w:val="00500AA1"/>
    <w:rsid w:val="00506352"/>
    <w:rsid w:val="005066BD"/>
    <w:rsid w:val="00514FD4"/>
    <w:rsid w:val="00516321"/>
    <w:rsid w:val="0051775A"/>
    <w:rsid w:val="005214F4"/>
    <w:rsid w:val="0053787D"/>
    <w:rsid w:val="00537E6C"/>
    <w:rsid w:val="0054054A"/>
    <w:rsid w:val="005406C1"/>
    <w:rsid w:val="00540D78"/>
    <w:rsid w:val="00541801"/>
    <w:rsid w:val="00544DA1"/>
    <w:rsid w:val="00547477"/>
    <w:rsid w:val="005477E2"/>
    <w:rsid w:val="00550487"/>
    <w:rsid w:val="005525A5"/>
    <w:rsid w:val="00561113"/>
    <w:rsid w:val="005612FF"/>
    <w:rsid w:val="005617D8"/>
    <w:rsid w:val="00564830"/>
    <w:rsid w:val="0057702E"/>
    <w:rsid w:val="00577596"/>
    <w:rsid w:val="00580834"/>
    <w:rsid w:val="005874B8"/>
    <w:rsid w:val="0059075B"/>
    <w:rsid w:val="00593672"/>
    <w:rsid w:val="005962BC"/>
    <w:rsid w:val="00596E1F"/>
    <w:rsid w:val="00597BDE"/>
    <w:rsid w:val="005B14D0"/>
    <w:rsid w:val="005B243B"/>
    <w:rsid w:val="005B2587"/>
    <w:rsid w:val="005B4101"/>
    <w:rsid w:val="005B4A05"/>
    <w:rsid w:val="005C00B9"/>
    <w:rsid w:val="005C01D6"/>
    <w:rsid w:val="005C06E1"/>
    <w:rsid w:val="005C0B06"/>
    <w:rsid w:val="005C118C"/>
    <w:rsid w:val="005C21F0"/>
    <w:rsid w:val="005C7493"/>
    <w:rsid w:val="005C79F2"/>
    <w:rsid w:val="005E6A8F"/>
    <w:rsid w:val="005F2509"/>
    <w:rsid w:val="005F6C38"/>
    <w:rsid w:val="005F78F1"/>
    <w:rsid w:val="00602604"/>
    <w:rsid w:val="006055C0"/>
    <w:rsid w:val="00606B05"/>
    <w:rsid w:val="00607476"/>
    <w:rsid w:val="0062120B"/>
    <w:rsid w:val="006222D0"/>
    <w:rsid w:val="0062264A"/>
    <w:rsid w:val="00624439"/>
    <w:rsid w:val="0062462B"/>
    <w:rsid w:val="00625023"/>
    <w:rsid w:val="00631FD8"/>
    <w:rsid w:val="006324BF"/>
    <w:rsid w:val="006378CB"/>
    <w:rsid w:val="006409D0"/>
    <w:rsid w:val="00642FD3"/>
    <w:rsid w:val="00643013"/>
    <w:rsid w:val="00643215"/>
    <w:rsid w:val="00647028"/>
    <w:rsid w:val="00650EF1"/>
    <w:rsid w:val="00651357"/>
    <w:rsid w:val="00652988"/>
    <w:rsid w:val="006530C8"/>
    <w:rsid w:val="00662550"/>
    <w:rsid w:val="0066262F"/>
    <w:rsid w:val="006635B3"/>
    <w:rsid w:val="00665766"/>
    <w:rsid w:val="00665A2F"/>
    <w:rsid w:val="00666110"/>
    <w:rsid w:val="00677558"/>
    <w:rsid w:val="006840BB"/>
    <w:rsid w:val="00690BBA"/>
    <w:rsid w:val="00690E6E"/>
    <w:rsid w:val="00691E4A"/>
    <w:rsid w:val="00692617"/>
    <w:rsid w:val="006976B0"/>
    <w:rsid w:val="00697F19"/>
    <w:rsid w:val="006A523B"/>
    <w:rsid w:val="006A54D2"/>
    <w:rsid w:val="006B26D0"/>
    <w:rsid w:val="006B5D77"/>
    <w:rsid w:val="006C0B6C"/>
    <w:rsid w:val="006C2330"/>
    <w:rsid w:val="006C2F0F"/>
    <w:rsid w:val="006C2F81"/>
    <w:rsid w:val="006C5C90"/>
    <w:rsid w:val="006C6633"/>
    <w:rsid w:val="006C6759"/>
    <w:rsid w:val="006C7419"/>
    <w:rsid w:val="006C7BFD"/>
    <w:rsid w:val="006D0E54"/>
    <w:rsid w:val="006D1DE3"/>
    <w:rsid w:val="006D53FC"/>
    <w:rsid w:val="006D5B5B"/>
    <w:rsid w:val="006D787B"/>
    <w:rsid w:val="006E0778"/>
    <w:rsid w:val="006E10C8"/>
    <w:rsid w:val="006E5FDA"/>
    <w:rsid w:val="006F10D0"/>
    <w:rsid w:val="006F2590"/>
    <w:rsid w:val="006F362C"/>
    <w:rsid w:val="006F53C7"/>
    <w:rsid w:val="006F6899"/>
    <w:rsid w:val="006F7CC6"/>
    <w:rsid w:val="00702F86"/>
    <w:rsid w:val="00705896"/>
    <w:rsid w:val="00706BD7"/>
    <w:rsid w:val="00707861"/>
    <w:rsid w:val="00710D09"/>
    <w:rsid w:val="00712FF3"/>
    <w:rsid w:val="00714B5A"/>
    <w:rsid w:val="00717B20"/>
    <w:rsid w:val="00722477"/>
    <w:rsid w:val="007258C6"/>
    <w:rsid w:val="00727644"/>
    <w:rsid w:val="007313A2"/>
    <w:rsid w:val="00732590"/>
    <w:rsid w:val="00733235"/>
    <w:rsid w:val="00734467"/>
    <w:rsid w:val="00735D83"/>
    <w:rsid w:val="0074057D"/>
    <w:rsid w:val="0074099F"/>
    <w:rsid w:val="007409D2"/>
    <w:rsid w:val="00744F65"/>
    <w:rsid w:val="007502F8"/>
    <w:rsid w:val="0075210A"/>
    <w:rsid w:val="007530D8"/>
    <w:rsid w:val="00755742"/>
    <w:rsid w:val="00770B57"/>
    <w:rsid w:val="00772515"/>
    <w:rsid w:val="00772B0E"/>
    <w:rsid w:val="0077339F"/>
    <w:rsid w:val="0078038B"/>
    <w:rsid w:val="00791695"/>
    <w:rsid w:val="0079169E"/>
    <w:rsid w:val="007A0885"/>
    <w:rsid w:val="007A17FF"/>
    <w:rsid w:val="007A2BE6"/>
    <w:rsid w:val="007A323F"/>
    <w:rsid w:val="007A5D58"/>
    <w:rsid w:val="007B2E0E"/>
    <w:rsid w:val="007C0077"/>
    <w:rsid w:val="007C5485"/>
    <w:rsid w:val="007C669D"/>
    <w:rsid w:val="007D1D65"/>
    <w:rsid w:val="007D2B34"/>
    <w:rsid w:val="007D32E5"/>
    <w:rsid w:val="007D67E6"/>
    <w:rsid w:val="007D72C7"/>
    <w:rsid w:val="007E067B"/>
    <w:rsid w:val="007E06FC"/>
    <w:rsid w:val="007E0E43"/>
    <w:rsid w:val="007E2DFE"/>
    <w:rsid w:val="007E32FE"/>
    <w:rsid w:val="007E4D17"/>
    <w:rsid w:val="007E5FCA"/>
    <w:rsid w:val="007F49A7"/>
    <w:rsid w:val="0080057E"/>
    <w:rsid w:val="00801160"/>
    <w:rsid w:val="00804FFF"/>
    <w:rsid w:val="00805538"/>
    <w:rsid w:val="00807C64"/>
    <w:rsid w:val="00812715"/>
    <w:rsid w:val="0082055E"/>
    <w:rsid w:val="00821582"/>
    <w:rsid w:val="00826602"/>
    <w:rsid w:val="00827E4F"/>
    <w:rsid w:val="008306A1"/>
    <w:rsid w:val="00830980"/>
    <w:rsid w:val="00841832"/>
    <w:rsid w:val="00844A3A"/>
    <w:rsid w:val="00845870"/>
    <w:rsid w:val="00846174"/>
    <w:rsid w:val="00846893"/>
    <w:rsid w:val="0084701E"/>
    <w:rsid w:val="00851314"/>
    <w:rsid w:val="00857959"/>
    <w:rsid w:val="008664D5"/>
    <w:rsid w:val="008714AB"/>
    <w:rsid w:val="00872354"/>
    <w:rsid w:val="00873A06"/>
    <w:rsid w:val="00877A0F"/>
    <w:rsid w:val="008806CD"/>
    <w:rsid w:val="008834F0"/>
    <w:rsid w:val="0088640B"/>
    <w:rsid w:val="008869E5"/>
    <w:rsid w:val="0088726D"/>
    <w:rsid w:val="00890989"/>
    <w:rsid w:val="00894837"/>
    <w:rsid w:val="008957D3"/>
    <w:rsid w:val="00895D64"/>
    <w:rsid w:val="00895F92"/>
    <w:rsid w:val="008A5255"/>
    <w:rsid w:val="008B03EC"/>
    <w:rsid w:val="008B2C35"/>
    <w:rsid w:val="008B380F"/>
    <w:rsid w:val="008B51AC"/>
    <w:rsid w:val="008B6140"/>
    <w:rsid w:val="008B65D7"/>
    <w:rsid w:val="008C6ED3"/>
    <w:rsid w:val="008D0810"/>
    <w:rsid w:val="008D1847"/>
    <w:rsid w:val="008D3FA5"/>
    <w:rsid w:val="008E36B9"/>
    <w:rsid w:val="008F3D25"/>
    <w:rsid w:val="008F481C"/>
    <w:rsid w:val="008F6916"/>
    <w:rsid w:val="0090088E"/>
    <w:rsid w:val="00901ABA"/>
    <w:rsid w:val="0090566E"/>
    <w:rsid w:val="00906EED"/>
    <w:rsid w:val="00907A0C"/>
    <w:rsid w:val="00914A9D"/>
    <w:rsid w:val="00915F88"/>
    <w:rsid w:val="0092032A"/>
    <w:rsid w:val="00923B6C"/>
    <w:rsid w:val="00925A4C"/>
    <w:rsid w:val="009260DC"/>
    <w:rsid w:val="009317EE"/>
    <w:rsid w:val="0093438D"/>
    <w:rsid w:val="00936D44"/>
    <w:rsid w:val="00940F56"/>
    <w:rsid w:val="00943DA6"/>
    <w:rsid w:val="00943F19"/>
    <w:rsid w:val="00950606"/>
    <w:rsid w:val="0095342F"/>
    <w:rsid w:val="0095359F"/>
    <w:rsid w:val="00960D9C"/>
    <w:rsid w:val="00963A92"/>
    <w:rsid w:val="00964CB0"/>
    <w:rsid w:val="009736FE"/>
    <w:rsid w:val="009737CE"/>
    <w:rsid w:val="009749C9"/>
    <w:rsid w:val="00977229"/>
    <w:rsid w:val="0097757F"/>
    <w:rsid w:val="00982812"/>
    <w:rsid w:val="00982B1A"/>
    <w:rsid w:val="00986AB2"/>
    <w:rsid w:val="00986CDE"/>
    <w:rsid w:val="00987B81"/>
    <w:rsid w:val="0099083C"/>
    <w:rsid w:val="0099121A"/>
    <w:rsid w:val="00991F3E"/>
    <w:rsid w:val="00993040"/>
    <w:rsid w:val="00993594"/>
    <w:rsid w:val="0099388D"/>
    <w:rsid w:val="009941A3"/>
    <w:rsid w:val="00995398"/>
    <w:rsid w:val="00997E2E"/>
    <w:rsid w:val="009A0934"/>
    <w:rsid w:val="009A0A95"/>
    <w:rsid w:val="009A22A2"/>
    <w:rsid w:val="009A63D4"/>
    <w:rsid w:val="009A6B31"/>
    <w:rsid w:val="009A7093"/>
    <w:rsid w:val="009B2392"/>
    <w:rsid w:val="009B28C1"/>
    <w:rsid w:val="009B2D2B"/>
    <w:rsid w:val="009B74D0"/>
    <w:rsid w:val="009C3307"/>
    <w:rsid w:val="009C4038"/>
    <w:rsid w:val="009D05FC"/>
    <w:rsid w:val="009E13CD"/>
    <w:rsid w:val="009E397F"/>
    <w:rsid w:val="009E50EB"/>
    <w:rsid w:val="009E58FD"/>
    <w:rsid w:val="009E5BE5"/>
    <w:rsid w:val="009F5A4E"/>
    <w:rsid w:val="009F6736"/>
    <w:rsid w:val="00A013DB"/>
    <w:rsid w:val="00A01836"/>
    <w:rsid w:val="00A03647"/>
    <w:rsid w:val="00A054B9"/>
    <w:rsid w:val="00A076CD"/>
    <w:rsid w:val="00A12018"/>
    <w:rsid w:val="00A12681"/>
    <w:rsid w:val="00A13EF8"/>
    <w:rsid w:val="00A15063"/>
    <w:rsid w:val="00A150AB"/>
    <w:rsid w:val="00A22DF1"/>
    <w:rsid w:val="00A247DA"/>
    <w:rsid w:val="00A24C08"/>
    <w:rsid w:val="00A25655"/>
    <w:rsid w:val="00A2605D"/>
    <w:rsid w:val="00A31AD9"/>
    <w:rsid w:val="00A33767"/>
    <w:rsid w:val="00A36365"/>
    <w:rsid w:val="00A41051"/>
    <w:rsid w:val="00A41DEC"/>
    <w:rsid w:val="00A506B3"/>
    <w:rsid w:val="00A513C8"/>
    <w:rsid w:val="00A51BC0"/>
    <w:rsid w:val="00A56519"/>
    <w:rsid w:val="00A60A10"/>
    <w:rsid w:val="00A62A02"/>
    <w:rsid w:val="00A63244"/>
    <w:rsid w:val="00A6547C"/>
    <w:rsid w:val="00A65A2A"/>
    <w:rsid w:val="00A67240"/>
    <w:rsid w:val="00A7033E"/>
    <w:rsid w:val="00A75932"/>
    <w:rsid w:val="00A76F0B"/>
    <w:rsid w:val="00A800F6"/>
    <w:rsid w:val="00A811AD"/>
    <w:rsid w:val="00A81681"/>
    <w:rsid w:val="00A83ADF"/>
    <w:rsid w:val="00A83B7D"/>
    <w:rsid w:val="00A83E87"/>
    <w:rsid w:val="00A8488D"/>
    <w:rsid w:val="00A9404A"/>
    <w:rsid w:val="00A95BDC"/>
    <w:rsid w:val="00AA34D6"/>
    <w:rsid w:val="00AA3BC6"/>
    <w:rsid w:val="00AA4B3C"/>
    <w:rsid w:val="00AA5841"/>
    <w:rsid w:val="00AB5815"/>
    <w:rsid w:val="00AC103D"/>
    <w:rsid w:val="00AC399F"/>
    <w:rsid w:val="00AC7426"/>
    <w:rsid w:val="00AD0A4C"/>
    <w:rsid w:val="00AD1492"/>
    <w:rsid w:val="00AD68A3"/>
    <w:rsid w:val="00AD7F56"/>
    <w:rsid w:val="00AE1599"/>
    <w:rsid w:val="00AE341A"/>
    <w:rsid w:val="00AE380F"/>
    <w:rsid w:val="00AE39AD"/>
    <w:rsid w:val="00AE5F47"/>
    <w:rsid w:val="00AF4DFE"/>
    <w:rsid w:val="00B01F84"/>
    <w:rsid w:val="00B10F5F"/>
    <w:rsid w:val="00B158DB"/>
    <w:rsid w:val="00B20561"/>
    <w:rsid w:val="00B22F00"/>
    <w:rsid w:val="00B246B8"/>
    <w:rsid w:val="00B24AD0"/>
    <w:rsid w:val="00B251EF"/>
    <w:rsid w:val="00B3518A"/>
    <w:rsid w:val="00B370B7"/>
    <w:rsid w:val="00B37812"/>
    <w:rsid w:val="00B42079"/>
    <w:rsid w:val="00B53A6D"/>
    <w:rsid w:val="00B55F44"/>
    <w:rsid w:val="00B600C2"/>
    <w:rsid w:val="00B60C38"/>
    <w:rsid w:val="00B61CA7"/>
    <w:rsid w:val="00B620E8"/>
    <w:rsid w:val="00B632C4"/>
    <w:rsid w:val="00B64CF6"/>
    <w:rsid w:val="00B67EB1"/>
    <w:rsid w:val="00B73B78"/>
    <w:rsid w:val="00B741F3"/>
    <w:rsid w:val="00B76D24"/>
    <w:rsid w:val="00B832CA"/>
    <w:rsid w:val="00B83B50"/>
    <w:rsid w:val="00B90ED0"/>
    <w:rsid w:val="00B92C28"/>
    <w:rsid w:val="00B95E5A"/>
    <w:rsid w:val="00B966A6"/>
    <w:rsid w:val="00BA05B1"/>
    <w:rsid w:val="00BA17F9"/>
    <w:rsid w:val="00BA1A80"/>
    <w:rsid w:val="00BA1CCF"/>
    <w:rsid w:val="00BA3757"/>
    <w:rsid w:val="00BA5175"/>
    <w:rsid w:val="00BB16FE"/>
    <w:rsid w:val="00BB4B0E"/>
    <w:rsid w:val="00BB6CAC"/>
    <w:rsid w:val="00BC06EF"/>
    <w:rsid w:val="00BC496A"/>
    <w:rsid w:val="00BC756F"/>
    <w:rsid w:val="00BD08B5"/>
    <w:rsid w:val="00BD0E34"/>
    <w:rsid w:val="00BD25FA"/>
    <w:rsid w:val="00BD555C"/>
    <w:rsid w:val="00BE070D"/>
    <w:rsid w:val="00BE2417"/>
    <w:rsid w:val="00BE34B5"/>
    <w:rsid w:val="00BE3D65"/>
    <w:rsid w:val="00BE3E06"/>
    <w:rsid w:val="00BE5087"/>
    <w:rsid w:val="00BE7A67"/>
    <w:rsid w:val="00BF0ACE"/>
    <w:rsid w:val="00BF2231"/>
    <w:rsid w:val="00BF2EB1"/>
    <w:rsid w:val="00BF353F"/>
    <w:rsid w:val="00BF5CE7"/>
    <w:rsid w:val="00C03E97"/>
    <w:rsid w:val="00C05D05"/>
    <w:rsid w:val="00C05D10"/>
    <w:rsid w:val="00C06213"/>
    <w:rsid w:val="00C1242C"/>
    <w:rsid w:val="00C171FF"/>
    <w:rsid w:val="00C271B9"/>
    <w:rsid w:val="00C30CF7"/>
    <w:rsid w:val="00C3138B"/>
    <w:rsid w:val="00C32BFB"/>
    <w:rsid w:val="00C334A2"/>
    <w:rsid w:val="00C35049"/>
    <w:rsid w:val="00C35076"/>
    <w:rsid w:val="00C37834"/>
    <w:rsid w:val="00C415F0"/>
    <w:rsid w:val="00C4222E"/>
    <w:rsid w:val="00C46378"/>
    <w:rsid w:val="00C47210"/>
    <w:rsid w:val="00C4774B"/>
    <w:rsid w:val="00C51B5A"/>
    <w:rsid w:val="00C51BCF"/>
    <w:rsid w:val="00C56987"/>
    <w:rsid w:val="00C60BB2"/>
    <w:rsid w:val="00C67320"/>
    <w:rsid w:val="00C67682"/>
    <w:rsid w:val="00C817B0"/>
    <w:rsid w:val="00C83AFB"/>
    <w:rsid w:val="00C85E0F"/>
    <w:rsid w:val="00C92305"/>
    <w:rsid w:val="00C94BF2"/>
    <w:rsid w:val="00C95269"/>
    <w:rsid w:val="00CA0FE0"/>
    <w:rsid w:val="00CA1E87"/>
    <w:rsid w:val="00CB11A9"/>
    <w:rsid w:val="00CB2389"/>
    <w:rsid w:val="00CB6698"/>
    <w:rsid w:val="00CB691C"/>
    <w:rsid w:val="00CC0E16"/>
    <w:rsid w:val="00CC4497"/>
    <w:rsid w:val="00CC5121"/>
    <w:rsid w:val="00CD1211"/>
    <w:rsid w:val="00CD470B"/>
    <w:rsid w:val="00CD7684"/>
    <w:rsid w:val="00CE3004"/>
    <w:rsid w:val="00CE38C4"/>
    <w:rsid w:val="00CE398D"/>
    <w:rsid w:val="00CE591F"/>
    <w:rsid w:val="00CE678F"/>
    <w:rsid w:val="00CF121B"/>
    <w:rsid w:val="00CF4D64"/>
    <w:rsid w:val="00D00CFB"/>
    <w:rsid w:val="00D075CD"/>
    <w:rsid w:val="00D078FA"/>
    <w:rsid w:val="00D11F2D"/>
    <w:rsid w:val="00D13F7D"/>
    <w:rsid w:val="00D14D7C"/>
    <w:rsid w:val="00D2435E"/>
    <w:rsid w:val="00D243E7"/>
    <w:rsid w:val="00D30AAB"/>
    <w:rsid w:val="00D32303"/>
    <w:rsid w:val="00D35E9D"/>
    <w:rsid w:val="00D36DBA"/>
    <w:rsid w:val="00D37C81"/>
    <w:rsid w:val="00D4359E"/>
    <w:rsid w:val="00D444CC"/>
    <w:rsid w:val="00D461CC"/>
    <w:rsid w:val="00D5566C"/>
    <w:rsid w:val="00D556EF"/>
    <w:rsid w:val="00D55FF3"/>
    <w:rsid w:val="00D5771A"/>
    <w:rsid w:val="00D600A5"/>
    <w:rsid w:val="00D642B0"/>
    <w:rsid w:val="00D735F8"/>
    <w:rsid w:val="00D76C5C"/>
    <w:rsid w:val="00D82A6D"/>
    <w:rsid w:val="00D83212"/>
    <w:rsid w:val="00D8498B"/>
    <w:rsid w:val="00D9124A"/>
    <w:rsid w:val="00D9547F"/>
    <w:rsid w:val="00D96884"/>
    <w:rsid w:val="00DA5EB6"/>
    <w:rsid w:val="00DA78F9"/>
    <w:rsid w:val="00DA7CBD"/>
    <w:rsid w:val="00DB03C1"/>
    <w:rsid w:val="00DB2249"/>
    <w:rsid w:val="00DB31C5"/>
    <w:rsid w:val="00DC008E"/>
    <w:rsid w:val="00DC276A"/>
    <w:rsid w:val="00DC3659"/>
    <w:rsid w:val="00DC39B8"/>
    <w:rsid w:val="00DC4350"/>
    <w:rsid w:val="00DD0ACC"/>
    <w:rsid w:val="00DE3E97"/>
    <w:rsid w:val="00DE522B"/>
    <w:rsid w:val="00DE7AF6"/>
    <w:rsid w:val="00DF3311"/>
    <w:rsid w:val="00DF4718"/>
    <w:rsid w:val="00E018E4"/>
    <w:rsid w:val="00E046F2"/>
    <w:rsid w:val="00E13F33"/>
    <w:rsid w:val="00E20908"/>
    <w:rsid w:val="00E27DCC"/>
    <w:rsid w:val="00E30771"/>
    <w:rsid w:val="00E3332C"/>
    <w:rsid w:val="00E37691"/>
    <w:rsid w:val="00E406D6"/>
    <w:rsid w:val="00E40738"/>
    <w:rsid w:val="00E40B21"/>
    <w:rsid w:val="00E42AA3"/>
    <w:rsid w:val="00E46628"/>
    <w:rsid w:val="00E4736D"/>
    <w:rsid w:val="00E54C50"/>
    <w:rsid w:val="00E558FB"/>
    <w:rsid w:val="00E6353B"/>
    <w:rsid w:val="00E7106A"/>
    <w:rsid w:val="00E8238E"/>
    <w:rsid w:val="00E82922"/>
    <w:rsid w:val="00E833E4"/>
    <w:rsid w:val="00E841C4"/>
    <w:rsid w:val="00E84615"/>
    <w:rsid w:val="00E85E71"/>
    <w:rsid w:val="00E86234"/>
    <w:rsid w:val="00E86FC8"/>
    <w:rsid w:val="00E94B52"/>
    <w:rsid w:val="00E95BEB"/>
    <w:rsid w:val="00E95E9A"/>
    <w:rsid w:val="00E96AC4"/>
    <w:rsid w:val="00E96B4C"/>
    <w:rsid w:val="00EA1203"/>
    <w:rsid w:val="00EA156E"/>
    <w:rsid w:val="00EA20C8"/>
    <w:rsid w:val="00EA6E8B"/>
    <w:rsid w:val="00EA6EB7"/>
    <w:rsid w:val="00EB295D"/>
    <w:rsid w:val="00EB2F69"/>
    <w:rsid w:val="00EB3F80"/>
    <w:rsid w:val="00EB4B14"/>
    <w:rsid w:val="00EB6AC2"/>
    <w:rsid w:val="00EC060E"/>
    <w:rsid w:val="00EC0974"/>
    <w:rsid w:val="00EC1DCF"/>
    <w:rsid w:val="00EC2921"/>
    <w:rsid w:val="00EC495E"/>
    <w:rsid w:val="00ED71CB"/>
    <w:rsid w:val="00EE220B"/>
    <w:rsid w:val="00EE4CE1"/>
    <w:rsid w:val="00EE7718"/>
    <w:rsid w:val="00EE7E48"/>
    <w:rsid w:val="00EF6D54"/>
    <w:rsid w:val="00F006DA"/>
    <w:rsid w:val="00F04828"/>
    <w:rsid w:val="00F05265"/>
    <w:rsid w:val="00F0678F"/>
    <w:rsid w:val="00F1025D"/>
    <w:rsid w:val="00F1140F"/>
    <w:rsid w:val="00F16747"/>
    <w:rsid w:val="00F17B90"/>
    <w:rsid w:val="00F21B26"/>
    <w:rsid w:val="00F22235"/>
    <w:rsid w:val="00F236F1"/>
    <w:rsid w:val="00F25DEF"/>
    <w:rsid w:val="00F264DE"/>
    <w:rsid w:val="00F30276"/>
    <w:rsid w:val="00F3086B"/>
    <w:rsid w:val="00F33582"/>
    <w:rsid w:val="00F35736"/>
    <w:rsid w:val="00F366FC"/>
    <w:rsid w:val="00F377E6"/>
    <w:rsid w:val="00F44FAE"/>
    <w:rsid w:val="00F4527B"/>
    <w:rsid w:val="00F55421"/>
    <w:rsid w:val="00F56266"/>
    <w:rsid w:val="00F57E07"/>
    <w:rsid w:val="00F63879"/>
    <w:rsid w:val="00F703AB"/>
    <w:rsid w:val="00F72BF6"/>
    <w:rsid w:val="00F72C3F"/>
    <w:rsid w:val="00F7362A"/>
    <w:rsid w:val="00F74157"/>
    <w:rsid w:val="00F770B8"/>
    <w:rsid w:val="00F7765A"/>
    <w:rsid w:val="00F77868"/>
    <w:rsid w:val="00F80433"/>
    <w:rsid w:val="00F8209E"/>
    <w:rsid w:val="00F84726"/>
    <w:rsid w:val="00F915EF"/>
    <w:rsid w:val="00FA38E4"/>
    <w:rsid w:val="00FA5CB3"/>
    <w:rsid w:val="00FB1E56"/>
    <w:rsid w:val="00FB4DDD"/>
    <w:rsid w:val="00FB5937"/>
    <w:rsid w:val="00FB5F76"/>
    <w:rsid w:val="00FC55BF"/>
    <w:rsid w:val="00FC56A1"/>
    <w:rsid w:val="00FC5F90"/>
    <w:rsid w:val="00FD1DDE"/>
    <w:rsid w:val="00FD2D54"/>
    <w:rsid w:val="00FE0F2D"/>
    <w:rsid w:val="00FE1BDF"/>
    <w:rsid w:val="00FE4B4F"/>
    <w:rsid w:val="00FE4E49"/>
    <w:rsid w:val="00FF058F"/>
    <w:rsid w:val="00FF1B15"/>
    <w:rsid w:val="00FF40C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31B9"/>
  <w15:docId w15:val="{9D470222-A182-40BB-956A-F727731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EF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F21B2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F21B26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0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3D7523"/>
    <w:rPr>
      <w:sz w:val="22"/>
      <w:szCs w:val="22"/>
      <w:lang w:eastAsia="en-US"/>
    </w:rPr>
  </w:style>
  <w:style w:type="paragraph" w:customStyle="1" w:styleId="CM1">
    <w:name w:val="CM1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5">
    <w:name w:val="CM5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2">
    <w:name w:val="CM2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433" w:lineRule="atLeast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6">
    <w:name w:val="CM6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7">
    <w:name w:val="CM7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TCwebFlietextA4A4">
    <w:name w:val="TC_web_Fließtext A4 (A4)"/>
    <w:basedOn w:val="Standard"/>
    <w:autoRedefine/>
    <w:uiPriority w:val="99"/>
    <w:qFormat/>
    <w:rsid w:val="00BC756F"/>
    <w:pPr>
      <w:tabs>
        <w:tab w:val="left" w:pos="181"/>
      </w:tabs>
      <w:autoSpaceDE w:val="0"/>
      <w:autoSpaceDN w:val="0"/>
      <w:adjustRightInd w:val="0"/>
      <w:spacing w:after="57"/>
      <w:textAlignment w:val="center"/>
    </w:pPr>
    <w:rPr>
      <w:rFonts w:ascii="Arial" w:hAnsi="Arial" w:cs="DINPro-Regular"/>
      <w:color w:val="000000"/>
      <w:sz w:val="21"/>
      <w:szCs w:val="21"/>
    </w:rPr>
  </w:style>
  <w:style w:type="paragraph" w:customStyle="1" w:styleId="AufzhlungMusterTabelle">
    <w:name w:val="Aufzählung (Muster:Tabelle)"/>
    <w:basedOn w:val="Standard"/>
    <w:uiPriority w:val="99"/>
    <w:rsid w:val="003D7523"/>
    <w:pPr>
      <w:autoSpaceDE w:val="0"/>
      <w:autoSpaceDN w:val="0"/>
      <w:adjustRightInd w:val="0"/>
      <w:spacing w:after="0" w:line="192" w:lineRule="atLeast"/>
      <w:ind w:left="340" w:hanging="340"/>
      <w:textAlignment w:val="center"/>
    </w:pPr>
    <w:rPr>
      <w:rFonts w:ascii="DINPro-Regular" w:hAnsi="DINPro-Regular" w:cs="DINPro-Regular"/>
      <w:color w:val="000000"/>
      <w:sz w:val="16"/>
      <w:szCs w:val="16"/>
    </w:rPr>
  </w:style>
  <w:style w:type="character" w:customStyle="1" w:styleId="TCwebHeadline1">
    <w:name w:val="TC_web_Headline 1"/>
    <w:basedOn w:val="Absatz-Standardschriftart"/>
    <w:uiPriority w:val="99"/>
    <w:rsid w:val="00044EF2"/>
    <w:rPr>
      <w:rFonts w:ascii="Arial" w:hAnsi="Arial" w:cs="DINPro-Bold"/>
      <w:b/>
      <w:bCs/>
      <w:caps/>
      <w:color w:val="0068B3"/>
      <w:sz w:val="36"/>
      <w:szCs w:val="36"/>
    </w:rPr>
  </w:style>
  <w:style w:type="character" w:customStyle="1" w:styleId="Headline2">
    <w:name w:val="Headline 2"/>
    <w:basedOn w:val="Absatz-Standardschriftart"/>
    <w:uiPriority w:val="99"/>
    <w:rsid w:val="00044EF2"/>
    <w:rPr>
      <w:rFonts w:ascii="DINPro-Bold" w:hAnsi="DINPro-Bold" w:cs="DINPro-Bold"/>
      <w:b/>
      <w:bCs/>
      <w:color w:val="0068B3"/>
      <w:sz w:val="26"/>
      <w:szCs w:val="26"/>
    </w:rPr>
  </w:style>
  <w:style w:type="character" w:customStyle="1" w:styleId="bold">
    <w:name w:val="bold"/>
    <w:basedOn w:val="Absatz-Standardschriftart"/>
    <w:uiPriority w:val="99"/>
    <w:rsid w:val="003D7523"/>
    <w:rPr>
      <w:b/>
      <w:bCs/>
    </w:rPr>
  </w:style>
  <w:style w:type="paragraph" w:customStyle="1" w:styleId="TCwebFlietextblau">
    <w:name w:val="TC_web_Fließtext_blau"/>
    <w:basedOn w:val="TCwebFlietextA4A4"/>
    <w:qFormat/>
    <w:rsid w:val="00044EF2"/>
    <w:pPr>
      <w:spacing w:line="324" w:lineRule="auto"/>
    </w:pPr>
    <w:rPr>
      <w:color w:val="0070C0"/>
      <w:sz w:val="18"/>
    </w:rPr>
  </w:style>
  <w:style w:type="character" w:customStyle="1" w:styleId="Headline3">
    <w:name w:val="Headline 3"/>
    <w:basedOn w:val="Absatz-Standardschriftart"/>
    <w:uiPriority w:val="99"/>
    <w:rsid w:val="00044EF2"/>
    <w:rPr>
      <w:rFonts w:ascii="DINPro-Bold" w:hAnsi="DINPro-Bold" w:cs="DINPro-Bold"/>
      <w:b/>
      <w:bCs/>
      <w:color w:val="0068B3"/>
      <w:sz w:val="18"/>
      <w:szCs w:val="18"/>
    </w:rPr>
  </w:style>
  <w:style w:type="character" w:customStyle="1" w:styleId="TCwebFunoteRevisionsnummerfooter">
    <w:name w:val="TC_web_Fußnote / Revisionsnummer footer"/>
    <w:basedOn w:val="Absatz-Standardschriftart"/>
    <w:uiPriority w:val="99"/>
    <w:qFormat/>
    <w:rsid w:val="00A2605D"/>
    <w:rPr>
      <w:rFonts w:ascii="Arial" w:hAnsi="Arial"/>
      <w:color w:val="auto"/>
      <w:sz w:val="16"/>
      <w:szCs w:val="21"/>
    </w:rPr>
  </w:style>
  <w:style w:type="character" w:styleId="Hyperlink">
    <w:name w:val="Hyperlink"/>
    <w:basedOn w:val="Absatz-Standardschriftart"/>
    <w:uiPriority w:val="99"/>
    <w:unhideWhenUsed/>
    <w:rsid w:val="00D30AA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E3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E38C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E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E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E7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E70"/>
    <w:rPr>
      <w:b/>
      <w:bCs/>
      <w:lang w:eastAsia="en-US"/>
    </w:rPr>
  </w:style>
  <w:style w:type="character" w:customStyle="1" w:styleId="st">
    <w:name w:val="st"/>
    <w:basedOn w:val="Absatz-Standardschriftart"/>
    <w:rsid w:val="00061D2F"/>
  </w:style>
  <w:style w:type="paragraph" w:customStyle="1" w:styleId="TCwebZwischenhead">
    <w:name w:val="TC_web_Zwischenhead"/>
    <w:basedOn w:val="TCwebFlietextA4A4"/>
    <w:qFormat/>
    <w:rsid w:val="00F21B26"/>
    <w:pPr>
      <w:spacing w:after="0"/>
    </w:pPr>
    <w:rPr>
      <w:rFonts w:eastAsia="Times New Roman" w:cs="Times New Roman"/>
      <w:b/>
      <w:lang w:eastAsia="de-DE"/>
    </w:rPr>
  </w:style>
  <w:style w:type="paragraph" w:customStyle="1" w:styleId="TCwebSub-Headline">
    <w:name w:val="TC_web_Sub-Headline"/>
    <w:basedOn w:val="TCwebFlietextA4A4"/>
    <w:qFormat/>
    <w:rsid w:val="00F21B26"/>
    <w:pPr>
      <w:spacing w:after="0"/>
    </w:pPr>
    <w:rPr>
      <w:rFonts w:cs="Arial"/>
      <w:bCs/>
      <w:sz w:val="22"/>
      <w:szCs w:val="22"/>
      <w:lang w:val="en-US"/>
    </w:rPr>
  </w:style>
  <w:style w:type="paragraph" w:customStyle="1" w:styleId="TCwebHeadline">
    <w:name w:val="TC_web_Headline"/>
    <w:basedOn w:val="TCwebFlietextA4A4"/>
    <w:qFormat/>
    <w:rsid w:val="00F21B26"/>
    <w:pPr>
      <w:spacing w:after="0"/>
    </w:pPr>
    <w:rPr>
      <w:rFonts w:cs="Arial"/>
      <w:b/>
      <w:bCs/>
      <w:sz w:val="28"/>
      <w:szCs w:val="28"/>
      <w:lang w:val="en-US"/>
    </w:rPr>
  </w:style>
  <w:style w:type="paragraph" w:customStyle="1" w:styleId="TCwebPressekontaktHeadline">
    <w:name w:val="TC_web_Pressekontakt_Headline"/>
    <w:basedOn w:val="TCwebHeadline"/>
    <w:autoRedefine/>
    <w:qFormat/>
    <w:rsid w:val="00F21B26"/>
    <w:rPr>
      <w:color w:val="0070C0"/>
    </w:rPr>
  </w:style>
  <w:style w:type="paragraph" w:customStyle="1" w:styleId="TCwebPressekontaktSub">
    <w:name w:val="TC_web_Pressekontakt_Sub"/>
    <w:basedOn w:val="TCwebPressekontaktHeadline"/>
    <w:qFormat/>
    <w:rsid w:val="00BC756F"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66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50"/>
    <w:rPr>
      <w:sz w:val="22"/>
      <w:szCs w:val="22"/>
      <w:lang w:eastAsia="en-US"/>
    </w:rPr>
  </w:style>
  <w:style w:type="paragraph" w:customStyle="1" w:styleId="FlietextA4A4">
    <w:name w:val="Fließtext A4 (A4)"/>
    <w:basedOn w:val="Standard"/>
    <w:uiPriority w:val="99"/>
    <w:rsid w:val="000D2A1E"/>
    <w:pPr>
      <w:tabs>
        <w:tab w:val="left" w:pos="181"/>
      </w:tabs>
      <w:autoSpaceDE w:val="0"/>
      <w:autoSpaceDN w:val="0"/>
      <w:adjustRightInd w:val="0"/>
      <w:spacing w:after="57" w:line="283" w:lineRule="atLeast"/>
      <w:textAlignment w:val="center"/>
    </w:pPr>
    <w:rPr>
      <w:rFonts w:ascii="DINPro-Regular" w:hAnsi="DINPro-Regular" w:cs="DINPro-Regular"/>
      <w:color w:val="000000"/>
      <w:sz w:val="18"/>
      <w:szCs w:val="18"/>
    </w:rPr>
  </w:style>
  <w:style w:type="character" w:customStyle="1" w:styleId="Flietext-Blau">
    <w:name w:val="Fließtext- Blau"/>
    <w:uiPriority w:val="99"/>
    <w:rsid w:val="000D2A1E"/>
    <w:rPr>
      <w:color w:val="0068B3"/>
    </w:rPr>
  </w:style>
  <w:style w:type="character" w:customStyle="1" w:styleId="FunoteRevisionsnummerfooter">
    <w:name w:val="Fußnote / Revisionsnummer footer"/>
    <w:basedOn w:val="Absatz-Standardschriftart"/>
    <w:uiPriority w:val="99"/>
    <w:rsid w:val="000D2A1E"/>
    <w:rPr>
      <w:rFonts w:ascii="DINPro-Regular" w:hAnsi="DINPro-Regular" w:cs="DINPro-Regular"/>
      <w:color w:val="6F7A8D"/>
      <w:sz w:val="16"/>
      <w:szCs w:val="16"/>
    </w:rPr>
  </w:style>
  <w:style w:type="paragraph" w:styleId="Textkrper">
    <w:name w:val="Body Text"/>
    <w:basedOn w:val="Standard"/>
    <w:link w:val="TextkrperZchn"/>
    <w:rsid w:val="000D2A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D2A1E"/>
    <w:rPr>
      <w:rFonts w:ascii="Times New Roman" w:eastAsia="Times New Roman" w:hAnsi="Times New Roman"/>
      <w:sz w:val="24"/>
      <w:szCs w:val="24"/>
    </w:rPr>
  </w:style>
  <w:style w:type="character" w:customStyle="1" w:styleId="Flietext">
    <w:name w:val="Fließtext"/>
    <w:uiPriority w:val="99"/>
    <w:rsid w:val="00B10F5F"/>
    <w:rPr>
      <w:rFonts w:ascii="DINPro-Regular" w:hAnsi="DINPro-Regular" w:cs="DINPro-Regular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43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7D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ocom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timo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timocom.com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0003-2DEE-4B79-BEEE-6E10D6BA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Tanasic</dc:creator>
  <cp:lastModifiedBy>Dijana Tanasić</cp:lastModifiedBy>
  <cp:revision>7</cp:revision>
  <cp:lastPrinted>2019-10-14T15:31:00Z</cp:lastPrinted>
  <dcterms:created xsi:type="dcterms:W3CDTF">2021-01-18T08:37:00Z</dcterms:created>
  <dcterms:modified xsi:type="dcterms:W3CDTF">2021-01-18T16:58:00Z</dcterms:modified>
</cp:coreProperties>
</file>