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ACC8" w14:textId="2BE852BC" w:rsidR="00B879BE" w:rsidRPr="00AB258A" w:rsidRDefault="00586A38" w:rsidP="00B879BE">
      <w:pPr>
        <w:rPr>
          <w:rFonts w:ascii="Segoe UI" w:hAnsi="Segoe UI" w:cs="Segoe UI"/>
          <w:b/>
          <w:bCs/>
          <w:sz w:val="26"/>
          <w:szCs w:val="26"/>
          <w:lang w:eastAsia="de-DE"/>
        </w:rPr>
      </w:pPr>
      <w:r>
        <w:rPr>
          <w:rFonts w:ascii="Segoe UI" w:hAnsi="Segoe UI" w:cs="Segoe UI"/>
          <w:b/>
          <w:bCs/>
          <w:noProof/>
          <w:sz w:val="26"/>
          <w:szCs w:val="26"/>
          <w:lang w:eastAsia="de-DE"/>
        </w:rPr>
        <w:drawing>
          <wp:anchor distT="0" distB="0" distL="114300" distR="114300" simplePos="0" relativeHeight="251658240" behindDoc="1" locked="0" layoutInCell="1" allowOverlap="1" wp14:anchorId="1D856CAB" wp14:editId="68F40A31">
            <wp:simplePos x="0" y="0"/>
            <wp:positionH relativeFrom="column">
              <wp:posOffset>1457325</wp:posOffset>
            </wp:positionH>
            <wp:positionV relativeFrom="margin">
              <wp:posOffset>-1428750</wp:posOffset>
            </wp:positionV>
            <wp:extent cx="1445260" cy="761365"/>
            <wp:effectExtent l="0" t="0" r="2540" b="635"/>
            <wp:wrapTight wrapText="bothSides">
              <wp:wrapPolygon edited="0">
                <wp:start x="0" y="0"/>
                <wp:lineTo x="0" y="21078"/>
                <wp:lineTo x="21353" y="21078"/>
                <wp:lineTo x="21353" y="0"/>
                <wp:lineTo x="0" y="0"/>
              </wp:wrapPolygon>
            </wp:wrapTight>
            <wp:docPr id="10772631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260"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9BE" w:rsidRPr="00AB258A">
        <w:rPr>
          <w:rFonts w:ascii="Segoe UI" w:hAnsi="Segoe UI" w:cs="Segoe UI"/>
          <w:b/>
          <w:bCs/>
          <w:sz w:val="26"/>
          <w:szCs w:val="26"/>
          <w:lang w:eastAsia="de-DE"/>
        </w:rPr>
        <w:t xml:space="preserve">Personelle Verstärkung in der Geschäftsleitung von </w:t>
      </w:r>
      <w:r w:rsidR="00B879BE" w:rsidRPr="00AB258A">
        <w:rPr>
          <w:rFonts w:ascii="Segoe UI" w:hAnsi="Segoe UI" w:cs="Segoe UI"/>
          <w:b/>
          <w:bCs/>
          <w:sz w:val="26"/>
          <w:szCs w:val="26"/>
          <w:lang w:eastAsia="de-DE"/>
        </w:rPr>
        <w:br/>
        <w:t>Arnold André Dominicana</w:t>
      </w:r>
    </w:p>
    <w:p w14:paraId="67527023" w14:textId="77777777" w:rsidR="00B879BE" w:rsidRPr="00AB258A" w:rsidRDefault="00B879BE" w:rsidP="00B879BE">
      <w:pPr>
        <w:rPr>
          <w:rFonts w:ascii="Segoe UI" w:hAnsi="Segoe UI" w:cs="Segoe UI"/>
          <w:sz w:val="20"/>
          <w:szCs w:val="20"/>
          <w:lang w:eastAsia="de-DE"/>
        </w:rPr>
      </w:pPr>
    </w:p>
    <w:p w14:paraId="60A4D5BD" w14:textId="77777777" w:rsidR="00B879BE" w:rsidRDefault="00B879BE" w:rsidP="00B879BE">
      <w:pPr>
        <w:rPr>
          <w:rFonts w:ascii="Segoe UI" w:hAnsi="Segoe UI" w:cs="Segoe UI"/>
          <w:sz w:val="20"/>
          <w:szCs w:val="20"/>
          <w:lang w:eastAsia="de-DE"/>
        </w:rPr>
      </w:pPr>
      <w:r>
        <w:rPr>
          <w:rFonts w:ascii="Segoe UI" w:hAnsi="Segoe UI" w:cs="Segoe UI"/>
          <w:sz w:val="20"/>
          <w:szCs w:val="20"/>
          <w:lang w:eastAsia="de-DE"/>
        </w:rPr>
        <w:t xml:space="preserve">Das Bünder Unternehmen </w:t>
      </w:r>
      <w:r w:rsidRPr="00D65E63">
        <w:rPr>
          <w:rFonts w:ascii="Segoe UI" w:hAnsi="Segoe UI" w:cs="Segoe UI"/>
          <w:sz w:val="20"/>
          <w:szCs w:val="20"/>
          <w:lang w:eastAsia="de-DE"/>
        </w:rPr>
        <w:t>Arnold André baut seine Führungsstrukturen in der Dominikanischen Republik weiter aus, um die zunehmenden Anforderungen in der internationalen Tabak- und Zigarrenbranche gezielt zu adressieren. Die kontinuierliche Entwicklung des Marktes und die fortschreitende Bedeutung des Standorts machen eine personell starke und breit aufgestellte Geschäftsführung erforderlich.</w:t>
      </w:r>
    </w:p>
    <w:p w14:paraId="2EA8AA7F" w14:textId="77777777" w:rsidR="00B879BE" w:rsidRPr="00D65E63" w:rsidRDefault="00B879BE" w:rsidP="00B879BE">
      <w:pPr>
        <w:rPr>
          <w:rFonts w:ascii="Segoe UI" w:hAnsi="Segoe UI" w:cs="Segoe UI"/>
          <w:sz w:val="20"/>
          <w:szCs w:val="20"/>
          <w:lang w:eastAsia="de-DE"/>
        </w:rPr>
      </w:pPr>
    </w:p>
    <w:p w14:paraId="17A1A720" w14:textId="77777777" w:rsidR="00B879BE" w:rsidRDefault="00B879BE" w:rsidP="00B879BE">
      <w:pPr>
        <w:rPr>
          <w:rFonts w:ascii="Segoe UI" w:hAnsi="Segoe UI" w:cs="Segoe UI"/>
          <w:sz w:val="20"/>
          <w:szCs w:val="20"/>
          <w:lang w:eastAsia="de-DE"/>
        </w:rPr>
      </w:pPr>
      <w:r w:rsidRPr="00D65E63">
        <w:rPr>
          <w:rFonts w:ascii="Segoe UI" w:hAnsi="Segoe UI" w:cs="Segoe UI"/>
          <w:sz w:val="20"/>
          <w:szCs w:val="20"/>
          <w:lang w:eastAsia="de-DE"/>
        </w:rPr>
        <w:t>Zum 01. Januar 2026 tritt Arndt Philipp Schumacher als weiterer Geschäftsführer in die Leitung von Arnold André Dominicana ein. Er wird das Unternehmen gemeinsam mit Hauke Luckow führen.</w:t>
      </w:r>
    </w:p>
    <w:p w14:paraId="2F953A10" w14:textId="77777777" w:rsidR="00B879BE" w:rsidRPr="00D65E63" w:rsidRDefault="00B879BE" w:rsidP="00B879BE">
      <w:pPr>
        <w:rPr>
          <w:rFonts w:ascii="Segoe UI" w:hAnsi="Segoe UI" w:cs="Segoe UI"/>
          <w:sz w:val="20"/>
          <w:szCs w:val="20"/>
          <w:lang w:eastAsia="de-DE"/>
        </w:rPr>
      </w:pPr>
    </w:p>
    <w:p w14:paraId="0AE13D93" w14:textId="53C1C9ED" w:rsidR="00B879BE" w:rsidRDefault="00B879BE" w:rsidP="00B879BE">
      <w:pPr>
        <w:rPr>
          <w:rFonts w:ascii="Segoe UI" w:hAnsi="Segoe UI" w:cs="Segoe UI"/>
          <w:sz w:val="20"/>
          <w:szCs w:val="20"/>
          <w:lang w:eastAsia="de-DE"/>
        </w:rPr>
      </w:pPr>
      <w:r w:rsidRPr="00D65E63">
        <w:rPr>
          <w:rFonts w:ascii="Segoe UI" w:hAnsi="Segoe UI" w:cs="Segoe UI"/>
          <w:sz w:val="20"/>
          <w:szCs w:val="20"/>
          <w:lang w:eastAsia="de-DE"/>
        </w:rPr>
        <w:t xml:space="preserve">Schumacher verfügt über mehr als </w:t>
      </w:r>
      <w:r w:rsidR="00F33B26">
        <w:rPr>
          <w:rFonts w:ascii="Segoe UI" w:hAnsi="Segoe UI" w:cs="Segoe UI"/>
          <w:sz w:val="20"/>
          <w:szCs w:val="20"/>
          <w:lang w:eastAsia="de-DE"/>
        </w:rPr>
        <w:t>30</w:t>
      </w:r>
      <w:r w:rsidRPr="00D65E63">
        <w:rPr>
          <w:rFonts w:ascii="Segoe UI" w:hAnsi="Segoe UI" w:cs="Segoe UI"/>
          <w:sz w:val="20"/>
          <w:szCs w:val="20"/>
          <w:lang w:eastAsia="de-DE"/>
        </w:rPr>
        <w:t xml:space="preserve"> Jahre Erfahrung in der Tabak- und Zigarrenbranche und bringt umfangreiche Fachkenntnisse sowie langjährige Branchenkompetenz in das Unternehmen ein. Mit seiner Expertise ergänzt er die bestehende Geschäftsführung und stärkt die operative wie strategische Ausrichtung des Standorts.</w:t>
      </w:r>
    </w:p>
    <w:p w14:paraId="7E03E7FF" w14:textId="77777777" w:rsidR="00B879BE" w:rsidRPr="00D65E63" w:rsidRDefault="00B879BE" w:rsidP="00B879BE">
      <w:pPr>
        <w:rPr>
          <w:rFonts w:ascii="Segoe UI" w:hAnsi="Segoe UI" w:cs="Segoe UI"/>
          <w:sz w:val="20"/>
          <w:szCs w:val="20"/>
          <w:lang w:eastAsia="de-DE"/>
        </w:rPr>
      </w:pPr>
    </w:p>
    <w:p w14:paraId="76E8194B" w14:textId="77777777" w:rsidR="00B879BE" w:rsidRPr="00D65E63" w:rsidRDefault="00B879BE" w:rsidP="00B879BE">
      <w:pPr>
        <w:rPr>
          <w:rFonts w:ascii="Segoe UI" w:hAnsi="Segoe UI" w:cs="Segoe UI"/>
          <w:sz w:val="20"/>
          <w:szCs w:val="20"/>
          <w:lang w:eastAsia="de-DE"/>
        </w:rPr>
      </w:pPr>
      <w:r w:rsidRPr="00D65E63">
        <w:rPr>
          <w:rFonts w:ascii="Segoe UI" w:hAnsi="Segoe UI" w:cs="Segoe UI"/>
          <w:sz w:val="20"/>
          <w:szCs w:val="20"/>
          <w:lang w:eastAsia="de-DE"/>
        </w:rPr>
        <w:t>Arnold André sieht in der erweiterten Geschäftsführung einen wichtigen Schritt zur nachhaltigen Weiterentwicklung seiner Aktivitäten in der Dominikanischen Republik und freut sich auf die Zusammenarbeit.</w:t>
      </w:r>
    </w:p>
    <w:p w14:paraId="411F5598" w14:textId="77777777" w:rsidR="00B879BE" w:rsidRPr="00DF15CD" w:rsidRDefault="00B879BE" w:rsidP="00B879BE">
      <w:pPr>
        <w:rPr>
          <w:rFonts w:ascii="Segoe UI" w:hAnsi="Segoe UI" w:cs="Segoe UI"/>
          <w:sz w:val="20"/>
          <w:szCs w:val="20"/>
          <w:lang w:eastAsia="de-DE"/>
        </w:rPr>
      </w:pPr>
    </w:p>
    <w:p w14:paraId="6A239217" w14:textId="77777777" w:rsidR="00B879BE" w:rsidRPr="00EB65A4" w:rsidRDefault="00B879BE" w:rsidP="00B879BE">
      <w:pPr>
        <w:rPr>
          <w:rFonts w:ascii="Segoe UI" w:hAnsi="Segoe UI" w:cs="Segoe UI"/>
          <w:sz w:val="20"/>
          <w:szCs w:val="20"/>
          <w:u w:val="single"/>
        </w:rPr>
      </w:pPr>
      <w:r w:rsidRPr="00EB65A4">
        <w:rPr>
          <w:rFonts w:ascii="Segoe UI" w:hAnsi="Segoe UI" w:cs="Segoe UI"/>
          <w:sz w:val="20"/>
          <w:szCs w:val="20"/>
          <w:u w:val="single"/>
        </w:rPr>
        <w:t xml:space="preserve">Internetpräsenz: </w:t>
      </w:r>
    </w:p>
    <w:p w14:paraId="71A86F71" w14:textId="77777777" w:rsidR="00B879BE" w:rsidRPr="00EB65A4" w:rsidRDefault="00B879BE" w:rsidP="00B879BE">
      <w:pPr>
        <w:rPr>
          <w:rFonts w:ascii="Segoe UI" w:hAnsi="Segoe UI" w:cs="Segoe UI"/>
          <w:sz w:val="20"/>
          <w:szCs w:val="20"/>
        </w:rPr>
      </w:pPr>
      <w:r>
        <w:rPr>
          <w:rFonts w:ascii="Segoe UI" w:hAnsi="Segoe UI" w:cs="Segoe UI"/>
          <w:sz w:val="20"/>
          <w:szCs w:val="20"/>
        </w:rPr>
        <w:t>arnold-andre.info</w:t>
      </w:r>
    </w:p>
    <w:p w14:paraId="65C84240" w14:textId="77777777" w:rsidR="00B879BE" w:rsidRPr="00EB65A4" w:rsidRDefault="00B879BE" w:rsidP="00B879BE">
      <w:pPr>
        <w:pStyle w:val="StandardWeb"/>
        <w:rPr>
          <w:rFonts w:ascii="Segoe UI" w:hAnsi="Segoe UI" w:cs="Segoe UI"/>
          <w:sz w:val="20"/>
          <w:szCs w:val="20"/>
        </w:rPr>
      </w:pPr>
      <w:r w:rsidRPr="00EB65A4">
        <w:rPr>
          <w:rFonts w:ascii="Segoe UI" w:hAnsi="Segoe UI" w:cs="Segoe UI"/>
          <w:sz w:val="20"/>
          <w:szCs w:val="20"/>
        </w:rPr>
        <w:t xml:space="preserve">Bünde, im </w:t>
      </w:r>
      <w:r>
        <w:rPr>
          <w:rFonts w:ascii="Segoe UI" w:hAnsi="Segoe UI" w:cs="Segoe UI"/>
          <w:sz w:val="20"/>
          <w:szCs w:val="20"/>
        </w:rPr>
        <w:t>Dezember 2025</w:t>
      </w:r>
    </w:p>
    <w:p w14:paraId="4EA2895C" w14:textId="77777777" w:rsidR="00B879BE" w:rsidRPr="00EB65A4" w:rsidRDefault="00B879BE" w:rsidP="00B879BE">
      <w:pPr>
        <w:ind w:right="566"/>
        <w:rPr>
          <w:rFonts w:ascii="Segoe UI" w:hAnsi="Segoe UI" w:cs="Segoe UI"/>
          <w:b/>
          <w:sz w:val="20"/>
          <w:szCs w:val="20"/>
        </w:rPr>
      </w:pPr>
      <w:r w:rsidRPr="00EB65A4">
        <w:rPr>
          <w:rFonts w:ascii="Segoe UI" w:hAnsi="Segoe UI" w:cs="Segoe UI"/>
          <w:b/>
          <w:sz w:val="20"/>
          <w:szCs w:val="20"/>
        </w:rPr>
        <w:t xml:space="preserve">Kontakt: </w:t>
      </w:r>
    </w:p>
    <w:p w14:paraId="4C7C6EC7" w14:textId="77777777" w:rsidR="00B879BE" w:rsidRPr="009C7DDE" w:rsidRDefault="00B879BE" w:rsidP="00B879BE">
      <w:pPr>
        <w:ind w:right="566"/>
        <w:rPr>
          <w:rFonts w:ascii="Segoe UI" w:hAnsi="Segoe UI" w:cs="Segoe UI"/>
          <w:sz w:val="20"/>
          <w:szCs w:val="20"/>
        </w:rPr>
      </w:pPr>
      <w:r w:rsidRPr="00EB65A4">
        <w:rPr>
          <w:rFonts w:ascii="Segoe UI" w:hAnsi="Segoe UI" w:cs="Segoe UI"/>
          <w:sz w:val="20"/>
          <w:szCs w:val="20"/>
        </w:rPr>
        <w:t>Beatriz Dirksen</w:t>
      </w:r>
      <w:r w:rsidRPr="00EB65A4">
        <w:rPr>
          <w:rFonts w:ascii="Segoe UI" w:hAnsi="Segoe UI" w:cs="Segoe UI"/>
          <w:sz w:val="20"/>
          <w:szCs w:val="20"/>
        </w:rPr>
        <w:br/>
        <w:t>Headware Agentur für Kommunikation GmbH</w:t>
      </w:r>
      <w:r w:rsidRPr="00EB65A4">
        <w:rPr>
          <w:rFonts w:ascii="Segoe UI" w:hAnsi="Segoe UI" w:cs="Segoe UI"/>
          <w:sz w:val="20"/>
          <w:szCs w:val="20"/>
        </w:rPr>
        <w:br/>
        <w:t xml:space="preserve">Tel.  </w:t>
      </w:r>
      <w:r w:rsidRPr="009C7DDE">
        <w:rPr>
          <w:rFonts w:ascii="Segoe UI" w:hAnsi="Segoe UI" w:cs="Segoe UI"/>
          <w:sz w:val="20"/>
          <w:szCs w:val="20"/>
        </w:rPr>
        <w:t xml:space="preserve">02244-920866 </w:t>
      </w:r>
      <w:r w:rsidRPr="009C7DDE">
        <w:rPr>
          <w:rFonts w:ascii="Segoe UI" w:hAnsi="Segoe UI" w:cs="Segoe UI"/>
          <w:sz w:val="20"/>
          <w:szCs w:val="20"/>
        </w:rPr>
        <w:br/>
        <w:t>b.dirksen@headware.de</w:t>
      </w:r>
    </w:p>
    <w:p w14:paraId="5CB2B8C2"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4F66DCF7"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3837DE8D"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52619380"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04646BE5"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1B8BF43B"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63252C36"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241DF6F9"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2C9882C1"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71DCE6D9"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429110A3"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52381627"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4CB6C74F"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1B09062E"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443EDC71"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3A9BAAB3"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00F07218"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2355A6C3"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27EB487B"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08485A29"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5AB78CF4"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4EA75BB9" w14:textId="77777777" w:rsidR="00B879BE" w:rsidRDefault="00B879BE" w:rsidP="00B879BE">
      <w:pPr>
        <w:spacing w:before="100" w:beforeAutospacing="1" w:after="100" w:afterAutospacing="1"/>
        <w:rPr>
          <w:rFonts w:ascii="Segoe UI" w:hAnsi="Segoe UI" w:cs="Segoe UI"/>
          <w:sz w:val="20"/>
          <w:szCs w:val="20"/>
          <w:u w:val="single"/>
          <w:lang w:eastAsia="de-DE"/>
        </w:rPr>
      </w:pPr>
    </w:p>
    <w:p w14:paraId="057699BC" w14:textId="77777777" w:rsidR="00B879BE" w:rsidRPr="009C7DDE" w:rsidRDefault="00B879BE" w:rsidP="00B879BE">
      <w:pPr>
        <w:spacing w:before="100" w:beforeAutospacing="1" w:after="100" w:afterAutospacing="1"/>
        <w:rPr>
          <w:rFonts w:ascii="Segoe UI" w:hAnsi="Segoe UI" w:cs="Segoe UI"/>
          <w:sz w:val="20"/>
          <w:szCs w:val="20"/>
          <w:u w:val="single"/>
          <w:lang w:eastAsia="de-DE"/>
        </w:rPr>
      </w:pPr>
    </w:p>
    <w:p w14:paraId="31F46663" w14:textId="77777777" w:rsidR="00B879BE" w:rsidRPr="009C7DDE" w:rsidRDefault="00B879BE" w:rsidP="00B879BE">
      <w:pPr>
        <w:spacing w:before="100" w:beforeAutospacing="1" w:after="100" w:afterAutospacing="1"/>
        <w:rPr>
          <w:rFonts w:ascii="Segoe UI" w:hAnsi="Segoe UI" w:cs="Segoe UI"/>
          <w:sz w:val="20"/>
          <w:szCs w:val="20"/>
          <w:u w:val="single"/>
          <w:lang w:eastAsia="de-DE"/>
        </w:rPr>
      </w:pPr>
    </w:p>
    <w:p w14:paraId="17BF6E44" w14:textId="065AA0C1" w:rsidR="00F6434C" w:rsidRPr="002C2DA6" w:rsidRDefault="00B879BE" w:rsidP="00534A98">
      <w:pPr>
        <w:spacing w:before="100" w:beforeAutospacing="1" w:after="100" w:afterAutospacing="1"/>
        <w:rPr>
          <w:rFonts w:ascii="Segoe UI" w:hAnsi="Segoe UI" w:cs="Segoe UI"/>
          <w:sz w:val="20"/>
          <w:szCs w:val="20"/>
          <w:lang w:eastAsia="de-DE"/>
        </w:rPr>
      </w:pPr>
      <w:r w:rsidRPr="00EB65A4">
        <w:rPr>
          <w:rFonts w:ascii="Segoe UI" w:hAnsi="Segoe UI" w:cs="Segoe UI"/>
          <w:sz w:val="20"/>
          <w:szCs w:val="20"/>
          <w:u w:val="single"/>
          <w:lang w:eastAsia="de-DE"/>
        </w:rPr>
        <w:t>Arnold André</w:t>
      </w:r>
      <w:r w:rsidRPr="00EB65A4">
        <w:rPr>
          <w:rFonts w:ascii="Segoe UI" w:hAnsi="Segoe UI" w:cs="Segoe UI"/>
          <w:sz w:val="20"/>
          <w:szCs w:val="20"/>
          <w:u w:val="single"/>
          <w:lang w:eastAsia="de-DE"/>
        </w:rPr>
        <w:br/>
      </w:r>
      <w:r w:rsidRPr="009764E3">
        <w:rPr>
          <w:rFonts w:ascii="Segoe UI" w:hAnsi="Segoe UI" w:cs="Segoe UI"/>
          <w:sz w:val="20"/>
          <w:szCs w:val="20"/>
          <w:lang w:eastAsia="de-DE"/>
        </w:rPr>
        <w:t xml:space="preserve">Das Familien-Unternehmen mit Sitz im ostwestfälischen Bünde ist Deutschlands größter Zigarrenhersteller. Zum Portfolio gehören weltbekannte Marken wie Handelsgold, Clubmaster und WTF! Shisharillo, oder die hochwertigen, eigenen Longfiller-Marken Carlos André, Parcero, Montosa und Buena Vista.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w:t>
      </w:r>
      <w:r>
        <w:rPr>
          <w:rFonts w:ascii="Segoe UI" w:hAnsi="Segoe UI" w:cs="Segoe UI"/>
          <w:sz w:val="20"/>
          <w:szCs w:val="20"/>
          <w:lang w:eastAsia="de-DE"/>
        </w:rPr>
        <w:t>900</w:t>
      </w:r>
      <w:r w:rsidRPr="009764E3">
        <w:rPr>
          <w:rFonts w:ascii="Segoe UI" w:hAnsi="Segoe UI" w:cs="Segoe UI"/>
          <w:sz w:val="20"/>
          <w:szCs w:val="20"/>
          <w:lang w:eastAsia="de-DE"/>
        </w:rPr>
        <w:t xml:space="preserve"> Mitarbeiter.</w:t>
      </w:r>
    </w:p>
    <w:sectPr w:rsidR="00F6434C" w:rsidRPr="002C2DA6" w:rsidSect="002D6EB6">
      <w:pgSz w:w="11906" w:h="16838"/>
      <w:pgMar w:top="2835" w:right="1418" w:bottom="1134" w:left="2835"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79"/>
    <w:rsid w:val="00012F5C"/>
    <w:rsid w:val="000871E4"/>
    <w:rsid w:val="000D568B"/>
    <w:rsid w:val="00100B11"/>
    <w:rsid w:val="00102FC5"/>
    <w:rsid w:val="00133071"/>
    <w:rsid w:val="001374D8"/>
    <w:rsid w:val="00142221"/>
    <w:rsid w:val="00147577"/>
    <w:rsid w:val="001D3A1B"/>
    <w:rsid w:val="001E5439"/>
    <w:rsid w:val="001F5EBB"/>
    <w:rsid w:val="002314C7"/>
    <w:rsid w:val="00233139"/>
    <w:rsid w:val="00256DAA"/>
    <w:rsid w:val="00291614"/>
    <w:rsid w:val="002A12AA"/>
    <w:rsid w:val="002A30BE"/>
    <w:rsid w:val="002C2430"/>
    <w:rsid w:val="002C2DA6"/>
    <w:rsid w:val="002D6EB6"/>
    <w:rsid w:val="002D707C"/>
    <w:rsid w:val="00302078"/>
    <w:rsid w:val="00334F63"/>
    <w:rsid w:val="00373953"/>
    <w:rsid w:val="00385963"/>
    <w:rsid w:val="003921E8"/>
    <w:rsid w:val="003A60F0"/>
    <w:rsid w:val="004507EE"/>
    <w:rsid w:val="004734B6"/>
    <w:rsid w:val="004823EE"/>
    <w:rsid w:val="00493AA7"/>
    <w:rsid w:val="004B46D1"/>
    <w:rsid w:val="004C0CF7"/>
    <w:rsid w:val="004D33CF"/>
    <w:rsid w:val="004E22BC"/>
    <w:rsid w:val="00524040"/>
    <w:rsid w:val="00534A98"/>
    <w:rsid w:val="005376DB"/>
    <w:rsid w:val="00547AF9"/>
    <w:rsid w:val="0055044B"/>
    <w:rsid w:val="00586A38"/>
    <w:rsid w:val="00591A68"/>
    <w:rsid w:val="005A581E"/>
    <w:rsid w:val="00640CF1"/>
    <w:rsid w:val="0068393B"/>
    <w:rsid w:val="006D0332"/>
    <w:rsid w:val="007160A6"/>
    <w:rsid w:val="00725DF6"/>
    <w:rsid w:val="00731067"/>
    <w:rsid w:val="007323A1"/>
    <w:rsid w:val="00756D92"/>
    <w:rsid w:val="0075774E"/>
    <w:rsid w:val="00792079"/>
    <w:rsid w:val="007E4E87"/>
    <w:rsid w:val="007E6DC6"/>
    <w:rsid w:val="007F13EE"/>
    <w:rsid w:val="008538C5"/>
    <w:rsid w:val="0086764D"/>
    <w:rsid w:val="00884792"/>
    <w:rsid w:val="008D36BB"/>
    <w:rsid w:val="00943100"/>
    <w:rsid w:val="009742A1"/>
    <w:rsid w:val="009A2718"/>
    <w:rsid w:val="009C7DDE"/>
    <w:rsid w:val="009F1004"/>
    <w:rsid w:val="00A0179A"/>
    <w:rsid w:val="00A15B64"/>
    <w:rsid w:val="00A3346B"/>
    <w:rsid w:val="00A34888"/>
    <w:rsid w:val="00A36C42"/>
    <w:rsid w:val="00A456CB"/>
    <w:rsid w:val="00A62A34"/>
    <w:rsid w:val="00A74C18"/>
    <w:rsid w:val="00A957E2"/>
    <w:rsid w:val="00A9656E"/>
    <w:rsid w:val="00AA1A54"/>
    <w:rsid w:val="00AB258A"/>
    <w:rsid w:val="00AD0537"/>
    <w:rsid w:val="00AE6D7E"/>
    <w:rsid w:val="00B101DF"/>
    <w:rsid w:val="00B20910"/>
    <w:rsid w:val="00B26732"/>
    <w:rsid w:val="00B26D35"/>
    <w:rsid w:val="00B40958"/>
    <w:rsid w:val="00B451CC"/>
    <w:rsid w:val="00B879BE"/>
    <w:rsid w:val="00BA111F"/>
    <w:rsid w:val="00BB353D"/>
    <w:rsid w:val="00BD2473"/>
    <w:rsid w:val="00C17D84"/>
    <w:rsid w:val="00C53B2A"/>
    <w:rsid w:val="00CC1F85"/>
    <w:rsid w:val="00CC3B46"/>
    <w:rsid w:val="00CF69A2"/>
    <w:rsid w:val="00D06963"/>
    <w:rsid w:val="00D076EA"/>
    <w:rsid w:val="00D126CA"/>
    <w:rsid w:val="00D2569B"/>
    <w:rsid w:val="00D40C20"/>
    <w:rsid w:val="00D65E63"/>
    <w:rsid w:val="00D874A1"/>
    <w:rsid w:val="00DC27DE"/>
    <w:rsid w:val="00DD2CC0"/>
    <w:rsid w:val="00DF15CD"/>
    <w:rsid w:val="00DF3D3A"/>
    <w:rsid w:val="00E01EF0"/>
    <w:rsid w:val="00E14D7D"/>
    <w:rsid w:val="00E62EBE"/>
    <w:rsid w:val="00E84FA6"/>
    <w:rsid w:val="00EB65A4"/>
    <w:rsid w:val="00F23A34"/>
    <w:rsid w:val="00F33B26"/>
    <w:rsid w:val="00F6434C"/>
    <w:rsid w:val="00F8413A"/>
    <w:rsid w:val="00FB1299"/>
    <w:rsid w:val="00FB4B80"/>
    <w:rsid w:val="00FE0A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8258"/>
  <w15:docId w15:val="{515D3AD2-1D17-4BEC-9541-5EAE8B48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2079"/>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792079"/>
    <w:pPr>
      <w:spacing w:before="280" w:after="280"/>
    </w:pPr>
  </w:style>
  <w:style w:type="character" w:styleId="Fett">
    <w:name w:val="Strong"/>
    <w:uiPriority w:val="22"/>
    <w:qFormat/>
    <w:rsid w:val="00C53B2A"/>
    <w:rPr>
      <w:b/>
      <w:bCs/>
    </w:rPr>
  </w:style>
  <w:style w:type="paragraph" w:styleId="Listenabsatz">
    <w:name w:val="List Paragraph"/>
    <w:basedOn w:val="Standard"/>
    <w:uiPriority w:val="34"/>
    <w:qFormat/>
    <w:rsid w:val="004E22BC"/>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BA11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11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1637">
      <w:bodyDiv w:val="1"/>
      <w:marLeft w:val="0"/>
      <w:marRight w:val="0"/>
      <w:marTop w:val="0"/>
      <w:marBottom w:val="0"/>
      <w:divBdr>
        <w:top w:val="none" w:sz="0" w:space="0" w:color="auto"/>
        <w:left w:val="none" w:sz="0" w:space="0" w:color="auto"/>
        <w:bottom w:val="none" w:sz="0" w:space="0" w:color="auto"/>
        <w:right w:val="none" w:sz="0" w:space="0" w:color="auto"/>
      </w:divBdr>
    </w:div>
    <w:div w:id="1051032419">
      <w:bodyDiv w:val="1"/>
      <w:marLeft w:val="0"/>
      <w:marRight w:val="0"/>
      <w:marTop w:val="0"/>
      <w:marBottom w:val="0"/>
      <w:divBdr>
        <w:top w:val="none" w:sz="0" w:space="0" w:color="auto"/>
        <w:left w:val="none" w:sz="0" w:space="0" w:color="auto"/>
        <w:bottom w:val="none" w:sz="0" w:space="0" w:color="auto"/>
        <w:right w:val="none" w:sz="0" w:space="0" w:color="auto"/>
      </w:divBdr>
    </w:div>
    <w:div w:id="118968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22569aba08776a881e912266598e5b7a">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ec0e385265ec0b15641ad2e017a2b5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0361F-C508-43ED-A9A3-A890E06C1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5FF46-9A22-4378-9C3F-0C2270A26666}">
  <ds:schemaRefs>
    <ds:schemaRef ds:uri="http://schemas.openxmlformats.org/officeDocument/2006/bibliography"/>
  </ds:schemaRefs>
</ds:datastoreItem>
</file>

<file path=customXml/itemProps3.xml><?xml version="1.0" encoding="utf-8"?>
<ds:datastoreItem xmlns:ds="http://schemas.openxmlformats.org/officeDocument/2006/customXml" ds:itemID="{1E81994D-B63C-4D91-A983-52D63C8F0873}">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4.xml><?xml version="1.0" encoding="utf-8"?>
<ds:datastoreItem xmlns:ds="http://schemas.openxmlformats.org/officeDocument/2006/customXml" ds:itemID="{38DEC306-5ADD-42C5-A1F7-4D91600F8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Dierksen</dc:creator>
  <cp:lastModifiedBy>Beatriz Dirksen</cp:lastModifiedBy>
  <cp:revision>13</cp:revision>
  <cp:lastPrinted>2025-09-30T10:00:00Z</cp:lastPrinted>
  <dcterms:created xsi:type="dcterms:W3CDTF">2025-12-03T12:07:00Z</dcterms:created>
  <dcterms:modified xsi:type="dcterms:W3CDTF">2025-12-04T11:00:00Z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0x010100C9658DADC5EAF94C986F2F43021DCE6C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