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4CE72C" w14:textId="76548DFB" w:rsidR="00AC6B9D" w:rsidRPr="002E06EC" w:rsidRDefault="001E2C64" w:rsidP="0009091F">
      <w:pPr>
        <w:pStyle w:val="StandardWeb"/>
        <w:jc w:val="both"/>
        <w:rPr>
          <w:rFonts w:asciiTheme="majorHAnsi" w:hAnsiTheme="majorHAnsi" w:cstheme="majorHAnsi"/>
          <w:b/>
          <w:color w:val="000000" w:themeColor="text1"/>
          <w:sz w:val="36"/>
          <w:szCs w:val="36"/>
          <w:lang w:bidi="de-DE"/>
        </w:rPr>
      </w:pPr>
      <w:r>
        <w:rPr>
          <w:rFonts w:asciiTheme="majorHAnsi" w:hAnsiTheme="majorHAnsi" w:cstheme="majorHAnsi"/>
          <w:b/>
          <w:color w:val="000000" w:themeColor="text1"/>
          <w:sz w:val="36"/>
          <w:szCs w:val="36"/>
          <w:lang w:bidi="de-DE"/>
        </w:rPr>
        <w:t xml:space="preserve">Mehr Klimaschutz: </w:t>
      </w:r>
      <w:r w:rsidR="00AB2F92" w:rsidRPr="002E06EC">
        <w:rPr>
          <w:rFonts w:asciiTheme="majorHAnsi" w:hAnsiTheme="majorHAnsi" w:cstheme="majorHAnsi"/>
          <w:b/>
          <w:color w:val="000000" w:themeColor="text1"/>
          <w:sz w:val="36"/>
          <w:szCs w:val="36"/>
          <w:lang w:bidi="de-DE"/>
        </w:rPr>
        <w:t xml:space="preserve">Mehr </w:t>
      </w:r>
      <w:r w:rsidR="00AC6B9D" w:rsidRPr="002E06EC">
        <w:rPr>
          <w:rFonts w:asciiTheme="majorHAnsi" w:hAnsiTheme="majorHAnsi" w:cstheme="majorHAnsi"/>
          <w:b/>
          <w:color w:val="000000" w:themeColor="text1"/>
          <w:sz w:val="36"/>
          <w:szCs w:val="36"/>
          <w:lang w:bidi="de-DE"/>
        </w:rPr>
        <w:t>Bäume</w:t>
      </w:r>
      <w:r w:rsidR="002016EB" w:rsidRPr="002E06EC">
        <w:rPr>
          <w:rFonts w:asciiTheme="majorHAnsi" w:hAnsiTheme="majorHAnsi" w:cstheme="majorHAnsi"/>
          <w:b/>
          <w:color w:val="000000" w:themeColor="text1"/>
          <w:sz w:val="36"/>
          <w:szCs w:val="36"/>
          <w:lang w:bidi="de-DE"/>
        </w:rPr>
        <w:t xml:space="preserve"> für deutsche Städte</w:t>
      </w:r>
    </w:p>
    <w:p w14:paraId="714D4297" w14:textId="1C621FE2" w:rsidR="00ED299C" w:rsidRPr="002E06EC" w:rsidRDefault="00A31966" w:rsidP="0009091F">
      <w:pPr>
        <w:pStyle w:val="StandardWeb"/>
        <w:jc w:val="both"/>
        <w:rPr>
          <w:rFonts w:asciiTheme="majorHAnsi" w:hAnsiTheme="majorHAnsi" w:cstheme="majorHAnsi"/>
          <w:b/>
          <w:color w:val="000000" w:themeColor="text1"/>
          <w:sz w:val="28"/>
          <w:szCs w:val="28"/>
          <w:lang w:bidi="de-DE"/>
        </w:rPr>
      </w:pPr>
      <w:r>
        <w:rPr>
          <w:rFonts w:asciiTheme="majorHAnsi" w:hAnsiTheme="majorHAnsi" w:cstheme="majorHAnsi"/>
          <w:b/>
          <w:color w:val="000000" w:themeColor="text1"/>
          <w:sz w:val="28"/>
          <w:szCs w:val="28"/>
          <w:lang w:bidi="de-DE"/>
        </w:rPr>
        <w:t>International ausgezeichnete Städte zeigen</w:t>
      </w:r>
      <w:r w:rsidR="00ED299C" w:rsidRPr="00ED299C">
        <w:rPr>
          <w:rFonts w:asciiTheme="majorHAnsi" w:hAnsiTheme="majorHAnsi" w:cstheme="majorHAnsi"/>
          <w:b/>
          <w:color w:val="000000" w:themeColor="text1"/>
          <w:sz w:val="28"/>
          <w:szCs w:val="28"/>
          <w:lang w:bidi="de-DE"/>
        </w:rPr>
        <w:t xml:space="preserve"> </w:t>
      </w:r>
      <w:r w:rsidR="003D3ACE">
        <w:rPr>
          <w:rFonts w:asciiTheme="majorHAnsi" w:hAnsiTheme="majorHAnsi" w:cstheme="majorHAnsi"/>
          <w:b/>
          <w:color w:val="000000" w:themeColor="text1"/>
          <w:sz w:val="28"/>
          <w:szCs w:val="28"/>
          <w:lang w:bidi="de-DE"/>
        </w:rPr>
        <w:t>innovative Klimaschutz-Lösungen</w:t>
      </w:r>
    </w:p>
    <w:p w14:paraId="3C009B9A" w14:textId="27AE23C5" w:rsidR="002016EB" w:rsidRPr="006111C6" w:rsidRDefault="00E6421D" w:rsidP="002C76CE">
      <w:pPr>
        <w:pStyle w:val="StandardWeb"/>
        <w:jc w:val="both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6111C6">
        <w:rPr>
          <w:rFonts w:asciiTheme="majorHAnsi" w:hAnsiTheme="majorHAnsi" w:cstheme="majorHAnsi"/>
          <w:b/>
          <w:color w:val="000000"/>
          <w:sz w:val="22"/>
          <w:szCs w:val="22"/>
        </w:rPr>
        <w:t xml:space="preserve">Bad Honnef, </w:t>
      </w:r>
      <w:r w:rsidR="001E2C64" w:rsidRPr="006111C6">
        <w:rPr>
          <w:rFonts w:asciiTheme="majorHAnsi" w:hAnsiTheme="majorHAnsi" w:cstheme="majorHAnsi"/>
          <w:b/>
          <w:color w:val="000000"/>
          <w:sz w:val="22"/>
          <w:szCs w:val="22"/>
        </w:rPr>
        <w:t>15</w:t>
      </w:r>
      <w:r w:rsidR="0056610D" w:rsidRPr="006111C6">
        <w:rPr>
          <w:rFonts w:asciiTheme="majorHAnsi" w:hAnsiTheme="majorHAnsi" w:cstheme="majorHAnsi"/>
          <w:b/>
          <w:color w:val="000000"/>
          <w:sz w:val="22"/>
          <w:szCs w:val="22"/>
        </w:rPr>
        <w:t>.</w:t>
      </w:r>
      <w:r w:rsidR="00093AE8" w:rsidRPr="006111C6">
        <w:rPr>
          <w:rFonts w:asciiTheme="majorHAnsi" w:hAnsiTheme="majorHAnsi" w:cstheme="majorHAnsi"/>
          <w:b/>
          <w:color w:val="000000"/>
          <w:sz w:val="22"/>
          <w:szCs w:val="22"/>
        </w:rPr>
        <w:t xml:space="preserve"> </w:t>
      </w:r>
      <w:r w:rsidR="00701800" w:rsidRPr="006111C6">
        <w:rPr>
          <w:rFonts w:asciiTheme="majorHAnsi" w:hAnsiTheme="majorHAnsi" w:cstheme="majorHAnsi"/>
          <w:b/>
          <w:color w:val="000000"/>
          <w:sz w:val="22"/>
          <w:szCs w:val="22"/>
        </w:rPr>
        <w:t xml:space="preserve">November </w:t>
      </w:r>
      <w:r w:rsidRPr="006111C6">
        <w:rPr>
          <w:rFonts w:asciiTheme="majorHAnsi" w:hAnsiTheme="majorHAnsi" w:cstheme="majorHAnsi"/>
          <w:b/>
          <w:color w:val="000000"/>
          <w:sz w:val="22"/>
          <w:szCs w:val="22"/>
        </w:rPr>
        <w:t>202</w:t>
      </w:r>
      <w:r w:rsidR="00093AE8" w:rsidRPr="006111C6">
        <w:rPr>
          <w:rFonts w:asciiTheme="majorHAnsi" w:hAnsiTheme="majorHAnsi" w:cstheme="majorHAnsi"/>
          <w:b/>
          <w:color w:val="000000"/>
          <w:sz w:val="22"/>
          <w:szCs w:val="22"/>
        </w:rPr>
        <w:t>1</w:t>
      </w:r>
      <w:r w:rsidRPr="006111C6">
        <w:rPr>
          <w:rFonts w:asciiTheme="majorHAnsi" w:hAnsiTheme="majorHAnsi" w:cstheme="majorHAnsi"/>
          <w:b/>
          <w:color w:val="000000"/>
          <w:sz w:val="22"/>
          <w:szCs w:val="22"/>
        </w:rPr>
        <w:t xml:space="preserve">. </w:t>
      </w:r>
      <w:r w:rsidR="00AB2F92" w:rsidRPr="006111C6">
        <w:rPr>
          <w:rFonts w:asciiTheme="majorHAnsi" w:hAnsiTheme="majorHAnsi" w:cstheme="majorHAnsi"/>
          <w:b/>
          <w:iCs/>
          <w:color w:val="000000" w:themeColor="text1"/>
          <w:sz w:val="22"/>
          <w:szCs w:val="22"/>
          <w:lang w:bidi="de-DE"/>
        </w:rPr>
        <w:t xml:space="preserve">Innovativer Klimaschutz durch </w:t>
      </w:r>
      <w:r w:rsidR="00F0160F" w:rsidRPr="006111C6">
        <w:rPr>
          <w:rFonts w:asciiTheme="majorHAnsi" w:hAnsiTheme="majorHAnsi" w:cstheme="majorHAnsi"/>
          <w:b/>
          <w:iCs/>
          <w:color w:val="000000" w:themeColor="text1"/>
          <w:sz w:val="22"/>
          <w:szCs w:val="22"/>
          <w:lang w:bidi="de-DE"/>
        </w:rPr>
        <w:t>mehr</w:t>
      </w:r>
      <w:r w:rsidR="007A7A2F" w:rsidRPr="006111C6">
        <w:rPr>
          <w:rFonts w:asciiTheme="majorHAnsi" w:hAnsiTheme="majorHAnsi" w:cstheme="majorHAnsi"/>
          <w:b/>
          <w:iCs/>
          <w:color w:val="000000" w:themeColor="text1"/>
          <w:sz w:val="22"/>
          <w:szCs w:val="22"/>
          <w:lang w:bidi="de-DE"/>
        </w:rPr>
        <w:t xml:space="preserve"> Investition</w:t>
      </w:r>
      <w:r w:rsidR="00F0160F" w:rsidRPr="006111C6">
        <w:rPr>
          <w:rFonts w:asciiTheme="majorHAnsi" w:hAnsiTheme="majorHAnsi" w:cstheme="majorHAnsi"/>
          <w:b/>
          <w:iCs/>
          <w:color w:val="000000" w:themeColor="text1"/>
          <w:sz w:val="22"/>
          <w:szCs w:val="22"/>
          <w:lang w:bidi="de-DE"/>
        </w:rPr>
        <w:t>en</w:t>
      </w:r>
      <w:r w:rsidR="007A7A2F" w:rsidRPr="006111C6">
        <w:rPr>
          <w:rFonts w:asciiTheme="majorHAnsi" w:hAnsiTheme="majorHAnsi" w:cstheme="majorHAnsi"/>
          <w:b/>
          <w:iCs/>
          <w:color w:val="000000" w:themeColor="text1"/>
          <w:sz w:val="22"/>
          <w:szCs w:val="22"/>
          <w:lang w:bidi="de-DE"/>
        </w:rPr>
        <w:t xml:space="preserve"> in grüne und blaue Infrastruktur</w:t>
      </w:r>
      <w:r w:rsidR="00AB2F92" w:rsidRPr="006111C6">
        <w:rPr>
          <w:rFonts w:asciiTheme="majorHAnsi" w:hAnsiTheme="majorHAnsi" w:cstheme="majorHAnsi"/>
          <w:b/>
          <w:iCs/>
          <w:color w:val="000000" w:themeColor="text1"/>
          <w:sz w:val="22"/>
          <w:szCs w:val="22"/>
          <w:lang w:bidi="de-DE"/>
        </w:rPr>
        <w:t xml:space="preserve"> lohnt sich</w:t>
      </w:r>
      <w:r w:rsidR="001E2C64" w:rsidRPr="006111C6">
        <w:rPr>
          <w:rFonts w:asciiTheme="majorHAnsi" w:hAnsiTheme="majorHAnsi" w:cstheme="majorHAnsi"/>
          <w:b/>
          <w:bCs/>
          <w:iCs/>
          <w:color w:val="000000" w:themeColor="text1"/>
          <w:sz w:val="22"/>
          <w:szCs w:val="22"/>
        </w:rPr>
        <w:t xml:space="preserve"> – das </w:t>
      </w:r>
      <w:proofErr w:type="gramStart"/>
      <w:r w:rsidR="001E2C64" w:rsidRPr="006111C6">
        <w:rPr>
          <w:rFonts w:asciiTheme="majorHAnsi" w:hAnsiTheme="majorHAnsi" w:cstheme="majorHAnsi"/>
          <w:b/>
          <w:bCs/>
          <w:iCs/>
          <w:color w:val="000000" w:themeColor="text1"/>
          <w:sz w:val="22"/>
          <w:szCs w:val="22"/>
        </w:rPr>
        <w:t>ist</w:t>
      </w:r>
      <w:proofErr w:type="gramEnd"/>
      <w:r w:rsidR="001E2C64" w:rsidRPr="006111C6">
        <w:rPr>
          <w:rFonts w:asciiTheme="majorHAnsi" w:hAnsiTheme="majorHAnsi" w:cstheme="majorHAnsi"/>
          <w:b/>
          <w:bCs/>
          <w:iCs/>
          <w:color w:val="000000" w:themeColor="text1"/>
          <w:sz w:val="22"/>
          <w:szCs w:val="22"/>
        </w:rPr>
        <w:t xml:space="preserve"> die Kernbotschaft der I</w:t>
      </w:r>
      <w:r w:rsidR="00FA309A" w:rsidRPr="006111C6"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  <w:t>nitiative „Grün in die Stadt“ des Bundesverbandes Garten-, Landschafts- und Sportplatzbau e.</w:t>
      </w:r>
      <w:r w:rsidR="007A7A2F" w:rsidRPr="006111C6"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  <w:t xml:space="preserve"> </w:t>
      </w:r>
      <w:r w:rsidR="00FA309A" w:rsidRPr="006111C6"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  <w:t>V. (BGL).</w:t>
      </w:r>
      <w:r w:rsidR="00AB2F92" w:rsidRPr="006111C6"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  <w:t xml:space="preserve"> </w:t>
      </w:r>
      <w:r w:rsidR="002E06EC" w:rsidRPr="006111C6">
        <w:rPr>
          <w:rFonts w:asciiTheme="majorHAnsi" w:hAnsiTheme="majorHAnsi" w:cstheme="majorHAnsi"/>
          <w:b/>
          <w:bCs/>
          <w:iCs/>
          <w:color w:val="000000" w:themeColor="text1"/>
          <w:sz w:val="22"/>
          <w:szCs w:val="22"/>
          <w:lang w:bidi="de-DE"/>
        </w:rPr>
        <w:t xml:space="preserve">Eine wichtige Rolle nehmen dabei auch Stadtbäume ein. </w:t>
      </w:r>
      <w:r w:rsidR="00F0160F" w:rsidRPr="006111C6">
        <w:rPr>
          <w:rFonts w:asciiTheme="majorHAnsi" w:hAnsiTheme="majorHAnsi" w:cstheme="majorHAnsi"/>
          <w:b/>
          <w:bCs/>
          <w:iCs/>
          <w:color w:val="000000" w:themeColor="text1"/>
          <w:sz w:val="22"/>
          <w:szCs w:val="22"/>
          <w:lang w:bidi="de-DE"/>
        </w:rPr>
        <w:t xml:space="preserve">Beispielhaft zeigen Städte wie Frankfurt, </w:t>
      </w:r>
      <w:r w:rsidR="00D23F6D" w:rsidRPr="006111C6">
        <w:rPr>
          <w:rFonts w:asciiTheme="majorHAnsi" w:hAnsiTheme="majorHAnsi" w:cstheme="majorHAnsi"/>
          <w:b/>
          <w:bCs/>
          <w:iCs/>
          <w:color w:val="000000" w:themeColor="text1"/>
          <w:sz w:val="22"/>
          <w:szCs w:val="22"/>
          <w:lang w:bidi="de-DE"/>
        </w:rPr>
        <w:t>Gelsenkirchen, Moskau</w:t>
      </w:r>
      <w:r w:rsidR="00F0160F" w:rsidRPr="006111C6">
        <w:rPr>
          <w:rFonts w:asciiTheme="majorHAnsi" w:hAnsiTheme="majorHAnsi" w:cstheme="majorHAnsi"/>
          <w:b/>
          <w:bCs/>
          <w:iCs/>
          <w:color w:val="000000" w:themeColor="text1"/>
          <w:sz w:val="22"/>
          <w:szCs w:val="22"/>
          <w:lang w:bidi="de-DE"/>
        </w:rPr>
        <w:t xml:space="preserve"> und – gerade ausgezeichnet – Wien, wie innovativer Klimaschutz mit Stadtgrün gelingen kann. </w:t>
      </w:r>
    </w:p>
    <w:p w14:paraId="141B48C3" w14:textId="77777777" w:rsidR="00B45702" w:rsidRPr="006111C6" w:rsidRDefault="00C670B2" w:rsidP="00C670B2">
      <w:pPr>
        <w:jc w:val="both"/>
        <w:rPr>
          <w:rFonts w:asciiTheme="majorHAnsi" w:hAnsiTheme="majorHAnsi" w:cs="Helvetica"/>
          <w:color w:val="191919"/>
          <w:sz w:val="22"/>
          <w:szCs w:val="22"/>
        </w:rPr>
      </w:pPr>
      <w:r w:rsidRPr="006111C6">
        <w:rPr>
          <w:rFonts w:asciiTheme="majorHAnsi" w:hAnsiTheme="majorHAnsi" w:cstheme="majorHAnsi"/>
          <w:color w:val="000000" w:themeColor="text1"/>
          <w:sz w:val="22"/>
          <w:szCs w:val="22"/>
        </w:rPr>
        <w:t>„</w:t>
      </w:r>
      <w:r w:rsidR="00AD4059" w:rsidRPr="006111C6">
        <w:rPr>
          <w:rFonts w:asciiTheme="majorHAnsi" w:hAnsiTheme="majorHAnsi" w:cstheme="majorHAnsi"/>
          <w:iCs/>
          <w:color w:val="000000" w:themeColor="text1"/>
          <w:sz w:val="22"/>
          <w:szCs w:val="22"/>
        </w:rPr>
        <w:t xml:space="preserve">Um Städte und Kommunen zu motivieren, </w:t>
      </w:r>
      <w:r w:rsidR="00C626B0" w:rsidRPr="006111C6">
        <w:rPr>
          <w:rFonts w:asciiTheme="majorHAnsi" w:hAnsiTheme="majorHAnsi" w:cstheme="majorHAnsi"/>
          <w:iCs/>
          <w:color w:val="000000" w:themeColor="text1"/>
          <w:sz w:val="22"/>
          <w:szCs w:val="22"/>
        </w:rPr>
        <w:t>sich für mehr Grün in der Stadt</w:t>
      </w:r>
      <w:r w:rsidR="001B7E60" w:rsidRPr="006111C6">
        <w:rPr>
          <w:rFonts w:asciiTheme="majorHAnsi" w:hAnsiTheme="majorHAnsi" w:cstheme="majorHAnsi"/>
          <w:iCs/>
          <w:color w:val="000000" w:themeColor="text1"/>
          <w:sz w:val="22"/>
          <w:szCs w:val="22"/>
        </w:rPr>
        <w:t xml:space="preserve"> und</w:t>
      </w:r>
      <w:r w:rsidR="00C626B0" w:rsidRPr="006111C6">
        <w:rPr>
          <w:rFonts w:asciiTheme="majorHAnsi" w:hAnsiTheme="majorHAnsi" w:cstheme="majorHAnsi"/>
          <w:iCs/>
          <w:color w:val="000000" w:themeColor="text1"/>
          <w:sz w:val="22"/>
          <w:szCs w:val="22"/>
        </w:rPr>
        <w:t xml:space="preserve"> für ein besseres Baummanagement einzusetzen</w:t>
      </w:r>
      <w:r w:rsidR="00AD4059" w:rsidRPr="006111C6">
        <w:rPr>
          <w:rFonts w:asciiTheme="majorHAnsi" w:hAnsiTheme="majorHAnsi" w:cstheme="majorHAnsi"/>
          <w:iCs/>
          <w:color w:val="000000" w:themeColor="text1"/>
          <w:sz w:val="22"/>
          <w:szCs w:val="22"/>
        </w:rPr>
        <w:t>, verleih</w:t>
      </w:r>
      <w:r w:rsidR="00231E6E" w:rsidRPr="006111C6">
        <w:rPr>
          <w:rFonts w:asciiTheme="majorHAnsi" w:hAnsiTheme="majorHAnsi" w:cstheme="majorHAnsi"/>
          <w:iCs/>
          <w:color w:val="000000" w:themeColor="text1"/>
          <w:sz w:val="22"/>
          <w:szCs w:val="22"/>
        </w:rPr>
        <w:t xml:space="preserve">t der EAC </w:t>
      </w:r>
      <w:r w:rsidR="00AD4059" w:rsidRPr="006111C6">
        <w:rPr>
          <w:rFonts w:asciiTheme="majorHAnsi" w:hAnsiTheme="majorHAnsi" w:cstheme="majorHAnsi"/>
          <w:iCs/>
          <w:color w:val="000000" w:themeColor="text1"/>
          <w:sz w:val="22"/>
          <w:szCs w:val="22"/>
        </w:rPr>
        <w:t xml:space="preserve">jedes Jahr den </w:t>
      </w:r>
      <w:r w:rsidR="00AD4059" w:rsidRPr="006111C6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‚European City </w:t>
      </w:r>
      <w:proofErr w:type="spellStart"/>
      <w:r w:rsidR="00AD4059" w:rsidRPr="006111C6">
        <w:rPr>
          <w:rFonts w:asciiTheme="majorHAnsi" w:hAnsiTheme="majorHAnsi" w:cstheme="majorHAnsi"/>
          <w:color w:val="000000" w:themeColor="text1"/>
          <w:sz w:val="22"/>
          <w:szCs w:val="22"/>
        </w:rPr>
        <w:t>of</w:t>
      </w:r>
      <w:proofErr w:type="spellEnd"/>
      <w:r w:rsidR="00AD4059" w:rsidRPr="006111C6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proofErr w:type="spellStart"/>
      <w:r w:rsidR="00AD4059" w:rsidRPr="006111C6">
        <w:rPr>
          <w:rFonts w:asciiTheme="majorHAnsi" w:hAnsiTheme="majorHAnsi" w:cstheme="majorHAnsi"/>
          <w:color w:val="000000" w:themeColor="text1"/>
          <w:sz w:val="22"/>
          <w:szCs w:val="22"/>
        </w:rPr>
        <w:t>the</w:t>
      </w:r>
      <w:proofErr w:type="spellEnd"/>
      <w:r w:rsidR="00AD4059" w:rsidRPr="006111C6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proofErr w:type="spellStart"/>
      <w:r w:rsidR="00AD4059" w:rsidRPr="006111C6">
        <w:rPr>
          <w:rFonts w:asciiTheme="majorHAnsi" w:hAnsiTheme="majorHAnsi" w:cstheme="majorHAnsi"/>
          <w:color w:val="000000" w:themeColor="text1"/>
          <w:sz w:val="22"/>
          <w:szCs w:val="22"/>
        </w:rPr>
        <w:t>Trees</w:t>
      </w:r>
      <w:proofErr w:type="spellEnd"/>
      <w:r w:rsidR="00AD4059" w:rsidRPr="006111C6">
        <w:rPr>
          <w:rFonts w:asciiTheme="majorHAnsi" w:hAnsiTheme="majorHAnsi" w:cstheme="majorHAnsi"/>
          <w:color w:val="000000" w:themeColor="text1"/>
          <w:sz w:val="22"/>
          <w:szCs w:val="22"/>
        </w:rPr>
        <w:t>‘ (ECOT)-Award</w:t>
      </w:r>
      <w:r w:rsidRPr="006111C6">
        <w:rPr>
          <w:rFonts w:asciiTheme="majorHAnsi" w:hAnsiTheme="majorHAnsi" w:cstheme="majorHAnsi"/>
          <w:iCs/>
          <w:color w:val="000000" w:themeColor="text1"/>
          <w:sz w:val="22"/>
          <w:szCs w:val="22"/>
        </w:rPr>
        <w:t>“</w:t>
      </w:r>
      <w:r w:rsidR="00FB69C7" w:rsidRPr="006111C6">
        <w:rPr>
          <w:rFonts w:asciiTheme="majorHAnsi" w:hAnsiTheme="majorHAnsi" w:cstheme="majorHAnsi"/>
          <w:iCs/>
          <w:color w:val="000000" w:themeColor="text1"/>
          <w:sz w:val="22"/>
          <w:szCs w:val="22"/>
        </w:rPr>
        <w:t>,</w:t>
      </w:r>
      <w:r w:rsidRPr="006111C6">
        <w:rPr>
          <w:rFonts w:asciiTheme="majorHAnsi" w:hAnsiTheme="majorHAnsi" w:cstheme="majorHAnsi"/>
          <w:iCs/>
          <w:color w:val="000000" w:themeColor="text1"/>
          <w:sz w:val="22"/>
          <w:szCs w:val="22"/>
        </w:rPr>
        <w:t xml:space="preserve"> </w:t>
      </w:r>
      <w:r w:rsidR="00285B97" w:rsidRPr="006111C6">
        <w:rPr>
          <w:rFonts w:asciiTheme="majorHAnsi" w:hAnsiTheme="majorHAnsi" w:cstheme="majorHAnsi"/>
          <w:iCs/>
          <w:color w:val="000000" w:themeColor="text1"/>
          <w:sz w:val="22"/>
          <w:szCs w:val="22"/>
        </w:rPr>
        <w:t xml:space="preserve">so </w:t>
      </w:r>
      <w:r w:rsidR="00231E6E" w:rsidRPr="006111C6">
        <w:rPr>
          <w:rFonts w:asciiTheme="majorHAnsi" w:hAnsiTheme="majorHAnsi" w:cstheme="majorHAnsi"/>
          <w:color w:val="000000" w:themeColor="text1"/>
          <w:sz w:val="22"/>
          <w:szCs w:val="22"/>
        </w:rPr>
        <w:t>Wolfgang Groß</w:t>
      </w:r>
      <w:r w:rsidR="00760967" w:rsidRPr="006111C6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, </w:t>
      </w:r>
      <w:r w:rsidR="00231E6E" w:rsidRPr="006111C6">
        <w:rPr>
          <w:rFonts w:asciiTheme="majorHAnsi" w:hAnsiTheme="majorHAnsi" w:cstheme="majorHAnsi"/>
          <w:color w:val="000000" w:themeColor="text1"/>
          <w:sz w:val="22"/>
          <w:szCs w:val="22"/>
        </w:rPr>
        <w:t>Geschäftsführer</w:t>
      </w:r>
      <w:r w:rsidR="00AD4059" w:rsidRPr="006111C6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des European </w:t>
      </w:r>
      <w:proofErr w:type="spellStart"/>
      <w:r w:rsidR="00AD4059" w:rsidRPr="006111C6">
        <w:rPr>
          <w:rFonts w:asciiTheme="majorHAnsi" w:hAnsiTheme="majorHAnsi" w:cstheme="majorHAnsi"/>
          <w:color w:val="000000" w:themeColor="text1"/>
          <w:sz w:val="22"/>
          <w:szCs w:val="22"/>
        </w:rPr>
        <w:t>Arboricultural</w:t>
      </w:r>
      <w:proofErr w:type="spellEnd"/>
      <w:r w:rsidR="00AD4059" w:rsidRPr="006111C6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Council (EAC) und </w:t>
      </w:r>
      <w:r w:rsidR="00231E6E" w:rsidRPr="006111C6">
        <w:rPr>
          <w:rFonts w:asciiTheme="majorHAnsi" w:hAnsiTheme="majorHAnsi" w:cstheme="majorHAnsi"/>
          <w:color w:val="000000" w:themeColor="text1"/>
          <w:sz w:val="22"/>
          <w:szCs w:val="22"/>
        </w:rPr>
        <w:t>Referent für Landschaft und Umwelt beim BGL</w:t>
      </w:r>
      <w:r w:rsidR="00864F34" w:rsidRPr="006111C6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. </w:t>
      </w:r>
      <w:r w:rsidR="00B45702" w:rsidRPr="006111C6">
        <w:rPr>
          <w:rFonts w:asciiTheme="majorHAnsi" w:hAnsiTheme="majorHAnsi" w:cstheme="majorHAnsi"/>
          <w:color w:val="000000" w:themeColor="text1"/>
          <w:sz w:val="22"/>
          <w:szCs w:val="22"/>
        </w:rPr>
        <w:t>2021</w:t>
      </w:r>
      <w:r w:rsidR="00621568" w:rsidRPr="006111C6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erhielt die Stadt Wien den Preis für</w:t>
      </w:r>
      <w:r w:rsidR="00C626B0" w:rsidRPr="006111C6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r w:rsidR="00C626B0" w:rsidRPr="006111C6">
        <w:rPr>
          <w:rFonts w:asciiTheme="majorHAnsi" w:hAnsiTheme="majorHAnsi" w:cs="Helvetica"/>
          <w:color w:val="191919"/>
          <w:sz w:val="22"/>
          <w:szCs w:val="22"/>
        </w:rPr>
        <w:t xml:space="preserve">ihr </w:t>
      </w:r>
      <w:proofErr w:type="gramStart"/>
      <w:r w:rsidR="00C626B0" w:rsidRPr="006111C6">
        <w:rPr>
          <w:rFonts w:asciiTheme="majorHAnsi" w:hAnsiTheme="majorHAnsi" w:cs="Helvetica"/>
          <w:color w:val="191919"/>
          <w:sz w:val="22"/>
          <w:szCs w:val="22"/>
        </w:rPr>
        <w:t>neues</w:t>
      </w:r>
      <w:proofErr w:type="gramEnd"/>
      <w:r w:rsidR="00C626B0" w:rsidRPr="006111C6">
        <w:rPr>
          <w:rFonts w:asciiTheme="majorHAnsi" w:hAnsiTheme="majorHAnsi" w:cs="Helvetica"/>
          <w:color w:val="191919"/>
          <w:sz w:val="22"/>
          <w:szCs w:val="22"/>
        </w:rPr>
        <w:t xml:space="preserve"> Stadtquartier Seestadt </w:t>
      </w:r>
      <w:proofErr w:type="spellStart"/>
      <w:r w:rsidR="00C626B0" w:rsidRPr="006111C6">
        <w:rPr>
          <w:rFonts w:asciiTheme="majorHAnsi" w:hAnsiTheme="majorHAnsi" w:cs="Helvetica"/>
          <w:color w:val="191919"/>
          <w:sz w:val="22"/>
          <w:szCs w:val="22"/>
        </w:rPr>
        <w:t>Aspern</w:t>
      </w:r>
      <w:proofErr w:type="spellEnd"/>
      <w:r w:rsidR="001B7E60" w:rsidRPr="006111C6">
        <w:rPr>
          <w:rFonts w:asciiTheme="majorHAnsi" w:hAnsiTheme="majorHAnsi" w:cs="Helvetica"/>
          <w:color w:val="191919"/>
          <w:sz w:val="22"/>
          <w:szCs w:val="22"/>
        </w:rPr>
        <w:t>.</w:t>
      </w:r>
      <w:r w:rsidR="00C626B0" w:rsidRPr="006111C6">
        <w:rPr>
          <w:rFonts w:asciiTheme="majorHAnsi" w:hAnsiTheme="majorHAnsi" w:cs="Helvetica"/>
          <w:color w:val="191919"/>
          <w:sz w:val="22"/>
          <w:szCs w:val="22"/>
        </w:rPr>
        <w:t xml:space="preserve"> </w:t>
      </w:r>
      <w:r w:rsidR="001B7E60" w:rsidRPr="006111C6">
        <w:rPr>
          <w:rFonts w:asciiTheme="majorHAnsi" w:hAnsiTheme="majorHAnsi" w:cs="Helvetica"/>
          <w:color w:val="191919"/>
          <w:sz w:val="22"/>
          <w:szCs w:val="22"/>
        </w:rPr>
        <w:t>Es passt</w:t>
      </w:r>
      <w:r w:rsidR="00C626B0" w:rsidRPr="006111C6">
        <w:rPr>
          <w:rFonts w:asciiTheme="majorHAnsi" w:hAnsiTheme="majorHAnsi" w:cs="Helvetica"/>
          <w:color w:val="191919"/>
          <w:sz w:val="22"/>
          <w:szCs w:val="22"/>
        </w:rPr>
        <w:t xml:space="preserve"> sich den wandelnden Klimabedingungen an und </w:t>
      </w:r>
      <w:r w:rsidR="001B7E60" w:rsidRPr="006111C6">
        <w:rPr>
          <w:rFonts w:asciiTheme="majorHAnsi" w:hAnsiTheme="majorHAnsi" w:cs="Helvetica"/>
          <w:color w:val="191919"/>
          <w:sz w:val="22"/>
          <w:szCs w:val="22"/>
        </w:rPr>
        <w:t xml:space="preserve">wendet </w:t>
      </w:r>
      <w:r w:rsidR="00C626B0" w:rsidRPr="006111C6">
        <w:rPr>
          <w:rFonts w:asciiTheme="majorHAnsi" w:hAnsiTheme="majorHAnsi" w:cs="Helvetica"/>
          <w:color w:val="191919"/>
          <w:sz w:val="22"/>
          <w:szCs w:val="22"/>
        </w:rPr>
        <w:t xml:space="preserve">das Schwammstadtprinzip an. </w:t>
      </w:r>
    </w:p>
    <w:p w14:paraId="58485516" w14:textId="77777777" w:rsidR="00B45702" w:rsidRPr="006111C6" w:rsidRDefault="00B45702" w:rsidP="00C670B2">
      <w:pPr>
        <w:jc w:val="both"/>
        <w:rPr>
          <w:rFonts w:asciiTheme="majorHAnsi" w:hAnsiTheme="majorHAnsi" w:cs="Helvetica"/>
          <w:color w:val="191919"/>
          <w:sz w:val="22"/>
          <w:szCs w:val="22"/>
        </w:rPr>
      </w:pPr>
    </w:p>
    <w:p w14:paraId="7E5E373C" w14:textId="497AD42B" w:rsidR="00C670B2" w:rsidRPr="006111C6" w:rsidRDefault="00C626B0" w:rsidP="00C670B2">
      <w:pPr>
        <w:jc w:val="both"/>
        <w:rPr>
          <w:rFonts w:asciiTheme="majorHAnsi" w:hAnsiTheme="majorHAnsi" w:cstheme="majorHAnsi"/>
          <w:iCs/>
          <w:color w:val="000000" w:themeColor="text1"/>
          <w:sz w:val="22"/>
          <w:szCs w:val="22"/>
        </w:rPr>
      </w:pPr>
      <w:r w:rsidRPr="006111C6">
        <w:rPr>
          <w:rFonts w:asciiTheme="majorHAnsi" w:hAnsiTheme="majorHAnsi" w:cs="Helvetica"/>
          <w:color w:val="191919"/>
          <w:sz w:val="22"/>
          <w:szCs w:val="22"/>
        </w:rPr>
        <w:t>Städte, die den Award erhalten, zeichnen sich durch lebenswertere Aufenthaltsorte, durch vitale Baumbestände und verbessertes Mikroklima aus.</w:t>
      </w:r>
      <w:r w:rsidR="00621568" w:rsidRPr="006111C6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r w:rsidR="009310BF" w:rsidRPr="006111C6">
        <w:rPr>
          <w:rFonts w:asciiTheme="majorHAnsi" w:hAnsiTheme="majorHAnsi" w:cstheme="majorHAnsi"/>
          <w:color w:val="000000" w:themeColor="text1"/>
          <w:sz w:val="22"/>
          <w:szCs w:val="22"/>
        </w:rPr>
        <w:t>„</w:t>
      </w:r>
      <w:r w:rsidR="00B45702" w:rsidRPr="006111C6">
        <w:rPr>
          <w:rFonts w:asciiTheme="majorHAnsi" w:hAnsiTheme="majorHAnsi" w:cstheme="majorHAnsi"/>
          <w:color w:val="000000" w:themeColor="text1"/>
          <w:sz w:val="22"/>
          <w:szCs w:val="22"/>
        </w:rPr>
        <w:t>ECOT-</w:t>
      </w:r>
      <w:r w:rsidR="00621568" w:rsidRPr="006111C6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Städte sind Vorreiter </w:t>
      </w:r>
      <w:r w:rsidR="00B45702" w:rsidRPr="006111C6">
        <w:rPr>
          <w:rFonts w:asciiTheme="majorHAnsi" w:hAnsiTheme="majorHAnsi" w:cstheme="majorHAnsi"/>
          <w:color w:val="000000" w:themeColor="text1"/>
          <w:sz w:val="22"/>
          <w:szCs w:val="22"/>
        </w:rPr>
        <w:t>für</w:t>
      </w:r>
      <w:r w:rsidR="00621568" w:rsidRPr="006111C6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r w:rsidR="00621568" w:rsidRPr="006111C6">
        <w:rPr>
          <w:rFonts w:asciiTheme="majorHAnsi" w:hAnsiTheme="majorHAnsi" w:cstheme="majorHAnsi"/>
          <w:iCs/>
          <w:color w:val="000000" w:themeColor="text1"/>
          <w:sz w:val="22"/>
          <w:szCs w:val="22"/>
          <w:lang w:bidi="de-DE"/>
        </w:rPr>
        <w:t>innovative Klimaschutz-Lösungen</w:t>
      </w:r>
      <w:r w:rsidR="00AC6B9D" w:rsidRPr="006111C6">
        <w:rPr>
          <w:rFonts w:asciiTheme="majorHAnsi" w:hAnsiTheme="majorHAnsi" w:cstheme="majorHAnsi"/>
          <w:iCs/>
          <w:color w:val="000000" w:themeColor="text1"/>
          <w:sz w:val="22"/>
          <w:szCs w:val="22"/>
          <w:lang w:bidi="de-DE"/>
        </w:rPr>
        <w:t xml:space="preserve"> im Bereich der Stadtbäume</w:t>
      </w:r>
      <w:r w:rsidR="00621568" w:rsidRPr="006111C6">
        <w:rPr>
          <w:rFonts w:asciiTheme="majorHAnsi" w:hAnsiTheme="majorHAnsi" w:cstheme="majorHAnsi"/>
          <w:iCs/>
          <w:color w:val="000000" w:themeColor="text1"/>
          <w:sz w:val="22"/>
          <w:szCs w:val="22"/>
          <w:lang w:bidi="de-DE"/>
        </w:rPr>
        <w:t xml:space="preserve"> und sollen andere Städte motivieren, es ihnen gleich zu tun</w:t>
      </w:r>
      <w:r w:rsidR="00C670B2" w:rsidRPr="006111C6">
        <w:rPr>
          <w:rFonts w:asciiTheme="majorHAnsi" w:hAnsiTheme="majorHAnsi" w:cstheme="majorHAnsi"/>
          <w:iCs/>
          <w:color w:val="000000" w:themeColor="text1"/>
          <w:sz w:val="22"/>
          <w:szCs w:val="22"/>
        </w:rPr>
        <w:t>.</w:t>
      </w:r>
      <w:r w:rsidR="00A31966" w:rsidRPr="006111C6">
        <w:rPr>
          <w:rFonts w:asciiTheme="majorHAnsi" w:hAnsiTheme="majorHAnsi" w:cstheme="majorHAnsi"/>
          <w:iCs/>
          <w:color w:val="000000" w:themeColor="text1"/>
          <w:sz w:val="22"/>
          <w:szCs w:val="22"/>
        </w:rPr>
        <w:t xml:space="preserve"> </w:t>
      </w:r>
      <w:r w:rsidR="001B7E60" w:rsidRPr="006111C6">
        <w:rPr>
          <w:rFonts w:asciiTheme="majorHAnsi" w:hAnsiTheme="majorHAnsi" w:cstheme="majorHAnsi"/>
          <w:iCs/>
          <w:color w:val="000000" w:themeColor="text1"/>
          <w:sz w:val="22"/>
          <w:szCs w:val="22"/>
        </w:rPr>
        <w:t xml:space="preserve">Internationale </w:t>
      </w:r>
      <w:r w:rsidR="00A31966" w:rsidRPr="006111C6">
        <w:rPr>
          <w:rFonts w:asciiTheme="majorHAnsi" w:hAnsiTheme="majorHAnsi" w:cstheme="majorHAnsi"/>
          <w:iCs/>
          <w:color w:val="000000" w:themeColor="text1"/>
          <w:sz w:val="22"/>
          <w:szCs w:val="22"/>
        </w:rPr>
        <w:t>Best Practice zum Nachmachen</w:t>
      </w:r>
      <w:r w:rsidR="001B7E60" w:rsidRPr="006111C6">
        <w:rPr>
          <w:rFonts w:asciiTheme="majorHAnsi" w:hAnsiTheme="majorHAnsi" w:cstheme="majorHAnsi"/>
          <w:iCs/>
          <w:color w:val="000000" w:themeColor="text1"/>
          <w:sz w:val="22"/>
          <w:szCs w:val="22"/>
        </w:rPr>
        <w:t xml:space="preserve"> vor Ort</w:t>
      </w:r>
      <w:r w:rsidR="00A31966" w:rsidRPr="006111C6">
        <w:rPr>
          <w:rFonts w:asciiTheme="majorHAnsi" w:hAnsiTheme="majorHAnsi" w:cstheme="majorHAnsi"/>
          <w:iCs/>
          <w:color w:val="000000" w:themeColor="text1"/>
          <w:sz w:val="22"/>
          <w:szCs w:val="22"/>
        </w:rPr>
        <w:t>!</w:t>
      </w:r>
      <w:r w:rsidR="009310BF" w:rsidRPr="006111C6">
        <w:rPr>
          <w:rFonts w:asciiTheme="majorHAnsi" w:hAnsiTheme="majorHAnsi" w:cstheme="majorHAnsi"/>
          <w:iCs/>
          <w:color w:val="000000" w:themeColor="text1"/>
          <w:sz w:val="22"/>
          <w:szCs w:val="22"/>
        </w:rPr>
        <w:t>“</w:t>
      </w:r>
      <w:r w:rsidR="00621568" w:rsidRPr="006111C6">
        <w:rPr>
          <w:rFonts w:asciiTheme="majorHAnsi" w:hAnsiTheme="majorHAnsi" w:cstheme="majorHAnsi"/>
          <w:iCs/>
          <w:color w:val="000000" w:themeColor="text1"/>
          <w:sz w:val="22"/>
          <w:szCs w:val="22"/>
        </w:rPr>
        <w:t xml:space="preserve"> </w:t>
      </w:r>
      <w:r w:rsidR="00133525" w:rsidRPr="006111C6">
        <w:rPr>
          <w:rFonts w:asciiTheme="majorHAnsi" w:hAnsiTheme="majorHAnsi" w:cstheme="majorHAnsi"/>
          <w:iCs/>
          <w:color w:val="000000" w:themeColor="text1"/>
          <w:sz w:val="22"/>
          <w:szCs w:val="22"/>
        </w:rPr>
        <w:t>S</w:t>
      </w:r>
      <w:r w:rsidR="00621568" w:rsidRPr="006111C6">
        <w:rPr>
          <w:rFonts w:asciiTheme="majorHAnsi" w:hAnsiTheme="majorHAnsi" w:cstheme="majorHAnsi"/>
          <w:iCs/>
          <w:color w:val="000000" w:themeColor="text1"/>
          <w:sz w:val="22"/>
          <w:szCs w:val="22"/>
        </w:rPr>
        <w:t xml:space="preserve">chon </w:t>
      </w:r>
      <w:r w:rsidR="00C77120" w:rsidRPr="006111C6">
        <w:rPr>
          <w:rFonts w:asciiTheme="majorHAnsi" w:hAnsiTheme="majorHAnsi" w:cstheme="majorHAnsi"/>
          <w:iCs/>
          <w:color w:val="000000" w:themeColor="text1"/>
          <w:sz w:val="22"/>
          <w:szCs w:val="22"/>
        </w:rPr>
        <w:t>klein</w:t>
      </w:r>
      <w:r w:rsidR="00FC5FDD" w:rsidRPr="006111C6">
        <w:rPr>
          <w:rFonts w:asciiTheme="majorHAnsi" w:hAnsiTheme="majorHAnsi" w:cstheme="majorHAnsi"/>
          <w:iCs/>
          <w:color w:val="000000" w:themeColor="text1"/>
          <w:sz w:val="22"/>
          <w:szCs w:val="22"/>
        </w:rPr>
        <w:t>e</w:t>
      </w:r>
      <w:r w:rsidR="00621568" w:rsidRPr="006111C6">
        <w:rPr>
          <w:rFonts w:asciiTheme="majorHAnsi" w:hAnsiTheme="majorHAnsi" w:cstheme="majorHAnsi"/>
          <w:iCs/>
          <w:color w:val="000000" w:themeColor="text1"/>
          <w:sz w:val="22"/>
          <w:szCs w:val="22"/>
        </w:rPr>
        <w:t xml:space="preserve"> Anpassungen des Stadtbildes durch Grünflächen, Dachbegrünung, </w:t>
      </w:r>
      <w:r w:rsidR="00E946F2" w:rsidRPr="006111C6">
        <w:rPr>
          <w:rFonts w:asciiTheme="majorHAnsi" w:hAnsiTheme="majorHAnsi" w:cstheme="majorHAnsi"/>
          <w:iCs/>
          <w:color w:val="000000" w:themeColor="text1"/>
          <w:sz w:val="22"/>
          <w:szCs w:val="22"/>
        </w:rPr>
        <w:t>(Klima-)</w:t>
      </w:r>
      <w:r w:rsidR="00190C35" w:rsidRPr="006111C6">
        <w:rPr>
          <w:rFonts w:asciiTheme="majorHAnsi" w:hAnsiTheme="majorHAnsi" w:cstheme="majorHAnsi"/>
          <w:iCs/>
          <w:color w:val="000000" w:themeColor="text1"/>
          <w:sz w:val="22"/>
          <w:szCs w:val="22"/>
        </w:rPr>
        <w:t xml:space="preserve">Bäume, </w:t>
      </w:r>
      <w:r w:rsidR="00621568" w:rsidRPr="006111C6">
        <w:rPr>
          <w:rFonts w:asciiTheme="majorHAnsi" w:hAnsiTheme="majorHAnsi" w:cstheme="majorHAnsi"/>
          <w:iCs/>
          <w:color w:val="000000" w:themeColor="text1"/>
          <w:sz w:val="22"/>
          <w:szCs w:val="22"/>
        </w:rPr>
        <w:t>R</w:t>
      </w:r>
      <w:r w:rsidR="002C76CE" w:rsidRPr="006111C6">
        <w:rPr>
          <w:rFonts w:asciiTheme="majorHAnsi" w:hAnsiTheme="majorHAnsi" w:cstheme="majorHAnsi"/>
          <w:iCs/>
          <w:color w:val="000000" w:themeColor="text1"/>
          <w:sz w:val="22"/>
          <w:szCs w:val="22"/>
        </w:rPr>
        <w:t xml:space="preserve">aum für </w:t>
      </w:r>
      <w:r w:rsidRPr="006111C6">
        <w:rPr>
          <w:rFonts w:asciiTheme="majorHAnsi" w:hAnsiTheme="majorHAnsi" w:cstheme="majorHAnsi"/>
          <w:iCs/>
          <w:color w:val="000000" w:themeColor="text1"/>
          <w:sz w:val="22"/>
          <w:szCs w:val="22"/>
        </w:rPr>
        <w:t xml:space="preserve">Wasserflächen und </w:t>
      </w:r>
      <w:r w:rsidR="002C76CE" w:rsidRPr="006111C6">
        <w:rPr>
          <w:rFonts w:asciiTheme="majorHAnsi" w:hAnsiTheme="majorHAnsi" w:cstheme="majorHAnsi"/>
          <w:iCs/>
          <w:color w:val="000000" w:themeColor="text1"/>
          <w:sz w:val="22"/>
          <w:szCs w:val="22"/>
        </w:rPr>
        <w:t>Flüsse</w:t>
      </w:r>
      <w:r w:rsidR="00621568" w:rsidRPr="006111C6">
        <w:rPr>
          <w:rFonts w:asciiTheme="majorHAnsi" w:hAnsiTheme="majorHAnsi" w:cstheme="majorHAnsi"/>
          <w:iCs/>
          <w:color w:val="000000" w:themeColor="text1"/>
          <w:sz w:val="22"/>
          <w:szCs w:val="22"/>
        </w:rPr>
        <w:t xml:space="preserve"> können </w:t>
      </w:r>
      <w:r w:rsidR="00FC5FDD" w:rsidRPr="006111C6">
        <w:rPr>
          <w:rFonts w:asciiTheme="majorHAnsi" w:hAnsiTheme="majorHAnsi" w:cstheme="majorHAnsi"/>
          <w:iCs/>
          <w:color w:val="000000" w:themeColor="text1"/>
          <w:sz w:val="22"/>
          <w:szCs w:val="22"/>
        </w:rPr>
        <w:t>sich</w:t>
      </w:r>
      <w:r w:rsidR="00621568" w:rsidRPr="006111C6">
        <w:rPr>
          <w:rFonts w:asciiTheme="majorHAnsi" w:hAnsiTheme="majorHAnsi" w:cstheme="majorHAnsi"/>
          <w:iCs/>
          <w:color w:val="000000" w:themeColor="text1"/>
          <w:sz w:val="22"/>
          <w:szCs w:val="22"/>
        </w:rPr>
        <w:t xml:space="preserve"> </w:t>
      </w:r>
      <w:r w:rsidR="00190C35" w:rsidRPr="006111C6">
        <w:rPr>
          <w:rFonts w:asciiTheme="majorHAnsi" w:hAnsiTheme="majorHAnsi" w:cstheme="majorHAnsi"/>
          <w:iCs/>
          <w:color w:val="000000" w:themeColor="text1"/>
          <w:sz w:val="22"/>
          <w:szCs w:val="22"/>
        </w:rPr>
        <w:t xml:space="preserve">positiv </w:t>
      </w:r>
      <w:r w:rsidR="00621568" w:rsidRPr="006111C6">
        <w:rPr>
          <w:rFonts w:asciiTheme="majorHAnsi" w:hAnsiTheme="majorHAnsi" w:cstheme="majorHAnsi"/>
          <w:iCs/>
          <w:color w:val="000000" w:themeColor="text1"/>
          <w:sz w:val="22"/>
          <w:szCs w:val="22"/>
        </w:rPr>
        <w:t>auf das Klima und die CO</w:t>
      </w:r>
      <w:r w:rsidR="00621568" w:rsidRPr="006111C6">
        <w:rPr>
          <w:rFonts w:asciiTheme="majorHAnsi" w:hAnsiTheme="majorHAnsi" w:cstheme="majorHAnsi"/>
          <w:iCs/>
          <w:color w:val="000000" w:themeColor="text1"/>
          <w:sz w:val="22"/>
          <w:szCs w:val="22"/>
          <w:vertAlign w:val="subscript"/>
        </w:rPr>
        <w:t>2</w:t>
      </w:r>
      <w:r w:rsidR="00621568" w:rsidRPr="006111C6">
        <w:rPr>
          <w:rFonts w:asciiTheme="majorHAnsi" w:hAnsiTheme="majorHAnsi" w:cstheme="majorHAnsi"/>
          <w:iCs/>
          <w:color w:val="000000" w:themeColor="text1"/>
          <w:sz w:val="22"/>
          <w:szCs w:val="22"/>
        </w:rPr>
        <w:t xml:space="preserve">-Werte </w:t>
      </w:r>
      <w:bookmarkStart w:id="0" w:name="_GoBack"/>
      <w:bookmarkEnd w:id="0"/>
      <w:r w:rsidR="00FC5FDD" w:rsidRPr="006111C6">
        <w:rPr>
          <w:rFonts w:asciiTheme="majorHAnsi" w:hAnsiTheme="majorHAnsi" w:cstheme="majorHAnsi"/>
          <w:iCs/>
          <w:color w:val="000000" w:themeColor="text1"/>
          <w:sz w:val="22"/>
          <w:szCs w:val="22"/>
        </w:rPr>
        <w:t>auswirken</w:t>
      </w:r>
      <w:r w:rsidR="00621568" w:rsidRPr="006111C6">
        <w:rPr>
          <w:rFonts w:asciiTheme="majorHAnsi" w:hAnsiTheme="majorHAnsi" w:cstheme="majorHAnsi"/>
          <w:iCs/>
          <w:color w:val="000000" w:themeColor="text1"/>
          <w:sz w:val="22"/>
          <w:szCs w:val="22"/>
        </w:rPr>
        <w:t xml:space="preserve">. </w:t>
      </w:r>
    </w:p>
    <w:p w14:paraId="7F7A0642" w14:textId="77777777" w:rsidR="00621568" w:rsidRDefault="00621568" w:rsidP="00621568">
      <w:pPr>
        <w:spacing w:line="280" w:lineRule="exact"/>
        <w:jc w:val="both"/>
        <w:rPr>
          <w:rFonts w:ascii="TradeGothic" w:hAnsi="TradeGothic"/>
          <w:b/>
          <w:szCs w:val="20"/>
          <w:lang w:bidi="de-DE"/>
        </w:rPr>
      </w:pPr>
    </w:p>
    <w:p w14:paraId="074F0FC9" w14:textId="3C3F7149" w:rsidR="00AA3A47" w:rsidRPr="006111C6" w:rsidRDefault="001B7E60" w:rsidP="00621568">
      <w:pPr>
        <w:spacing w:line="280" w:lineRule="exact"/>
        <w:jc w:val="both"/>
        <w:rPr>
          <w:rFonts w:ascii="TradeGothic" w:hAnsi="TradeGothic"/>
          <w:b/>
          <w:sz w:val="22"/>
          <w:szCs w:val="22"/>
          <w:lang w:bidi="de-DE"/>
        </w:rPr>
      </w:pPr>
      <w:r w:rsidRPr="006111C6"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>„</w:t>
      </w:r>
      <w:r w:rsidR="00A929BB" w:rsidRPr="006111C6">
        <w:rPr>
          <w:rFonts w:ascii="TradeGothic" w:hAnsi="TradeGothic"/>
          <w:b/>
          <w:sz w:val="22"/>
          <w:szCs w:val="22"/>
          <w:lang w:bidi="de-DE"/>
        </w:rPr>
        <w:t>Best Practice" i</w:t>
      </w:r>
      <w:r w:rsidR="00285B97" w:rsidRPr="006111C6">
        <w:rPr>
          <w:rFonts w:ascii="TradeGothic" w:hAnsi="TradeGothic"/>
          <w:b/>
          <w:sz w:val="22"/>
          <w:szCs w:val="22"/>
          <w:lang w:bidi="de-DE"/>
        </w:rPr>
        <w:t>nnovatives Stadtgrün</w:t>
      </w:r>
      <w:r w:rsidR="00A31966" w:rsidRPr="006111C6">
        <w:rPr>
          <w:rFonts w:ascii="TradeGothic" w:hAnsi="TradeGothic"/>
          <w:b/>
          <w:sz w:val="22"/>
          <w:szCs w:val="22"/>
          <w:lang w:bidi="de-DE"/>
        </w:rPr>
        <w:t xml:space="preserve">: </w:t>
      </w:r>
      <w:r w:rsidR="00A929BB" w:rsidRPr="006111C6">
        <w:rPr>
          <w:rFonts w:ascii="TradeGothic" w:hAnsi="TradeGothic"/>
          <w:b/>
          <w:sz w:val="22"/>
          <w:szCs w:val="22"/>
          <w:lang w:bidi="de-DE"/>
        </w:rPr>
        <w:t>eine</w:t>
      </w:r>
      <w:r w:rsidR="00A31966" w:rsidRPr="006111C6">
        <w:rPr>
          <w:rFonts w:ascii="TradeGothic" w:hAnsi="TradeGothic"/>
          <w:b/>
          <w:sz w:val="22"/>
          <w:szCs w:val="22"/>
          <w:lang w:bidi="de-DE"/>
        </w:rPr>
        <w:t xml:space="preserve"> </w:t>
      </w:r>
      <w:r w:rsidR="00285B97" w:rsidRPr="006111C6">
        <w:rPr>
          <w:rFonts w:ascii="TradeGothic" w:hAnsi="TradeGothic"/>
          <w:b/>
          <w:sz w:val="22"/>
          <w:szCs w:val="22"/>
          <w:lang w:bidi="de-DE"/>
        </w:rPr>
        <w:t>Investition, die sich mehrfach lohnt</w:t>
      </w:r>
    </w:p>
    <w:p w14:paraId="7F1D4498" w14:textId="2B33EE03" w:rsidR="00D5394B" w:rsidRPr="006111C6" w:rsidRDefault="00231E6E" w:rsidP="00231E6E">
      <w:pPr>
        <w:pStyle w:val="StandardWeb"/>
        <w:jc w:val="both"/>
        <w:rPr>
          <w:rFonts w:asciiTheme="majorHAnsi" w:hAnsiTheme="majorHAnsi" w:cstheme="majorHAnsi"/>
          <w:bCs/>
          <w:color w:val="000000" w:themeColor="text1"/>
          <w:sz w:val="22"/>
          <w:szCs w:val="22"/>
        </w:rPr>
      </w:pPr>
      <w:r w:rsidRPr="006111C6"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>Setzt sich der</w:t>
      </w:r>
      <w:r w:rsidR="000B7FC8" w:rsidRPr="006111C6"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 xml:space="preserve"> Klimawandel weiter</w:t>
      </w:r>
      <w:r w:rsidRPr="006111C6"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 xml:space="preserve"> ungebremst fort</w:t>
      </w:r>
      <w:r w:rsidR="000B7FC8" w:rsidRPr="006111C6"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 xml:space="preserve">, </w:t>
      </w:r>
      <w:r w:rsidR="009635CA" w:rsidRPr="006111C6"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 xml:space="preserve">dann </w:t>
      </w:r>
      <w:r w:rsidR="00E0649B" w:rsidRPr="006111C6"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 xml:space="preserve">steigt das </w:t>
      </w:r>
      <w:r w:rsidR="00A20272" w:rsidRPr="006111C6"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>Risik</w:t>
      </w:r>
      <w:r w:rsidR="00E0649B" w:rsidRPr="006111C6"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>o</w:t>
      </w:r>
      <w:r w:rsidR="00A20272" w:rsidRPr="006111C6"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 xml:space="preserve"> </w:t>
      </w:r>
      <w:r w:rsidR="00E0649B" w:rsidRPr="006111C6"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>für</w:t>
      </w:r>
      <w:r w:rsidR="00A20272" w:rsidRPr="006111C6"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 xml:space="preserve"> Hitze</w:t>
      </w:r>
      <w:r w:rsidR="00E0649B" w:rsidRPr="006111C6"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>wellen</w:t>
      </w:r>
      <w:r w:rsidR="00A20272" w:rsidRPr="006111C6"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 xml:space="preserve">, </w:t>
      </w:r>
      <w:r w:rsidRPr="006111C6"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 xml:space="preserve">Flutkatastrophen </w:t>
      </w:r>
      <w:r w:rsidR="007A7A2F" w:rsidRPr="006111C6"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 xml:space="preserve">und </w:t>
      </w:r>
      <w:r w:rsidRPr="006111C6"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 xml:space="preserve">Dürreperioden </w:t>
      </w:r>
      <w:r w:rsidR="00274D1D" w:rsidRPr="006111C6"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>in ganz Deutschland</w:t>
      </w:r>
      <w:r w:rsidRPr="006111C6"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>.</w:t>
      </w:r>
      <w:r w:rsidR="002C76CE" w:rsidRPr="006111C6"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 xml:space="preserve"> Umfassende </w:t>
      </w:r>
      <w:r w:rsidR="00E946F2" w:rsidRPr="006111C6"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 xml:space="preserve">Konzepte </w:t>
      </w:r>
      <w:r w:rsidR="00C626B0" w:rsidRPr="006111C6"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>wie das Schwammstadtprinzip</w:t>
      </w:r>
      <w:r w:rsidR="002C76CE" w:rsidRPr="006111C6"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 xml:space="preserve"> sind notwendig, um diese abzumildern</w:t>
      </w:r>
      <w:r w:rsidR="00C626B0" w:rsidRPr="006111C6"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 xml:space="preserve">. </w:t>
      </w:r>
      <w:r w:rsidR="001B7E60" w:rsidRPr="006111C6"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>I</w:t>
      </w:r>
      <w:r w:rsidR="002C76CE" w:rsidRPr="006111C6"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 xml:space="preserve">nnovative Maßnahmen wie </w:t>
      </w:r>
      <w:r w:rsidR="00403C1B" w:rsidRPr="006111C6"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 xml:space="preserve">das Baummanagement </w:t>
      </w:r>
      <w:r w:rsidR="002C76CE" w:rsidRPr="006111C6"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 xml:space="preserve">können </w:t>
      </w:r>
      <w:r w:rsidR="00903A7E" w:rsidRPr="006111C6"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 xml:space="preserve">nachhaltig für alle Städte </w:t>
      </w:r>
      <w:r w:rsidR="001B7E60" w:rsidRPr="006111C6"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>wirken</w:t>
      </w:r>
      <w:r w:rsidR="002C76CE" w:rsidRPr="006111C6"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>.</w:t>
      </w:r>
      <w:r w:rsidR="005B311D" w:rsidRPr="006111C6"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 xml:space="preserve"> </w:t>
      </w:r>
      <w:r w:rsidR="00A929BB" w:rsidRPr="006111C6"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>Die Stadt Wien zeigt, wie es geht: Stadtb</w:t>
      </w:r>
      <w:r w:rsidR="005B311D" w:rsidRPr="006111C6"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 xml:space="preserve">äume werden beispielsweise </w:t>
      </w:r>
      <w:r w:rsidR="00C626B0" w:rsidRPr="006111C6"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 xml:space="preserve">in </w:t>
      </w:r>
      <w:r w:rsidR="005B311D" w:rsidRPr="006111C6"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 xml:space="preserve">„Wiener Substrat“ </w:t>
      </w:r>
      <w:r w:rsidR="00C626B0" w:rsidRPr="006111C6"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>ge</w:t>
      </w:r>
      <w:r w:rsidR="00365BAE" w:rsidRPr="006111C6"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>pflanzt</w:t>
      </w:r>
      <w:r w:rsidR="005B311D" w:rsidRPr="006111C6"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 xml:space="preserve">, einem eigens entwickelten Baumsubstrat, in dem </w:t>
      </w:r>
      <w:r w:rsidR="00B96ABD" w:rsidRPr="006111C6"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 xml:space="preserve">regionale </w:t>
      </w:r>
      <w:r w:rsidR="005B311D" w:rsidRPr="006111C6"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 xml:space="preserve">Stoffe wie Splitte und Sande, Komposte und fluviatile Sedimente verarbeitet sind. Dieses lässt sich günstig herstellen und </w:t>
      </w:r>
      <w:r w:rsidR="001B7E60" w:rsidRPr="006111C6"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>versorgt die</w:t>
      </w:r>
      <w:r w:rsidR="005B311D" w:rsidRPr="006111C6"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 xml:space="preserve"> Baumwurzeln</w:t>
      </w:r>
      <w:r w:rsidR="001B7E60" w:rsidRPr="006111C6"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 xml:space="preserve"> optimal</w:t>
      </w:r>
      <w:r w:rsidR="005B311D" w:rsidRPr="006111C6"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 xml:space="preserve">. </w:t>
      </w:r>
    </w:p>
    <w:p w14:paraId="20DD6C5D" w14:textId="2572D699" w:rsidR="000902FA" w:rsidRPr="006111C6" w:rsidRDefault="009843A5" w:rsidP="00231E6E">
      <w:pPr>
        <w:pStyle w:val="StandardWeb"/>
        <w:jc w:val="both"/>
        <w:rPr>
          <w:rFonts w:asciiTheme="majorHAnsi" w:hAnsiTheme="majorHAnsi" w:cstheme="majorHAnsi"/>
          <w:bCs/>
          <w:color w:val="000000" w:themeColor="text1"/>
          <w:sz w:val="22"/>
          <w:szCs w:val="22"/>
        </w:rPr>
      </w:pPr>
      <w:r w:rsidRPr="006111C6"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 xml:space="preserve">Ein </w:t>
      </w:r>
      <w:r w:rsidR="00311956" w:rsidRPr="006111C6"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 xml:space="preserve">Paradebeispiel für </w:t>
      </w:r>
      <w:r w:rsidRPr="006111C6"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 xml:space="preserve">gut angelegtes </w:t>
      </w:r>
      <w:r w:rsidR="00311956" w:rsidRPr="006111C6"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 xml:space="preserve">Stadtgrün </w:t>
      </w:r>
      <w:r w:rsidRPr="006111C6"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>ist</w:t>
      </w:r>
      <w:r w:rsidR="00311956" w:rsidRPr="006111C6"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 xml:space="preserve"> auch </w:t>
      </w:r>
      <w:r w:rsidRPr="006111C6"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 xml:space="preserve">die Stadt </w:t>
      </w:r>
      <w:r w:rsidR="00311956" w:rsidRPr="006111C6"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>Gelsenkirchen</w:t>
      </w:r>
      <w:r w:rsidR="00864AB4" w:rsidRPr="006111C6"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>:</w:t>
      </w:r>
      <w:r w:rsidR="00311956" w:rsidRPr="006111C6"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 xml:space="preserve"> </w:t>
      </w:r>
      <w:r w:rsidR="001B7E60" w:rsidRPr="006111C6"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>Hier umfassen d</w:t>
      </w:r>
      <w:r w:rsidR="00311956" w:rsidRPr="006111C6"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>ie zahlreichen städtischen Parks und Freiflächen</w:t>
      </w:r>
      <w:r w:rsidRPr="006111C6"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 xml:space="preserve"> </w:t>
      </w:r>
      <w:r w:rsidR="001B7E60" w:rsidRPr="006111C6"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 xml:space="preserve">sogar </w:t>
      </w:r>
      <w:r w:rsidR="00311956" w:rsidRPr="006111C6"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>45 Prozent der gesamten Stadt. Zusätzlich verteilen sich 25.500 Straßenbäume im gesamten Stadtgebiet</w:t>
      </w:r>
      <w:r w:rsidRPr="006111C6"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 xml:space="preserve"> und sorgen so für ein gutes </w:t>
      </w:r>
      <w:r w:rsidR="001B7E60" w:rsidRPr="006111C6"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>(Mikro-)</w:t>
      </w:r>
      <w:r w:rsidRPr="006111C6"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>Klima</w:t>
      </w:r>
      <w:r w:rsidR="00311956" w:rsidRPr="006111C6"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 xml:space="preserve">. </w:t>
      </w:r>
      <w:r w:rsidRPr="006111C6"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 xml:space="preserve">Auch die Stadt </w:t>
      </w:r>
      <w:r w:rsidR="00311956" w:rsidRPr="006111C6"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>Bremen punktet vor allem durch</w:t>
      </w:r>
      <w:r w:rsidRPr="006111C6"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 xml:space="preserve"> eine Vielzahl an</w:t>
      </w:r>
      <w:r w:rsidR="00311956" w:rsidRPr="006111C6"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 xml:space="preserve"> Parks und Erholungsgebiete</w:t>
      </w:r>
      <w:r w:rsidRPr="006111C6"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>n</w:t>
      </w:r>
      <w:r w:rsidR="00311956" w:rsidRPr="006111C6"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 xml:space="preserve">, die für Frischluftschneisen sorgen und die Lebensqualität </w:t>
      </w:r>
      <w:r w:rsidRPr="006111C6"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>innerhalb des</w:t>
      </w:r>
      <w:r w:rsidR="00311956" w:rsidRPr="006111C6"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 xml:space="preserve"> Stadt</w:t>
      </w:r>
      <w:r w:rsidRPr="006111C6"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>gebiets</w:t>
      </w:r>
      <w:r w:rsidR="00311956" w:rsidRPr="006111C6"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 xml:space="preserve"> erheblich steigern. So hält Bremen für </w:t>
      </w:r>
      <w:r w:rsidR="001B7E60" w:rsidRPr="006111C6"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 xml:space="preserve">pro </w:t>
      </w:r>
      <w:r w:rsidR="00311956" w:rsidRPr="006111C6"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>Einwohner</w:t>
      </w:r>
      <w:r w:rsidR="001B7E60" w:rsidRPr="006111C6"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>in</w:t>
      </w:r>
      <w:r w:rsidR="00311956" w:rsidRPr="006111C6"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 xml:space="preserve"> </w:t>
      </w:r>
      <w:r w:rsidR="009635CA" w:rsidRPr="006111C6"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>und</w:t>
      </w:r>
      <w:r w:rsidR="005B1067" w:rsidRPr="006111C6"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 xml:space="preserve"> Einwohner </w:t>
      </w:r>
      <w:r w:rsidR="00311956" w:rsidRPr="006111C6"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 xml:space="preserve">insgesamt </w:t>
      </w:r>
      <w:r w:rsidR="00D912E8"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>fast 45</w:t>
      </w:r>
      <w:r w:rsidR="00311956" w:rsidRPr="006111C6"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 xml:space="preserve"> Quadratmeter Grün bereit. </w:t>
      </w:r>
      <w:r w:rsidRPr="006111C6"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 xml:space="preserve">Die </w:t>
      </w:r>
      <w:r w:rsidR="000902FA" w:rsidRPr="006111C6"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>Maßnahmen für mehr Stadtgrün</w:t>
      </w:r>
      <w:r w:rsidR="004F16FD" w:rsidRPr="006111C6"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 xml:space="preserve"> auf dem</w:t>
      </w:r>
      <w:r w:rsidR="000902FA" w:rsidRPr="006111C6"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 xml:space="preserve"> </w:t>
      </w:r>
      <w:r w:rsidR="00BE50A1"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>„</w:t>
      </w:r>
      <w:r w:rsidR="004F16FD" w:rsidRPr="006111C6"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>Platz der Einheit</w:t>
      </w:r>
      <w:r w:rsidR="00BE50A1"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>“</w:t>
      </w:r>
      <w:r w:rsidR="004F16FD" w:rsidRPr="006111C6"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 xml:space="preserve"> </w:t>
      </w:r>
      <w:r w:rsidRPr="006111C6"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 xml:space="preserve">in Potsdam </w:t>
      </w:r>
      <w:r w:rsidR="00535736" w:rsidRPr="006111C6"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>oder in ganz Eckernförde</w:t>
      </w:r>
      <w:r w:rsidR="000902FA" w:rsidRPr="006111C6"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 xml:space="preserve"> </w:t>
      </w:r>
      <w:r w:rsidRPr="006111C6"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 xml:space="preserve">wurden in der Vergangenheit sogar </w:t>
      </w:r>
      <w:r w:rsidR="000902FA" w:rsidRPr="006111C6"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 xml:space="preserve">durch den Stiftungspreis „Lebendige Stadt“ </w:t>
      </w:r>
      <w:r w:rsidR="00535736" w:rsidRPr="006111C6"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>und den Umweltpreis „</w:t>
      </w:r>
      <w:proofErr w:type="spellStart"/>
      <w:r w:rsidR="00535736" w:rsidRPr="006111C6"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>StadtGrün</w:t>
      </w:r>
      <w:proofErr w:type="spellEnd"/>
      <w:r w:rsidR="00535736" w:rsidRPr="006111C6"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 xml:space="preserve"> naturnah“ </w:t>
      </w:r>
      <w:r w:rsidR="000902FA" w:rsidRPr="006111C6"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>ausgezeichnet.</w:t>
      </w:r>
      <w:r w:rsidR="00143A84" w:rsidRPr="006111C6"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 xml:space="preserve"> </w:t>
      </w:r>
    </w:p>
    <w:p w14:paraId="6992EA0C" w14:textId="2106B19A" w:rsidR="00285B97" w:rsidRPr="006111C6" w:rsidRDefault="002C76CE" w:rsidP="002C76CE">
      <w:pPr>
        <w:pStyle w:val="StandardWeb"/>
        <w:jc w:val="both"/>
        <w:rPr>
          <w:rFonts w:asciiTheme="majorHAnsi" w:eastAsia="Times New Roman" w:hAnsiTheme="majorHAnsi" w:cstheme="majorHAnsi"/>
          <w:iCs/>
          <w:color w:val="000000" w:themeColor="text1"/>
          <w:sz w:val="22"/>
          <w:szCs w:val="22"/>
          <w:lang w:bidi="de-DE"/>
        </w:rPr>
      </w:pPr>
      <w:r w:rsidRPr="006111C6">
        <w:rPr>
          <w:rFonts w:asciiTheme="majorHAnsi" w:hAnsiTheme="majorHAnsi" w:cstheme="majorHAnsi"/>
          <w:iCs/>
          <w:color w:val="000000" w:themeColor="text1"/>
          <w:sz w:val="22"/>
          <w:szCs w:val="22"/>
        </w:rPr>
        <w:t>„</w:t>
      </w:r>
      <w:r w:rsidR="005B311D" w:rsidRPr="006111C6">
        <w:rPr>
          <w:rFonts w:asciiTheme="majorHAnsi" w:eastAsia="Times New Roman" w:hAnsiTheme="majorHAnsi" w:cstheme="majorHAnsi"/>
          <w:iCs/>
          <w:color w:val="000000" w:themeColor="text1"/>
          <w:sz w:val="22"/>
          <w:szCs w:val="22"/>
          <w:lang w:bidi="de-DE"/>
        </w:rPr>
        <w:t>Stadtg</w:t>
      </w:r>
      <w:r w:rsidR="00285B97" w:rsidRPr="006111C6">
        <w:rPr>
          <w:rFonts w:asciiTheme="majorHAnsi" w:eastAsia="Times New Roman" w:hAnsiTheme="majorHAnsi" w:cstheme="majorHAnsi"/>
          <w:iCs/>
          <w:color w:val="000000" w:themeColor="text1"/>
          <w:sz w:val="22"/>
          <w:szCs w:val="22"/>
          <w:lang w:bidi="de-DE"/>
        </w:rPr>
        <w:t xml:space="preserve">rün ist nicht </w:t>
      </w:r>
      <w:r w:rsidRPr="006111C6">
        <w:rPr>
          <w:rFonts w:asciiTheme="majorHAnsi" w:eastAsia="Times New Roman" w:hAnsiTheme="majorHAnsi" w:cstheme="majorHAnsi"/>
          <w:iCs/>
          <w:color w:val="000000" w:themeColor="text1"/>
          <w:sz w:val="22"/>
          <w:szCs w:val="22"/>
          <w:lang w:bidi="de-DE"/>
        </w:rPr>
        <w:t>‚</w:t>
      </w:r>
      <w:r w:rsidR="00285B97" w:rsidRPr="006111C6">
        <w:rPr>
          <w:rFonts w:asciiTheme="majorHAnsi" w:eastAsia="Times New Roman" w:hAnsiTheme="majorHAnsi" w:cstheme="majorHAnsi"/>
          <w:iCs/>
          <w:color w:val="000000" w:themeColor="text1"/>
          <w:sz w:val="22"/>
          <w:szCs w:val="22"/>
          <w:lang w:bidi="de-DE"/>
        </w:rPr>
        <w:t>zu teuer</w:t>
      </w:r>
      <w:r w:rsidRPr="006111C6">
        <w:rPr>
          <w:rFonts w:asciiTheme="majorHAnsi" w:eastAsia="Times New Roman" w:hAnsiTheme="majorHAnsi" w:cstheme="majorHAnsi"/>
          <w:iCs/>
          <w:color w:val="000000" w:themeColor="text1"/>
          <w:sz w:val="22"/>
          <w:szCs w:val="22"/>
          <w:lang w:bidi="de-DE"/>
        </w:rPr>
        <w:t>‘</w:t>
      </w:r>
      <w:r w:rsidR="00A929BB" w:rsidRPr="006111C6">
        <w:rPr>
          <w:rFonts w:asciiTheme="majorHAnsi" w:eastAsia="Times New Roman" w:hAnsiTheme="majorHAnsi" w:cstheme="majorHAnsi"/>
          <w:iCs/>
          <w:color w:val="000000" w:themeColor="text1"/>
          <w:sz w:val="22"/>
          <w:szCs w:val="22"/>
          <w:lang w:bidi="de-DE"/>
        </w:rPr>
        <w:t>!</w:t>
      </w:r>
      <w:r w:rsidR="00285B97" w:rsidRPr="006111C6">
        <w:rPr>
          <w:rFonts w:asciiTheme="majorHAnsi" w:eastAsia="Times New Roman" w:hAnsiTheme="majorHAnsi" w:cstheme="majorHAnsi"/>
          <w:iCs/>
          <w:color w:val="000000" w:themeColor="text1"/>
          <w:sz w:val="22"/>
          <w:szCs w:val="22"/>
          <w:lang w:bidi="de-DE"/>
        </w:rPr>
        <w:t xml:space="preserve"> </w:t>
      </w:r>
      <w:r w:rsidR="00A929BB" w:rsidRPr="006111C6">
        <w:rPr>
          <w:rFonts w:asciiTheme="majorHAnsi" w:eastAsia="Times New Roman" w:hAnsiTheme="majorHAnsi" w:cstheme="majorHAnsi"/>
          <w:iCs/>
          <w:color w:val="000000" w:themeColor="text1"/>
          <w:sz w:val="22"/>
          <w:szCs w:val="22"/>
          <w:lang w:bidi="de-DE"/>
        </w:rPr>
        <w:t>Aber</w:t>
      </w:r>
      <w:r w:rsidR="00285B97" w:rsidRPr="006111C6">
        <w:rPr>
          <w:rFonts w:asciiTheme="majorHAnsi" w:eastAsia="Times New Roman" w:hAnsiTheme="majorHAnsi" w:cstheme="majorHAnsi"/>
          <w:iCs/>
          <w:color w:val="000000" w:themeColor="text1"/>
          <w:sz w:val="22"/>
          <w:szCs w:val="22"/>
          <w:lang w:bidi="de-DE"/>
        </w:rPr>
        <w:t xml:space="preserve"> es </w:t>
      </w:r>
      <w:r w:rsidR="00A929BB" w:rsidRPr="006111C6">
        <w:rPr>
          <w:rFonts w:asciiTheme="majorHAnsi" w:eastAsia="Times New Roman" w:hAnsiTheme="majorHAnsi" w:cstheme="majorHAnsi"/>
          <w:iCs/>
          <w:color w:val="000000" w:themeColor="text1"/>
          <w:sz w:val="22"/>
          <w:szCs w:val="22"/>
          <w:lang w:bidi="de-DE"/>
        </w:rPr>
        <w:t xml:space="preserve">wird </w:t>
      </w:r>
      <w:r w:rsidR="00285B97" w:rsidRPr="006111C6">
        <w:rPr>
          <w:rFonts w:asciiTheme="majorHAnsi" w:eastAsia="Times New Roman" w:hAnsiTheme="majorHAnsi" w:cstheme="majorHAnsi"/>
          <w:iCs/>
          <w:color w:val="000000" w:themeColor="text1"/>
          <w:sz w:val="22"/>
          <w:szCs w:val="22"/>
          <w:lang w:bidi="de-DE"/>
        </w:rPr>
        <w:t xml:space="preserve">unbezahlbar, wenn wir jetzt </w:t>
      </w:r>
      <w:r w:rsidR="00285B97" w:rsidRPr="006111C6">
        <w:rPr>
          <w:rFonts w:asciiTheme="majorHAnsi" w:eastAsia="Times New Roman" w:hAnsiTheme="majorHAnsi" w:cstheme="majorHAnsi"/>
          <w:i/>
          <w:iCs/>
          <w:color w:val="000000" w:themeColor="text1"/>
          <w:sz w:val="22"/>
          <w:szCs w:val="22"/>
          <w:lang w:bidi="de-DE"/>
        </w:rPr>
        <w:t>nicht</w:t>
      </w:r>
      <w:r w:rsidR="00285B97" w:rsidRPr="006111C6">
        <w:rPr>
          <w:rFonts w:asciiTheme="majorHAnsi" w:eastAsia="Times New Roman" w:hAnsiTheme="majorHAnsi" w:cstheme="majorHAnsi"/>
          <w:iCs/>
          <w:color w:val="000000" w:themeColor="text1"/>
          <w:sz w:val="22"/>
          <w:szCs w:val="22"/>
          <w:lang w:bidi="de-DE"/>
        </w:rPr>
        <w:t xml:space="preserve"> in Grün investieren</w:t>
      </w:r>
      <w:r w:rsidRPr="006111C6">
        <w:rPr>
          <w:rFonts w:asciiTheme="majorHAnsi" w:eastAsia="Times New Roman" w:hAnsiTheme="majorHAnsi" w:cstheme="majorHAnsi"/>
          <w:iCs/>
          <w:color w:val="000000" w:themeColor="text1"/>
          <w:sz w:val="22"/>
          <w:szCs w:val="22"/>
          <w:lang w:bidi="de-DE"/>
        </w:rPr>
        <w:t xml:space="preserve">“, so </w:t>
      </w:r>
      <w:r w:rsidR="00365BAE" w:rsidRPr="006111C6">
        <w:rPr>
          <w:rFonts w:asciiTheme="majorHAnsi" w:eastAsia="Times New Roman" w:hAnsiTheme="majorHAnsi" w:cstheme="majorHAnsi"/>
          <w:iCs/>
          <w:color w:val="000000" w:themeColor="text1"/>
          <w:sz w:val="22"/>
          <w:szCs w:val="22"/>
          <w:lang w:bidi="de-DE"/>
        </w:rPr>
        <w:t>Jan Paul, Vize</w:t>
      </w:r>
      <w:r w:rsidR="00F263B1" w:rsidRPr="006111C6">
        <w:rPr>
          <w:rFonts w:asciiTheme="majorHAnsi" w:eastAsia="Times New Roman" w:hAnsiTheme="majorHAnsi" w:cstheme="majorHAnsi"/>
          <w:iCs/>
          <w:color w:val="000000" w:themeColor="text1"/>
          <w:sz w:val="22"/>
          <w:szCs w:val="22"/>
          <w:lang w:bidi="de-DE"/>
        </w:rPr>
        <w:t>p</w:t>
      </w:r>
      <w:r w:rsidR="00365BAE" w:rsidRPr="006111C6">
        <w:rPr>
          <w:rFonts w:asciiTheme="majorHAnsi" w:eastAsia="Times New Roman" w:hAnsiTheme="majorHAnsi" w:cstheme="majorHAnsi"/>
          <w:iCs/>
          <w:color w:val="000000" w:themeColor="text1"/>
          <w:sz w:val="22"/>
          <w:szCs w:val="22"/>
          <w:lang w:bidi="de-DE"/>
        </w:rPr>
        <w:t>räsident des BGL</w:t>
      </w:r>
      <w:r w:rsidRPr="006111C6">
        <w:rPr>
          <w:rFonts w:asciiTheme="majorHAnsi" w:eastAsia="Times New Roman" w:hAnsiTheme="majorHAnsi" w:cstheme="majorHAnsi"/>
          <w:iCs/>
          <w:color w:val="000000" w:themeColor="text1"/>
          <w:sz w:val="22"/>
          <w:szCs w:val="22"/>
          <w:lang w:bidi="de-DE"/>
        </w:rPr>
        <w:t>. „Wir müssen aufhören</w:t>
      </w:r>
      <w:r w:rsidR="00A35761" w:rsidRPr="006111C6">
        <w:rPr>
          <w:rFonts w:asciiTheme="majorHAnsi" w:eastAsia="Times New Roman" w:hAnsiTheme="majorHAnsi" w:cstheme="majorHAnsi"/>
          <w:iCs/>
          <w:color w:val="000000" w:themeColor="text1"/>
          <w:sz w:val="22"/>
          <w:szCs w:val="22"/>
          <w:lang w:bidi="de-DE"/>
        </w:rPr>
        <w:t>,</w:t>
      </w:r>
      <w:r w:rsidRPr="006111C6">
        <w:rPr>
          <w:rFonts w:asciiTheme="majorHAnsi" w:eastAsia="Times New Roman" w:hAnsiTheme="majorHAnsi" w:cstheme="majorHAnsi"/>
          <w:iCs/>
          <w:color w:val="000000" w:themeColor="text1"/>
          <w:sz w:val="22"/>
          <w:szCs w:val="22"/>
          <w:lang w:bidi="de-DE"/>
        </w:rPr>
        <w:t xml:space="preserve"> Städte zu</w:t>
      </w:r>
      <w:r w:rsidR="00A929BB" w:rsidRPr="006111C6">
        <w:rPr>
          <w:rFonts w:asciiTheme="majorHAnsi" w:eastAsia="Times New Roman" w:hAnsiTheme="majorHAnsi" w:cstheme="majorHAnsi"/>
          <w:iCs/>
          <w:color w:val="000000" w:themeColor="text1"/>
          <w:sz w:val="22"/>
          <w:szCs w:val="22"/>
          <w:lang w:bidi="de-DE"/>
        </w:rPr>
        <w:t xml:space="preserve">zubetonieren </w:t>
      </w:r>
      <w:r w:rsidRPr="006111C6">
        <w:rPr>
          <w:rFonts w:asciiTheme="majorHAnsi" w:eastAsia="Times New Roman" w:hAnsiTheme="majorHAnsi" w:cstheme="majorHAnsi"/>
          <w:iCs/>
          <w:color w:val="000000" w:themeColor="text1"/>
          <w:sz w:val="22"/>
          <w:szCs w:val="22"/>
          <w:lang w:bidi="de-DE"/>
        </w:rPr>
        <w:t xml:space="preserve">und </w:t>
      </w:r>
      <w:r w:rsidR="00A929BB" w:rsidRPr="006111C6">
        <w:rPr>
          <w:rFonts w:asciiTheme="majorHAnsi" w:eastAsia="Times New Roman" w:hAnsiTheme="majorHAnsi" w:cstheme="majorHAnsi"/>
          <w:iCs/>
          <w:color w:val="000000" w:themeColor="text1"/>
          <w:sz w:val="22"/>
          <w:szCs w:val="22"/>
          <w:lang w:bidi="de-DE"/>
        </w:rPr>
        <w:t xml:space="preserve">stattdessen </w:t>
      </w:r>
      <w:r w:rsidRPr="006111C6">
        <w:rPr>
          <w:rFonts w:asciiTheme="majorHAnsi" w:eastAsia="Times New Roman" w:hAnsiTheme="majorHAnsi" w:cstheme="majorHAnsi"/>
          <w:iCs/>
          <w:color w:val="000000" w:themeColor="text1"/>
          <w:sz w:val="22"/>
          <w:szCs w:val="22"/>
          <w:lang w:bidi="de-DE"/>
        </w:rPr>
        <w:t>die</w:t>
      </w:r>
      <w:r w:rsidR="00A929BB" w:rsidRPr="006111C6">
        <w:rPr>
          <w:rFonts w:asciiTheme="majorHAnsi" w:eastAsia="Times New Roman" w:hAnsiTheme="majorHAnsi" w:cstheme="majorHAnsi"/>
          <w:iCs/>
          <w:color w:val="000000" w:themeColor="text1"/>
          <w:sz w:val="22"/>
          <w:szCs w:val="22"/>
          <w:lang w:bidi="de-DE"/>
        </w:rPr>
        <w:t>se</w:t>
      </w:r>
      <w:r w:rsidRPr="006111C6">
        <w:rPr>
          <w:rFonts w:asciiTheme="majorHAnsi" w:eastAsia="Times New Roman" w:hAnsiTheme="majorHAnsi" w:cstheme="majorHAnsi"/>
          <w:iCs/>
          <w:color w:val="000000" w:themeColor="text1"/>
          <w:sz w:val="22"/>
          <w:szCs w:val="22"/>
          <w:lang w:bidi="de-DE"/>
        </w:rPr>
        <w:t xml:space="preserve"> Gelder</w:t>
      </w:r>
      <w:r w:rsidR="00A929BB" w:rsidRPr="006111C6">
        <w:rPr>
          <w:rFonts w:asciiTheme="majorHAnsi" w:eastAsia="Times New Roman" w:hAnsiTheme="majorHAnsi" w:cstheme="majorHAnsi"/>
          <w:iCs/>
          <w:color w:val="000000" w:themeColor="text1"/>
          <w:sz w:val="22"/>
          <w:szCs w:val="22"/>
          <w:lang w:bidi="de-DE"/>
        </w:rPr>
        <w:t xml:space="preserve"> dringend sofort</w:t>
      </w:r>
      <w:r w:rsidRPr="006111C6">
        <w:rPr>
          <w:rFonts w:asciiTheme="majorHAnsi" w:eastAsia="Times New Roman" w:hAnsiTheme="majorHAnsi" w:cstheme="majorHAnsi"/>
          <w:iCs/>
          <w:color w:val="000000" w:themeColor="text1"/>
          <w:sz w:val="22"/>
          <w:szCs w:val="22"/>
          <w:lang w:bidi="de-DE"/>
        </w:rPr>
        <w:t xml:space="preserve"> </w:t>
      </w:r>
      <w:r w:rsidR="007576C8" w:rsidRPr="006111C6">
        <w:rPr>
          <w:rFonts w:asciiTheme="majorHAnsi" w:eastAsia="Times New Roman" w:hAnsiTheme="majorHAnsi" w:cstheme="majorHAnsi"/>
          <w:iCs/>
          <w:color w:val="000000" w:themeColor="text1"/>
          <w:sz w:val="22"/>
          <w:szCs w:val="22"/>
          <w:lang w:bidi="de-DE"/>
        </w:rPr>
        <w:t xml:space="preserve">für </w:t>
      </w:r>
      <w:r w:rsidR="00365BAE" w:rsidRPr="006111C6">
        <w:rPr>
          <w:rFonts w:asciiTheme="majorHAnsi" w:eastAsia="Times New Roman" w:hAnsiTheme="majorHAnsi" w:cstheme="majorHAnsi"/>
          <w:iCs/>
          <w:color w:val="000000" w:themeColor="text1"/>
          <w:sz w:val="22"/>
          <w:szCs w:val="22"/>
          <w:lang w:bidi="de-DE"/>
        </w:rPr>
        <w:t xml:space="preserve">den Aufbau </w:t>
      </w:r>
      <w:r w:rsidRPr="006111C6">
        <w:rPr>
          <w:rFonts w:asciiTheme="majorHAnsi" w:eastAsia="Times New Roman" w:hAnsiTheme="majorHAnsi" w:cstheme="majorHAnsi"/>
          <w:iCs/>
          <w:color w:val="000000" w:themeColor="text1"/>
          <w:sz w:val="22"/>
          <w:szCs w:val="22"/>
          <w:lang w:bidi="de-DE"/>
        </w:rPr>
        <w:t>grün-blaue</w:t>
      </w:r>
      <w:r w:rsidR="00365BAE" w:rsidRPr="006111C6">
        <w:rPr>
          <w:rFonts w:asciiTheme="majorHAnsi" w:eastAsia="Times New Roman" w:hAnsiTheme="majorHAnsi" w:cstheme="majorHAnsi"/>
          <w:iCs/>
          <w:color w:val="000000" w:themeColor="text1"/>
          <w:sz w:val="22"/>
          <w:szCs w:val="22"/>
          <w:lang w:bidi="de-DE"/>
        </w:rPr>
        <w:t>r</w:t>
      </w:r>
      <w:r w:rsidRPr="006111C6">
        <w:rPr>
          <w:rFonts w:asciiTheme="majorHAnsi" w:eastAsia="Times New Roman" w:hAnsiTheme="majorHAnsi" w:cstheme="majorHAnsi"/>
          <w:iCs/>
          <w:color w:val="000000" w:themeColor="text1"/>
          <w:sz w:val="22"/>
          <w:szCs w:val="22"/>
          <w:lang w:bidi="de-DE"/>
        </w:rPr>
        <w:t xml:space="preserve"> Infrastrukturmaßnahmen </w:t>
      </w:r>
      <w:r w:rsidR="007576C8" w:rsidRPr="006111C6">
        <w:rPr>
          <w:rFonts w:asciiTheme="majorHAnsi" w:eastAsia="Times New Roman" w:hAnsiTheme="majorHAnsi" w:cstheme="majorHAnsi"/>
          <w:iCs/>
          <w:color w:val="000000" w:themeColor="text1"/>
          <w:sz w:val="22"/>
          <w:szCs w:val="22"/>
          <w:lang w:bidi="de-DE"/>
        </w:rPr>
        <w:t>einsetzen</w:t>
      </w:r>
      <w:r w:rsidR="00365BAE" w:rsidRPr="006111C6">
        <w:rPr>
          <w:rFonts w:asciiTheme="majorHAnsi" w:eastAsia="Times New Roman" w:hAnsiTheme="majorHAnsi" w:cstheme="majorHAnsi"/>
          <w:iCs/>
          <w:color w:val="000000" w:themeColor="text1"/>
          <w:sz w:val="22"/>
          <w:szCs w:val="22"/>
          <w:lang w:bidi="de-DE"/>
        </w:rPr>
        <w:t>.</w:t>
      </w:r>
      <w:r w:rsidRPr="006111C6">
        <w:rPr>
          <w:rFonts w:asciiTheme="majorHAnsi" w:eastAsia="Times New Roman" w:hAnsiTheme="majorHAnsi" w:cstheme="majorHAnsi"/>
          <w:iCs/>
          <w:color w:val="000000" w:themeColor="text1"/>
          <w:sz w:val="22"/>
          <w:szCs w:val="22"/>
          <w:lang w:bidi="de-DE"/>
        </w:rPr>
        <w:t>“</w:t>
      </w:r>
      <w:r w:rsidRPr="006111C6">
        <w:rPr>
          <w:rFonts w:asciiTheme="majorHAnsi" w:eastAsia="Times New Roman" w:hAnsiTheme="majorHAnsi" w:cstheme="majorHAnsi"/>
          <w:i/>
          <w:iCs/>
          <w:color w:val="000000" w:themeColor="text1"/>
          <w:sz w:val="22"/>
          <w:szCs w:val="22"/>
          <w:lang w:bidi="de-DE"/>
        </w:rPr>
        <w:t xml:space="preserve"> </w:t>
      </w:r>
      <w:r w:rsidRPr="006111C6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bidi="de-DE"/>
        </w:rPr>
        <w:t xml:space="preserve">Zusätzlich </w:t>
      </w:r>
      <w:r w:rsidRPr="006111C6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bidi="de-DE"/>
        </w:rPr>
        <w:lastRenderedPageBreak/>
        <w:t xml:space="preserve">verbessern </w:t>
      </w:r>
      <w:r w:rsidR="00285B97" w:rsidRPr="006111C6">
        <w:rPr>
          <w:rFonts w:asciiTheme="majorHAnsi" w:eastAsia="Times New Roman" w:hAnsiTheme="majorHAnsi" w:cstheme="majorHAnsi"/>
          <w:iCs/>
          <w:color w:val="000000" w:themeColor="text1"/>
          <w:sz w:val="22"/>
          <w:szCs w:val="22"/>
          <w:lang w:bidi="de-DE"/>
        </w:rPr>
        <w:t xml:space="preserve">Grünkonzepte </w:t>
      </w:r>
      <w:r w:rsidRPr="006111C6">
        <w:rPr>
          <w:rFonts w:asciiTheme="majorHAnsi" w:eastAsia="Times New Roman" w:hAnsiTheme="majorHAnsi" w:cstheme="majorHAnsi"/>
          <w:iCs/>
          <w:color w:val="000000" w:themeColor="text1"/>
          <w:sz w:val="22"/>
          <w:szCs w:val="22"/>
          <w:lang w:bidi="de-DE"/>
        </w:rPr>
        <w:t xml:space="preserve">nicht nur das Klima, sondern steigern auch die </w:t>
      </w:r>
      <w:r w:rsidR="00285B97" w:rsidRPr="006111C6">
        <w:rPr>
          <w:rFonts w:asciiTheme="majorHAnsi" w:eastAsia="Times New Roman" w:hAnsiTheme="majorHAnsi" w:cstheme="majorHAnsi"/>
          <w:iCs/>
          <w:color w:val="000000" w:themeColor="text1"/>
          <w:sz w:val="22"/>
          <w:szCs w:val="22"/>
          <w:lang w:bidi="de-DE"/>
        </w:rPr>
        <w:t>Lebensqualität</w:t>
      </w:r>
      <w:r w:rsidRPr="006111C6">
        <w:rPr>
          <w:rFonts w:asciiTheme="majorHAnsi" w:eastAsia="Times New Roman" w:hAnsiTheme="majorHAnsi" w:cstheme="majorHAnsi"/>
          <w:iCs/>
          <w:color w:val="000000" w:themeColor="text1"/>
          <w:sz w:val="22"/>
          <w:szCs w:val="22"/>
          <w:lang w:bidi="de-DE"/>
        </w:rPr>
        <w:t xml:space="preserve"> und </w:t>
      </w:r>
      <w:r w:rsidR="00285B97" w:rsidRPr="006111C6">
        <w:rPr>
          <w:rFonts w:asciiTheme="majorHAnsi" w:eastAsia="Times New Roman" w:hAnsiTheme="majorHAnsi" w:cstheme="majorHAnsi"/>
          <w:iCs/>
          <w:color w:val="000000" w:themeColor="text1"/>
          <w:sz w:val="22"/>
          <w:szCs w:val="22"/>
          <w:lang w:bidi="de-DE"/>
        </w:rPr>
        <w:t xml:space="preserve">die Attraktivität einer Stadt im Wettbewerb um </w:t>
      </w:r>
      <w:r w:rsidR="001267AB" w:rsidRPr="006111C6">
        <w:rPr>
          <w:rFonts w:asciiTheme="majorHAnsi" w:eastAsia="Times New Roman" w:hAnsiTheme="majorHAnsi" w:cstheme="majorHAnsi"/>
          <w:iCs/>
          <w:color w:val="000000" w:themeColor="text1"/>
          <w:sz w:val="22"/>
          <w:szCs w:val="22"/>
          <w:lang w:bidi="de-DE"/>
        </w:rPr>
        <w:t>Menschen, die dort leben und arbeiten wollen.</w:t>
      </w:r>
    </w:p>
    <w:p w14:paraId="4429CC64" w14:textId="77777777" w:rsidR="005E6886" w:rsidRPr="006111C6" w:rsidRDefault="00E972A2" w:rsidP="0009091F">
      <w:pPr>
        <w:pStyle w:val="StandardWeb"/>
        <w:jc w:val="both"/>
        <w:rPr>
          <w:rFonts w:asciiTheme="majorHAnsi" w:hAnsiTheme="majorHAnsi" w:cstheme="majorHAnsi"/>
          <w:b/>
          <w:color w:val="000000" w:themeColor="text1"/>
          <w:sz w:val="22"/>
          <w:szCs w:val="22"/>
        </w:rPr>
      </w:pPr>
      <w:r w:rsidRPr="006111C6">
        <w:rPr>
          <w:rFonts w:asciiTheme="majorHAnsi" w:hAnsiTheme="majorHAnsi" w:cstheme="majorHAnsi"/>
          <w:b/>
          <w:color w:val="000000" w:themeColor="text1"/>
          <w:sz w:val="22"/>
          <w:szCs w:val="22"/>
        </w:rPr>
        <w:t xml:space="preserve">Beispiel ECOT: </w:t>
      </w:r>
      <w:r w:rsidR="00B13375" w:rsidRPr="006111C6">
        <w:rPr>
          <w:rFonts w:asciiTheme="majorHAnsi" w:hAnsiTheme="majorHAnsi" w:cstheme="majorHAnsi"/>
          <w:b/>
          <w:color w:val="000000" w:themeColor="text1"/>
          <w:sz w:val="22"/>
          <w:szCs w:val="22"/>
        </w:rPr>
        <w:t xml:space="preserve">Vorteile des </w:t>
      </w:r>
      <w:r w:rsidRPr="006111C6">
        <w:rPr>
          <w:rFonts w:asciiTheme="majorHAnsi" w:hAnsiTheme="majorHAnsi" w:cstheme="majorHAnsi"/>
          <w:b/>
          <w:color w:val="000000" w:themeColor="text1"/>
          <w:sz w:val="22"/>
          <w:szCs w:val="22"/>
        </w:rPr>
        <w:t>internationalen Stadtbaum-</w:t>
      </w:r>
      <w:r w:rsidR="00403C1B" w:rsidRPr="006111C6">
        <w:rPr>
          <w:rFonts w:asciiTheme="majorHAnsi" w:hAnsiTheme="majorHAnsi" w:cstheme="majorHAnsi"/>
          <w:b/>
          <w:color w:val="000000" w:themeColor="text1"/>
          <w:sz w:val="22"/>
          <w:szCs w:val="22"/>
        </w:rPr>
        <w:t>Awards</w:t>
      </w:r>
    </w:p>
    <w:p w14:paraId="76ECBAB2" w14:textId="4A8BB2CF" w:rsidR="002E01F3" w:rsidRPr="006111C6" w:rsidRDefault="006511C0" w:rsidP="003E019A">
      <w:pPr>
        <w:jc w:val="both"/>
        <w:rPr>
          <w:rFonts w:asciiTheme="majorHAnsi" w:hAnsiTheme="majorHAnsi" w:cstheme="majorHAnsi"/>
          <w:bCs/>
          <w:color w:val="000000" w:themeColor="text1"/>
          <w:sz w:val="22"/>
          <w:szCs w:val="22"/>
        </w:rPr>
      </w:pPr>
      <w:r w:rsidRPr="006111C6"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 xml:space="preserve">Neben den Klimavorteilen für die vom EAC ausgezeichneten Städte und Kommunen bietet </w:t>
      </w:r>
      <w:r w:rsidR="004A77B3" w:rsidRPr="006111C6"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>der Award</w:t>
      </w:r>
      <w:r w:rsidRPr="006111C6"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 xml:space="preserve"> </w:t>
      </w:r>
      <w:r w:rsidR="009635CA" w:rsidRPr="006111C6"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 xml:space="preserve">weitere Vorteile, </w:t>
      </w:r>
      <w:r w:rsidRPr="006111C6"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 xml:space="preserve">sich </w:t>
      </w:r>
      <w:r w:rsidR="00DB3751" w:rsidRPr="006111C6"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 xml:space="preserve">für </w:t>
      </w:r>
      <w:r w:rsidRPr="006111C6"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 xml:space="preserve">grüne und blaue Infrastruktur </w:t>
      </w:r>
      <w:r w:rsidR="009635CA" w:rsidRPr="006111C6"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 xml:space="preserve">zu </w:t>
      </w:r>
      <w:r w:rsidR="00DB3751" w:rsidRPr="006111C6"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>engagieren</w:t>
      </w:r>
      <w:r w:rsidRPr="006111C6"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 xml:space="preserve">. </w:t>
      </w:r>
      <w:r w:rsidR="00FA28CD" w:rsidRPr="006111C6"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>Denn d</w:t>
      </w:r>
      <w:r w:rsidR="007B7B69" w:rsidRPr="006111C6"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 xml:space="preserve">adurch </w:t>
      </w:r>
      <w:r w:rsidR="009635CA" w:rsidRPr="006111C6"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>erhält die Award-Stadt</w:t>
      </w:r>
      <w:r w:rsidRPr="006111C6"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 xml:space="preserve"> </w:t>
      </w:r>
      <w:r w:rsidR="009635CA" w:rsidRPr="006111C6"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>nicht nur öffentliche Aufmerksamkeit</w:t>
      </w:r>
      <w:r w:rsidR="00FA28CD" w:rsidRPr="006111C6"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>;</w:t>
      </w:r>
      <w:r w:rsidR="00021D6B" w:rsidRPr="006111C6"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 xml:space="preserve"> eine Auszeichnung erleichtert auch</w:t>
      </w:r>
      <w:r w:rsidRPr="006111C6"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 xml:space="preserve"> engere kulturelle Beziehungen zu anderen ausgezeichneten Städten. </w:t>
      </w:r>
    </w:p>
    <w:p w14:paraId="4801D460" w14:textId="77777777" w:rsidR="002E01F3" w:rsidRPr="006111C6" w:rsidRDefault="002E01F3" w:rsidP="003E019A">
      <w:pPr>
        <w:jc w:val="both"/>
        <w:rPr>
          <w:rFonts w:asciiTheme="majorHAnsi" w:hAnsiTheme="majorHAnsi" w:cstheme="majorHAnsi"/>
          <w:bCs/>
          <w:color w:val="000000" w:themeColor="text1"/>
          <w:sz w:val="22"/>
          <w:szCs w:val="22"/>
        </w:rPr>
      </w:pPr>
    </w:p>
    <w:p w14:paraId="279E0D1C" w14:textId="2EF4EC8B" w:rsidR="00970A01" w:rsidRPr="006111C6" w:rsidRDefault="002E01F3" w:rsidP="003D3ACE">
      <w:pPr>
        <w:jc w:val="both"/>
        <w:rPr>
          <w:rFonts w:asciiTheme="majorHAnsi" w:hAnsiTheme="majorHAnsi" w:cstheme="majorHAnsi"/>
          <w:bCs/>
          <w:color w:val="000000" w:themeColor="text1"/>
          <w:sz w:val="22"/>
          <w:szCs w:val="22"/>
        </w:rPr>
      </w:pPr>
      <w:r w:rsidRPr="006111C6"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>Erfolgreich</w:t>
      </w:r>
      <w:r w:rsidR="007B7B69" w:rsidRPr="006111C6"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 xml:space="preserve"> </w:t>
      </w:r>
      <w:r w:rsidRPr="006111C6"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>umgesetzte</w:t>
      </w:r>
      <w:r w:rsidR="007B7B69" w:rsidRPr="006111C6"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>,</w:t>
      </w:r>
      <w:r w:rsidRPr="006111C6"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 xml:space="preserve"> innovative</w:t>
      </w:r>
      <w:r w:rsidR="00021D6B" w:rsidRPr="006111C6"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 xml:space="preserve"> Klimaschutzmaßnahmen </w:t>
      </w:r>
      <w:r w:rsidRPr="006111C6"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>kurbeln zudem die</w:t>
      </w:r>
      <w:r w:rsidR="0096287B" w:rsidRPr="006111C6"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 xml:space="preserve"> Wirtschaft, denn sie tragen zu mehr </w:t>
      </w:r>
      <w:r w:rsidR="006511C0" w:rsidRPr="006111C6"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>Tourismus, Investitionen und Handel</w:t>
      </w:r>
      <w:r w:rsidR="0096287B" w:rsidRPr="006111C6"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 xml:space="preserve"> bei</w:t>
      </w:r>
      <w:r w:rsidR="006511C0" w:rsidRPr="006111C6"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 xml:space="preserve">. So bot die Stadt Frankfurt nach ihrer Auszeichnung </w:t>
      </w:r>
      <w:r w:rsidR="00ED299C" w:rsidRPr="006111C6"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 xml:space="preserve">für ihr zukunftsweisendes Stadtbaum-Konzept </w:t>
      </w:r>
      <w:r w:rsidR="003E019A" w:rsidRPr="006111C6">
        <w:rPr>
          <w:rFonts w:asciiTheme="majorHAnsi" w:hAnsiTheme="majorHAnsi" w:cstheme="majorHAnsi"/>
          <w:color w:val="000000" w:themeColor="text1"/>
          <w:sz w:val="22"/>
          <w:szCs w:val="22"/>
        </w:rPr>
        <w:t>Führungen zum Thema Bäume und eine Reihe von Lesungen unter Bäumen an. Wer wollte</w:t>
      </w:r>
      <w:r w:rsidR="005C3F91" w:rsidRPr="006111C6">
        <w:rPr>
          <w:rFonts w:asciiTheme="majorHAnsi" w:hAnsiTheme="majorHAnsi" w:cstheme="majorHAnsi"/>
          <w:color w:val="000000" w:themeColor="text1"/>
          <w:sz w:val="22"/>
          <w:szCs w:val="22"/>
        </w:rPr>
        <w:t>,</w:t>
      </w:r>
      <w:r w:rsidR="003E019A" w:rsidRPr="006111C6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konnte Baumpatenschaften übernehmen oder vom Umweltamt einen kostenlosen Baum für das eigene Grundstück bekommen.</w:t>
      </w:r>
      <w:r w:rsidR="009843A5" w:rsidRPr="006111C6"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 xml:space="preserve"> Der internationale ECOT-Award ging in den letzten Jahren neben Wien auch an Mos</w:t>
      </w:r>
      <w:r w:rsidR="00B96ABD" w:rsidRPr="006111C6"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>kau</w:t>
      </w:r>
      <w:r w:rsidR="009843A5" w:rsidRPr="006111C6"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 xml:space="preserve">, Apeldoorn, </w:t>
      </w:r>
      <w:proofErr w:type="spellStart"/>
      <w:r w:rsidR="009843A5" w:rsidRPr="006111C6"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>Trnava</w:t>
      </w:r>
      <w:proofErr w:type="spellEnd"/>
      <w:r w:rsidR="009843A5" w:rsidRPr="006111C6"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 xml:space="preserve"> und Winterthur.</w:t>
      </w:r>
      <w:r w:rsidR="003D3ACE" w:rsidRPr="006111C6"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 xml:space="preserve"> </w:t>
      </w:r>
      <w:r w:rsidR="004B70E1" w:rsidRPr="006111C6"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>Weitere Preise</w:t>
      </w:r>
      <w:r w:rsidR="006511C0" w:rsidRPr="006111C6"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 xml:space="preserve"> </w:t>
      </w:r>
      <w:r w:rsidR="00970A01" w:rsidRPr="006111C6"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 xml:space="preserve">für den Klimaschutz und Stadtgrün sind </w:t>
      </w:r>
      <w:r w:rsidR="005C3F91" w:rsidRPr="006111C6"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>unter anderem</w:t>
      </w:r>
      <w:r w:rsidR="00133BBE" w:rsidRPr="006111C6"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 xml:space="preserve"> </w:t>
      </w:r>
      <w:r w:rsidR="00970A01" w:rsidRPr="006111C6"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 xml:space="preserve">der </w:t>
      </w:r>
      <w:r w:rsidR="00133BBE" w:rsidRPr="006111C6"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>Bundespreis Stadtgrün,</w:t>
      </w:r>
      <w:r w:rsidR="004B70E1" w:rsidRPr="006111C6"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 xml:space="preserve"> </w:t>
      </w:r>
      <w:r w:rsidR="00970A01" w:rsidRPr="006111C6"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 xml:space="preserve">der </w:t>
      </w:r>
      <w:r w:rsidR="004B70E1" w:rsidRPr="006111C6"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>Bundes</w:t>
      </w:r>
      <w:r w:rsidR="0047097F" w:rsidRPr="006111C6"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>-</w:t>
      </w:r>
      <w:r w:rsidR="004B70E1" w:rsidRPr="006111C6"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>Umwelt</w:t>
      </w:r>
      <w:r w:rsidR="0047097F" w:rsidRPr="006111C6"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>-</w:t>
      </w:r>
      <w:r w:rsidR="004B70E1" w:rsidRPr="006111C6"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 xml:space="preserve">Wettbewerb (BUW), </w:t>
      </w:r>
      <w:r w:rsidR="00970A01" w:rsidRPr="006111C6"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 xml:space="preserve">der </w:t>
      </w:r>
      <w:r w:rsidR="004B70E1" w:rsidRPr="006111C6"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>Bundespreis UMWELT &amp; BAUEN</w:t>
      </w:r>
      <w:r w:rsidR="00970A01" w:rsidRPr="006111C6"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 xml:space="preserve"> und das L</w:t>
      </w:r>
      <w:r w:rsidR="00133BBE" w:rsidRPr="006111C6"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>abel „</w:t>
      </w:r>
      <w:proofErr w:type="spellStart"/>
      <w:r w:rsidR="00133BBE" w:rsidRPr="006111C6"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>StadtGrün</w:t>
      </w:r>
      <w:proofErr w:type="spellEnd"/>
      <w:r w:rsidR="00133BBE" w:rsidRPr="006111C6"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 xml:space="preserve"> naturnah“</w:t>
      </w:r>
      <w:r w:rsidR="00970A01" w:rsidRPr="006111C6"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>.</w:t>
      </w:r>
    </w:p>
    <w:p w14:paraId="7569AE88" w14:textId="42B71C04" w:rsidR="00354EC2" w:rsidRPr="006111C6" w:rsidRDefault="005E6886" w:rsidP="0009091F">
      <w:pPr>
        <w:pStyle w:val="StandardWeb"/>
        <w:jc w:val="both"/>
        <w:rPr>
          <w:rFonts w:asciiTheme="majorHAnsi" w:hAnsiTheme="majorHAnsi" w:cstheme="majorHAnsi"/>
          <w:b/>
          <w:color w:val="000000" w:themeColor="text1"/>
          <w:sz w:val="22"/>
          <w:szCs w:val="22"/>
        </w:rPr>
      </w:pPr>
      <w:r w:rsidRPr="006111C6">
        <w:rPr>
          <w:rFonts w:asciiTheme="majorHAnsi" w:hAnsiTheme="majorHAnsi" w:cstheme="majorHAnsi"/>
          <w:b/>
          <w:color w:val="000000" w:themeColor="text1"/>
          <w:sz w:val="22"/>
          <w:szCs w:val="22"/>
        </w:rPr>
        <w:t>Fördermöglichkeiten</w:t>
      </w:r>
      <w:r w:rsidR="00FA28CD" w:rsidRPr="006111C6">
        <w:rPr>
          <w:rFonts w:asciiTheme="majorHAnsi" w:hAnsiTheme="majorHAnsi" w:cstheme="majorHAnsi"/>
          <w:b/>
          <w:color w:val="000000" w:themeColor="text1"/>
          <w:sz w:val="22"/>
          <w:szCs w:val="22"/>
        </w:rPr>
        <w:t xml:space="preserve"> finden: mit dem Förder-Check von</w:t>
      </w:r>
      <w:r w:rsidRPr="006111C6">
        <w:rPr>
          <w:rFonts w:asciiTheme="majorHAnsi" w:hAnsiTheme="majorHAnsi" w:cstheme="majorHAnsi"/>
          <w:b/>
          <w:color w:val="000000" w:themeColor="text1"/>
          <w:sz w:val="22"/>
          <w:szCs w:val="22"/>
        </w:rPr>
        <w:t xml:space="preserve"> </w:t>
      </w:r>
      <w:r w:rsidR="00A44978" w:rsidRPr="006111C6">
        <w:rPr>
          <w:rFonts w:asciiTheme="majorHAnsi" w:hAnsiTheme="majorHAnsi" w:cstheme="majorHAnsi"/>
          <w:b/>
          <w:color w:val="000000" w:themeColor="text1"/>
          <w:sz w:val="22"/>
          <w:szCs w:val="22"/>
        </w:rPr>
        <w:t>„Grün in die Stadt“</w:t>
      </w:r>
    </w:p>
    <w:p w14:paraId="72597C8F" w14:textId="4257F0A1" w:rsidR="00971DD2" w:rsidRPr="006111C6" w:rsidRDefault="00021D6B" w:rsidP="00AB05A0">
      <w:pPr>
        <w:pStyle w:val="StandardWeb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6111C6">
        <w:rPr>
          <w:rFonts w:asciiTheme="majorHAnsi" w:hAnsiTheme="majorHAnsi" w:cstheme="majorHAnsi"/>
          <w:color w:val="000000" w:themeColor="text1"/>
          <w:sz w:val="22"/>
          <w:szCs w:val="22"/>
        </w:rPr>
        <w:t>Städte und Gemeinden müssen diese Projekte nicht allein st</w:t>
      </w:r>
      <w:r w:rsidR="005C3F91" w:rsidRPr="006111C6">
        <w:rPr>
          <w:rFonts w:asciiTheme="majorHAnsi" w:hAnsiTheme="majorHAnsi" w:cstheme="majorHAnsi"/>
          <w:color w:val="000000" w:themeColor="text1"/>
          <w:sz w:val="22"/>
          <w:szCs w:val="22"/>
        </w:rPr>
        <w:t>e</w:t>
      </w:r>
      <w:r w:rsidRPr="006111C6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mmen. In Zeiten </w:t>
      </w:r>
      <w:r w:rsidR="00FA28CD" w:rsidRPr="006111C6">
        <w:rPr>
          <w:rFonts w:asciiTheme="majorHAnsi" w:hAnsiTheme="majorHAnsi" w:cstheme="majorHAnsi"/>
          <w:color w:val="000000" w:themeColor="text1"/>
          <w:sz w:val="22"/>
          <w:szCs w:val="22"/>
        </w:rPr>
        <w:t>knapper</w:t>
      </w:r>
      <w:r w:rsidRPr="006111C6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Budgets und von der Pandemie gebeutelter Haushaltskassen fehlen häufig die finanziellen Mittel, um eigene Grünprojekte umzusetzen. Die EU</w:t>
      </w:r>
      <w:r w:rsidR="005C3F91" w:rsidRPr="006111C6">
        <w:rPr>
          <w:rFonts w:asciiTheme="majorHAnsi" w:hAnsiTheme="majorHAnsi" w:cstheme="majorHAnsi"/>
          <w:color w:val="000000" w:themeColor="text1"/>
          <w:sz w:val="22"/>
          <w:szCs w:val="22"/>
        </w:rPr>
        <w:t>,</w:t>
      </w:r>
      <w:r w:rsidRPr="006111C6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aber auch Bund und Länder</w:t>
      </w:r>
      <w:r w:rsidR="005C3F91" w:rsidRPr="006111C6">
        <w:rPr>
          <w:rFonts w:asciiTheme="majorHAnsi" w:hAnsiTheme="majorHAnsi" w:cstheme="majorHAnsi"/>
          <w:color w:val="000000" w:themeColor="text1"/>
          <w:sz w:val="22"/>
          <w:szCs w:val="22"/>
        </w:rPr>
        <w:t>,</w:t>
      </w:r>
      <w:r w:rsidRPr="006111C6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stellen hier im Rahmen verschiedener Fördertöpfe entsprechende Mittel zur Verfügung. Die o</w:t>
      </w:r>
      <w:r w:rsidR="00A44978" w:rsidRPr="006111C6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ptimale Finanzierungsoption für </w:t>
      </w:r>
      <w:r w:rsidR="00B96ABD" w:rsidRPr="006111C6">
        <w:rPr>
          <w:rFonts w:asciiTheme="majorHAnsi" w:hAnsiTheme="majorHAnsi" w:cstheme="majorHAnsi"/>
          <w:color w:val="000000" w:themeColor="text1"/>
          <w:sz w:val="22"/>
          <w:szCs w:val="22"/>
        </w:rPr>
        <w:t>städtisches Grün</w:t>
      </w:r>
      <w:r w:rsidR="00A44978" w:rsidRPr="006111C6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finden Stadtplaner</w:t>
      </w:r>
      <w:r w:rsidRPr="006111C6">
        <w:rPr>
          <w:rFonts w:asciiTheme="majorHAnsi" w:hAnsiTheme="majorHAnsi" w:cstheme="majorHAnsi"/>
          <w:color w:val="000000" w:themeColor="text1"/>
          <w:sz w:val="22"/>
          <w:szCs w:val="22"/>
        </w:rPr>
        <w:t>i</w:t>
      </w:r>
      <w:r w:rsidR="00A44978" w:rsidRPr="006111C6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nnen </w:t>
      </w:r>
      <w:r w:rsidR="00FA28CD" w:rsidRPr="006111C6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und -planer </w:t>
      </w:r>
      <w:r w:rsidR="00857616" w:rsidRPr="006111C6">
        <w:rPr>
          <w:rFonts w:asciiTheme="majorHAnsi" w:hAnsiTheme="majorHAnsi" w:cstheme="majorHAnsi"/>
          <w:color w:val="000000" w:themeColor="text1"/>
          <w:sz w:val="22"/>
          <w:szCs w:val="22"/>
        </w:rPr>
        <w:t>über den</w:t>
      </w:r>
      <w:r w:rsidR="00A44978" w:rsidRPr="006111C6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hyperlink r:id="rId8" w:history="1">
        <w:r w:rsidR="00A44978" w:rsidRPr="006111C6">
          <w:rPr>
            <w:rStyle w:val="Hyperlink"/>
            <w:rFonts w:asciiTheme="majorHAnsi" w:hAnsiTheme="majorHAnsi" w:cstheme="majorHAnsi"/>
            <w:sz w:val="22"/>
            <w:szCs w:val="22"/>
          </w:rPr>
          <w:t>Förder-Check </w:t>
        </w:r>
      </w:hyperlink>
      <w:r w:rsidRPr="006111C6"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>der Initiative</w:t>
      </w:r>
      <w:r w:rsidR="00A44978" w:rsidRPr="006111C6"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 xml:space="preserve"> „Grün in die Stadt“</w:t>
      </w:r>
      <w:r w:rsidRPr="006111C6"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 xml:space="preserve"> des BGL</w:t>
      </w:r>
      <w:r w:rsidR="00A44978" w:rsidRPr="006111C6"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>.</w:t>
      </w:r>
      <w:r w:rsidRPr="006111C6"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 xml:space="preserve"> </w:t>
      </w:r>
    </w:p>
    <w:p w14:paraId="6B392FA5" w14:textId="77777777" w:rsidR="00D62F11" w:rsidRPr="006111C6" w:rsidRDefault="00D62F11" w:rsidP="0009091F">
      <w:pPr>
        <w:pStyle w:val="StandardWeb"/>
        <w:spacing w:before="0" w:beforeAutospacing="0" w:after="0" w:afterAutospacing="0"/>
        <w:jc w:val="both"/>
        <w:rPr>
          <w:rFonts w:asciiTheme="majorHAnsi" w:hAnsiTheme="majorHAnsi" w:cstheme="majorHAnsi"/>
          <w:b/>
          <w:bCs/>
          <w:iCs/>
          <w:sz w:val="22"/>
          <w:szCs w:val="22"/>
        </w:rPr>
      </w:pPr>
      <w:r w:rsidRPr="006111C6">
        <w:rPr>
          <w:rFonts w:asciiTheme="majorHAnsi" w:hAnsiTheme="majorHAnsi" w:cstheme="majorHAnsi"/>
          <w:b/>
          <w:bCs/>
          <w:iCs/>
          <w:sz w:val="22"/>
          <w:szCs w:val="22"/>
        </w:rPr>
        <w:t>Über „Grün in die Stadt“</w:t>
      </w:r>
    </w:p>
    <w:p w14:paraId="0BE5AC2E" w14:textId="77777777" w:rsidR="00D62F11" w:rsidRDefault="00D62F11" w:rsidP="00C76D43">
      <w:pPr>
        <w:pStyle w:val="StandardWeb"/>
        <w:spacing w:before="0" w:beforeAutospacing="0" w:line="276" w:lineRule="auto"/>
        <w:jc w:val="both"/>
        <w:rPr>
          <w:rFonts w:asciiTheme="majorHAnsi" w:hAnsiTheme="majorHAnsi" w:cstheme="majorHAnsi"/>
          <w:iCs/>
          <w:sz w:val="22"/>
          <w:szCs w:val="22"/>
        </w:rPr>
      </w:pPr>
      <w:r w:rsidRPr="006111C6">
        <w:rPr>
          <w:rFonts w:asciiTheme="majorHAnsi" w:hAnsiTheme="majorHAnsi" w:cstheme="majorHAnsi"/>
          <w:iCs/>
          <w:sz w:val="22"/>
          <w:szCs w:val="22"/>
        </w:rPr>
        <w:t>„Grün in die Stadt“ ist eine Initiative des Bundesverbandes Garten-, Landschafts- und Sportplatzbau e.</w:t>
      </w:r>
      <w:r w:rsidR="005C3F91" w:rsidRPr="006111C6">
        <w:rPr>
          <w:rFonts w:asciiTheme="majorHAnsi" w:hAnsiTheme="majorHAnsi" w:cstheme="majorHAnsi"/>
          <w:iCs/>
          <w:sz w:val="22"/>
          <w:szCs w:val="22"/>
        </w:rPr>
        <w:t xml:space="preserve"> </w:t>
      </w:r>
      <w:r w:rsidR="00215256" w:rsidRPr="006111C6">
        <w:rPr>
          <w:rFonts w:asciiTheme="majorHAnsi" w:hAnsiTheme="majorHAnsi" w:cstheme="majorHAnsi"/>
          <w:iCs/>
          <w:sz w:val="22"/>
          <w:szCs w:val="22"/>
        </w:rPr>
        <w:t xml:space="preserve"> </w:t>
      </w:r>
      <w:r w:rsidRPr="006111C6">
        <w:rPr>
          <w:rFonts w:asciiTheme="majorHAnsi" w:hAnsiTheme="majorHAnsi" w:cstheme="majorHAnsi"/>
          <w:iCs/>
          <w:sz w:val="22"/>
          <w:szCs w:val="22"/>
        </w:rPr>
        <w:t>V.</w:t>
      </w:r>
      <w:r w:rsidR="00EF7F83" w:rsidRPr="006111C6">
        <w:rPr>
          <w:rFonts w:asciiTheme="majorHAnsi" w:hAnsiTheme="majorHAnsi" w:cstheme="majorHAnsi"/>
          <w:iCs/>
          <w:sz w:val="22"/>
          <w:szCs w:val="22"/>
        </w:rPr>
        <w:t xml:space="preserve"> (BGL). </w:t>
      </w:r>
      <w:r w:rsidRPr="006111C6">
        <w:rPr>
          <w:rFonts w:asciiTheme="majorHAnsi" w:hAnsiTheme="majorHAnsi" w:cstheme="majorHAnsi"/>
          <w:iCs/>
          <w:sz w:val="22"/>
          <w:szCs w:val="22"/>
        </w:rPr>
        <w:t xml:space="preserve"> Die Initiative bündelt Informationen zu vielen positiven Aspekten städtischen Grüns und den passenden Fördermöglichkeiten für Städte und Kommunen: </w:t>
      </w:r>
      <w:hyperlink r:id="rId9" w:history="1">
        <w:r w:rsidR="00AC558F" w:rsidRPr="006111C6">
          <w:rPr>
            <w:rStyle w:val="Hyperlink"/>
            <w:rFonts w:asciiTheme="majorHAnsi" w:hAnsiTheme="majorHAnsi" w:cstheme="majorHAnsi"/>
            <w:iCs/>
            <w:sz w:val="22"/>
            <w:szCs w:val="22"/>
          </w:rPr>
          <w:t>www.gruen-in-die-stadt.de/</w:t>
        </w:r>
      </w:hyperlink>
      <w:r w:rsidRPr="006111C6">
        <w:rPr>
          <w:rFonts w:asciiTheme="majorHAnsi" w:hAnsiTheme="majorHAnsi" w:cstheme="majorHAnsi"/>
          <w:iCs/>
          <w:sz w:val="22"/>
          <w:szCs w:val="22"/>
        </w:rPr>
        <w:t xml:space="preserve"> </w:t>
      </w:r>
    </w:p>
    <w:p w14:paraId="7764C44A" w14:textId="741EFB33" w:rsidR="00434171" w:rsidRPr="000D68F2" w:rsidRDefault="00434171" w:rsidP="00434171">
      <w:pPr>
        <w:rPr>
          <w:rFonts w:asciiTheme="majorHAnsi" w:hAnsiTheme="majorHAnsi" w:cstheme="majorHAnsi"/>
          <w:sz w:val="22"/>
          <w:szCs w:val="22"/>
          <w:lang w:eastAsia="en-US"/>
        </w:rPr>
      </w:pPr>
      <w:r w:rsidRPr="000D68F2">
        <w:rPr>
          <w:rFonts w:asciiTheme="majorHAnsi" w:hAnsiTheme="majorHAnsi" w:cstheme="majorHAnsi"/>
          <w:sz w:val="22"/>
          <w:szCs w:val="22"/>
          <w:lang w:eastAsia="en-US"/>
        </w:rPr>
        <w:t xml:space="preserve">BU1: </w:t>
      </w:r>
      <w:r w:rsidR="001F68A1" w:rsidRPr="001F68A1">
        <w:rPr>
          <w:rFonts w:asciiTheme="majorHAnsi" w:hAnsiTheme="majorHAnsi" w:cstheme="majorHAnsi"/>
          <w:b/>
          <w:sz w:val="22"/>
          <w:szCs w:val="22"/>
          <w:lang w:eastAsia="en-US"/>
        </w:rPr>
        <w:t xml:space="preserve">Ausgezeichnete </w:t>
      </w:r>
      <w:r w:rsidR="001F68A1" w:rsidRPr="001F68A1">
        <w:rPr>
          <w:rFonts w:asciiTheme="majorHAnsi" w:hAnsiTheme="majorHAnsi" w:cstheme="majorHAnsi"/>
          <w:b/>
          <w:bCs/>
          <w:sz w:val="22"/>
          <w:szCs w:val="22"/>
          <w:lang w:eastAsia="en-US"/>
        </w:rPr>
        <w:t>Schwammstadt</w:t>
      </w:r>
      <w:r w:rsidRPr="000D68F2">
        <w:rPr>
          <w:rFonts w:asciiTheme="majorHAnsi" w:hAnsiTheme="majorHAnsi" w:cstheme="majorHAnsi"/>
          <w:b/>
          <w:bCs/>
          <w:sz w:val="22"/>
          <w:szCs w:val="22"/>
          <w:lang w:eastAsia="en-US"/>
        </w:rPr>
        <w:t>:</w:t>
      </w:r>
      <w:r w:rsidRPr="000D68F2">
        <w:rPr>
          <w:rFonts w:asciiTheme="majorHAnsi" w:hAnsiTheme="majorHAnsi" w:cstheme="majorHAnsi"/>
          <w:sz w:val="22"/>
          <w:szCs w:val="22"/>
          <w:lang w:eastAsia="en-US"/>
        </w:rPr>
        <w:t xml:space="preserve"> Ein Band aus </w:t>
      </w:r>
      <w:r w:rsidR="00BA4A67">
        <w:rPr>
          <w:rFonts w:asciiTheme="majorHAnsi" w:hAnsiTheme="majorHAnsi" w:cstheme="majorHAnsi"/>
          <w:sz w:val="22"/>
          <w:szCs w:val="22"/>
          <w:lang w:eastAsia="en-US"/>
        </w:rPr>
        <w:t>Grünflächen</w:t>
      </w:r>
      <w:r w:rsidRPr="000D68F2">
        <w:rPr>
          <w:rFonts w:asciiTheme="majorHAnsi" w:hAnsiTheme="majorHAnsi" w:cstheme="majorHAnsi"/>
          <w:sz w:val="22"/>
          <w:szCs w:val="22"/>
          <w:lang w:eastAsia="en-US"/>
        </w:rPr>
        <w:t xml:space="preserve"> zieht sich durch die „Seestadt </w:t>
      </w:r>
      <w:proofErr w:type="spellStart"/>
      <w:r w:rsidRPr="000D68F2">
        <w:rPr>
          <w:rFonts w:asciiTheme="majorHAnsi" w:hAnsiTheme="majorHAnsi" w:cstheme="majorHAnsi"/>
          <w:sz w:val="22"/>
          <w:szCs w:val="22"/>
          <w:lang w:eastAsia="en-US"/>
        </w:rPr>
        <w:t>Aspern</w:t>
      </w:r>
      <w:proofErr w:type="spellEnd"/>
      <w:r w:rsidRPr="000D68F2">
        <w:rPr>
          <w:rFonts w:asciiTheme="majorHAnsi" w:hAnsiTheme="majorHAnsi" w:cstheme="majorHAnsi"/>
          <w:sz w:val="22"/>
          <w:szCs w:val="22"/>
          <w:lang w:eastAsia="en-US"/>
        </w:rPr>
        <w:t xml:space="preserve">“ vor den Toren Wiens, die nach dem Schwammstadtprinzip gestaltet wurde. </w:t>
      </w:r>
    </w:p>
    <w:p w14:paraId="6FCB519A" w14:textId="726822B3" w:rsidR="00434171" w:rsidRDefault="00434171" w:rsidP="00434171">
      <w:pPr>
        <w:rPr>
          <w:rFonts w:asciiTheme="majorHAnsi" w:hAnsiTheme="majorHAnsi" w:cstheme="majorHAnsi"/>
          <w:sz w:val="22"/>
          <w:szCs w:val="22"/>
          <w:lang w:eastAsia="en-US"/>
        </w:rPr>
      </w:pPr>
      <w:r w:rsidRPr="000D68F2">
        <w:rPr>
          <w:rFonts w:asciiTheme="majorHAnsi" w:hAnsiTheme="majorHAnsi" w:cstheme="majorHAnsi"/>
          <w:sz w:val="22"/>
          <w:szCs w:val="22"/>
          <w:lang w:eastAsia="en-US"/>
        </w:rPr>
        <w:t xml:space="preserve">BU2: </w:t>
      </w:r>
      <w:r w:rsidRPr="000D68F2">
        <w:rPr>
          <w:rFonts w:asciiTheme="majorHAnsi" w:hAnsiTheme="majorHAnsi" w:cstheme="majorHAnsi"/>
          <w:b/>
          <w:bCs/>
          <w:sz w:val="22"/>
          <w:szCs w:val="22"/>
          <w:lang w:eastAsia="en-US"/>
        </w:rPr>
        <w:t xml:space="preserve">100. </w:t>
      </w:r>
      <w:r w:rsidR="00BA4A67">
        <w:rPr>
          <w:rFonts w:asciiTheme="majorHAnsi" w:hAnsiTheme="majorHAnsi" w:cstheme="majorHAnsi"/>
          <w:b/>
          <w:bCs/>
          <w:sz w:val="22"/>
          <w:szCs w:val="22"/>
          <w:lang w:eastAsia="en-US"/>
        </w:rPr>
        <w:t>Park</w:t>
      </w:r>
      <w:r w:rsidRPr="000D68F2">
        <w:rPr>
          <w:rFonts w:asciiTheme="majorHAnsi" w:hAnsiTheme="majorHAnsi" w:cstheme="majorHAnsi"/>
          <w:b/>
          <w:bCs/>
          <w:sz w:val="22"/>
          <w:szCs w:val="22"/>
          <w:lang w:eastAsia="en-US"/>
        </w:rPr>
        <w:t xml:space="preserve"> Wiens</w:t>
      </w:r>
      <w:r w:rsidRPr="000D68F2">
        <w:rPr>
          <w:rFonts w:asciiTheme="majorHAnsi" w:hAnsiTheme="majorHAnsi" w:cstheme="majorHAnsi"/>
          <w:sz w:val="22"/>
          <w:szCs w:val="22"/>
          <w:lang w:eastAsia="en-US"/>
        </w:rPr>
        <w:t xml:space="preserve">: Ende Oktober wurde der Elinor-Ostrom-Park eröffnet, der Teil der Seestadt </w:t>
      </w:r>
      <w:proofErr w:type="spellStart"/>
      <w:r w:rsidRPr="000D68F2">
        <w:rPr>
          <w:rFonts w:asciiTheme="majorHAnsi" w:hAnsiTheme="majorHAnsi" w:cstheme="majorHAnsi"/>
          <w:sz w:val="22"/>
          <w:szCs w:val="22"/>
          <w:lang w:eastAsia="en-US"/>
        </w:rPr>
        <w:t>Aspern</w:t>
      </w:r>
      <w:proofErr w:type="spellEnd"/>
      <w:r w:rsidRPr="000D68F2">
        <w:rPr>
          <w:rFonts w:asciiTheme="majorHAnsi" w:hAnsiTheme="majorHAnsi" w:cstheme="majorHAnsi"/>
          <w:sz w:val="22"/>
          <w:szCs w:val="22"/>
          <w:lang w:eastAsia="en-US"/>
        </w:rPr>
        <w:t xml:space="preserve"> ist. (Fotos: BGL/Groß)</w:t>
      </w:r>
    </w:p>
    <w:p w14:paraId="2D818C3C" w14:textId="77777777" w:rsidR="000D68F2" w:rsidRPr="000D68F2" w:rsidRDefault="000D68F2" w:rsidP="00434171">
      <w:pPr>
        <w:rPr>
          <w:rFonts w:asciiTheme="majorHAnsi" w:hAnsiTheme="majorHAnsi" w:cstheme="majorHAnsi"/>
          <w:sz w:val="22"/>
          <w:szCs w:val="22"/>
          <w:lang w:eastAsia="en-US"/>
        </w:rPr>
      </w:pPr>
    </w:p>
    <w:p w14:paraId="050B0F18" w14:textId="77777777" w:rsidR="00D62F11" w:rsidRPr="006111C6" w:rsidRDefault="00D62F11" w:rsidP="0009091F">
      <w:pPr>
        <w:jc w:val="both"/>
        <w:rPr>
          <w:rFonts w:asciiTheme="majorHAnsi" w:hAnsiTheme="majorHAnsi" w:cstheme="majorHAnsi"/>
          <w:b/>
          <w:sz w:val="22"/>
          <w:szCs w:val="22"/>
        </w:rPr>
      </w:pPr>
      <w:r w:rsidRPr="006111C6">
        <w:rPr>
          <w:rFonts w:asciiTheme="majorHAnsi" w:hAnsiTheme="majorHAnsi" w:cstheme="majorHAnsi"/>
          <w:b/>
          <w:sz w:val="22"/>
          <w:szCs w:val="22"/>
        </w:rPr>
        <w:t>Pressekontakt:</w:t>
      </w:r>
      <w:r w:rsidRPr="006111C6">
        <w:rPr>
          <w:rFonts w:ascii="MS Gothic" w:eastAsia="MS Gothic" w:hAnsi="MS Gothic" w:cs="MS Gothic" w:hint="eastAsia"/>
          <w:b/>
          <w:sz w:val="22"/>
          <w:szCs w:val="22"/>
        </w:rPr>
        <w:t> </w:t>
      </w:r>
    </w:p>
    <w:p w14:paraId="144ECFE8" w14:textId="77777777" w:rsidR="00D62F11" w:rsidRPr="006111C6" w:rsidRDefault="00D62F11" w:rsidP="0009091F">
      <w:pPr>
        <w:jc w:val="both"/>
        <w:rPr>
          <w:rFonts w:asciiTheme="majorHAnsi" w:hAnsiTheme="majorHAnsi" w:cstheme="majorHAnsi"/>
          <w:sz w:val="22"/>
          <w:szCs w:val="22"/>
        </w:rPr>
      </w:pPr>
      <w:r w:rsidRPr="006111C6">
        <w:rPr>
          <w:rFonts w:asciiTheme="majorHAnsi" w:hAnsiTheme="majorHAnsi" w:cstheme="majorHAnsi"/>
          <w:sz w:val="22"/>
          <w:szCs w:val="22"/>
        </w:rPr>
        <w:t>Initiative „Grün in die Stadt“</w:t>
      </w:r>
      <w:r w:rsidRPr="006111C6">
        <w:rPr>
          <w:rFonts w:ascii="MS Gothic" w:eastAsia="MS Gothic" w:hAnsi="MS Gothic" w:cs="MS Gothic" w:hint="eastAsia"/>
          <w:sz w:val="22"/>
          <w:szCs w:val="22"/>
        </w:rPr>
        <w:t> </w:t>
      </w:r>
    </w:p>
    <w:p w14:paraId="2E8AB5FF" w14:textId="77777777" w:rsidR="00D62F11" w:rsidRPr="006111C6" w:rsidRDefault="00AB05A0" w:rsidP="0009091F">
      <w:pPr>
        <w:jc w:val="both"/>
        <w:rPr>
          <w:rFonts w:asciiTheme="majorHAnsi" w:hAnsiTheme="majorHAnsi" w:cstheme="majorHAnsi"/>
          <w:sz w:val="22"/>
          <w:szCs w:val="22"/>
        </w:rPr>
      </w:pPr>
      <w:r w:rsidRPr="006111C6">
        <w:rPr>
          <w:rFonts w:asciiTheme="majorHAnsi" w:hAnsiTheme="majorHAnsi" w:cstheme="majorHAnsi"/>
          <w:sz w:val="22"/>
          <w:szCs w:val="22"/>
        </w:rPr>
        <w:t xml:space="preserve">c/o </w:t>
      </w:r>
      <w:r w:rsidR="00D62F11" w:rsidRPr="006111C6">
        <w:rPr>
          <w:rFonts w:asciiTheme="majorHAnsi" w:hAnsiTheme="majorHAnsi" w:cstheme="majorHAnsi"/>
          <w:sz w:val="22"/>
          <w:szCs w:val="22"/>
        </w:rPr>
        <w:t xml:space="preserve">Katrin Block </w:t>
      </w:r>
    </w:p>
    <w:p w14:paraId="1A74D2C1" w14:textId="77777777" w:rsidR="00D62F11" w:rsidRPr="006111C6" w:rsidRDefault="00D62F11" w:rsidP="0009091F">
      <w:pPr>
        <w:jc w:val="both"/>
        <w:rPr>
          <w:rFonts w:asciiTheme="majorHAnsi" w:hAnsiTheme="majorHAnsi" w:cstheme="majorHAnsi"/>
          <w:sz w:val="22"/>
          <w:szCs w:val="22"/>
        </w:rPr>
      </w:pPr>
      <w:r w:rsidRPr="006111C6">
        <w:rPr>
          <w:rFonts w:asciiTheme="majorHAnsi" w:hAnsiTheme="majorHAnsi" w:cstheme="majorHAnsi"/>
          <w:sz w:val="22"/>
          <w:szCs w:val="22"/>
        </w:rPr>
        <w:t>Alexander-von-Humboldt-Straße 4</w:t>
      </w:r>
    </w:p>
    <w:p w14:paraId="0EC5E4CC" w14:textId="77777777" w:rsidR="00D62F11" w:rsidRPr="006111C6" w:rsidRDefault="00D62F11" w:rsidP="0009091F">
      <w:pPr>
        <w:jc w:val="both"/>
        <w:rPr>
          <w:rFonts w:asciiTheme="majorHAnsi" w:hAnsiTheme="majorHAnsi" w:cstheme="majorHAnsi"/>
          <w:sz w:val="22"/>
          <w:szCs w:val="22"/>
        </w:rPr>
      </w:pPr>
      <w:r w:rsidRPr="006111C6">
        <w:rPr>
          <w:rFonts w:asciiTheme="majorHAnsi" w:hAnsiTheme="majorHAnsi" w:cstheme="majorHAnsi"/>
          <w:sz w:val="22"/>
          <w:szCs w:val="22"/>
        </w:rPr>
        <w:t>53604 Bad Honnef</w:t>
      </w:r>
    </w:p>
    <w:p w14:paraId="58E71FCE" w14:textId="77777777" w:rsidR="00D62F11" w:rsidRPr="006111C6" w:rsidRDefault="00D62F11" w:rsidP="0009091F">
      <w:pPr>
        <w:jc w:val="both"/>
        <w:rPr>
          <w:rFonts w:asciiTheme="majorHAnsi" w:hAnsiTheme="majorHAnsi" w:cstheme="majorHAnsi"/>
          <w:sz w:val="22"/>
          <w:szCs w:val="22"/>
        </w:rPr>
      </w:pPr>
      <w:r w:rsidRPr="006111C6">
        <w:rPr>
          <w:rFonts w:asciiTheme="majorHAnsi" w:hAnsiTheme="majorHAnsi" w:cstheme="majorHAnsi"/>
          <w:sz w:val="22"/>
          <w:szCs w:val="22"/>
        </w:rPr>
        <w:t>Telefon: +49 2224 7707-17</w:t>
      </w:r>
      <w:r w:rsidRPr="006111C6">
        <w:rPr>
          <w:rFonts w:ascii="MS Gothic" w:eastAsia="MS Gothic" w:hAnsi="MS Gothic" w:cs="MS Gothic" w:hint="eastAsia"/>
          <w:sz w:val="22"/>
          <w:szCs w:val="22"/>
        </w:rPr>
        <w:t> </w:t>
      </w:r>
    </w:p>
    <w:p w14:paraId="35BBF66E" w14:textId="77777777" w:rsidR="00D62F11" w:rsidRPr="006111C6" w:rsidRDefault="00D62F11" w:rsidP="0009091F">
      <w:pPr>
        <w:jc w:val="both"/>
        <w:rPr>
          <w:rFonts w:asciiTheme="majorHAnsi" w:hAnsiTheme="majorHAnsi" w:cstheme="majorHAnsi"/>
          <w:sz w:val="22"/>
          <w:szCs w:val="22"/>
        </w:rPr>
      </w:pPr>
      <w:r w:rsidRPr="006111C6">
        <w:rPr>
          <w:rFonts w:asciiTheme="majorHAnsi" w:hAnsiTheme="majorHAnsi" w:cstheme="majorHAnsi"/>
          <w:sz w:val="22"/>
          <w:szCs w:val="22"/>
        </w:rPr>
        <w:t xml:space="preserve">E-Mail: </w:t>
      </w:r>
      <w:hyperlink r:id="rId10" w:history="1">
        <w:r w:rsidR="000D2F51" w:rsidRPr="006111C6">
          <w:rPr>
            <w:rStyle w:val="Hyperlink"/>
            <w:rFonts w:asciiTheme="majorHAnsi" w:hAnsiTheme="majorHAnsi" w:cstheme="majorHAnsi"/>
            <w:sz w:val="22"/>
            <w:szCs w:val="22"/>
          </w:rPr>
          <w:t>k.block@galabau.de</w:t>
        </w:r>
      </w:hyperlink>
    </w:p>
    <w:p w14:paraId="06E9B693" w14:textId="77777777" w:rsidR="000D2F51" w:rsidRPr="000D2F51" w:rsidRDefault="000D2F51" w:rsidP="000D2F51">
      <w:pPr>
        <w:jc w:val="both"/>
        <w:rPr>
          <w:rFonts w:asciiTheme="majorHAnsi" w:hAnsiTheme="majorHAnsi" w:cstheme="majorHAnsi"/>
          <w:sz w:val="22"/>
        </w:rPr>
      </w:pPr>
    </w:p>
    <w:sectPr w:rsidR="000D2F51" w:rsidRPr="000D2F51" w:rsidSect="009F7F77">
      <w:headerReference w:type="default" r:id="rId11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265970" w16cex:dateUtc="2021-10-29T09:28:00Z"/>
  <w16cex:commentExtensible w16cex:durableId="25265FC0" w16cex:dateUtc="2021-10-29T09:5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28FEBB1" w16cid:durableId="25265970"/>
  <w16cid:commentId w16cid:paraId="7CC3D19B" w16cid:durableId="25265FC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4D7E24" w14:textId="77777777" w:rsidR="00136532" w:rsidRDefault="00136532" w:rsidP="00AC103D">
      <w:r>
        <w:separator/>
      </w:r>
    </w:p>
  </w:endnote>
  <w:endnote w:type="continuationSeparator" w:id="0">
    <w:p w14:paraId="597F656F" w14:textId="77777777" w:rsidR="00136532" w:rsidRDefault="00136532" w:rsidP="00AC10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radeGothic">
    <w:altName w:val="Calibri"/>
    <w:charset w:val="4D"/>
    <w:family w:val="auto"/>
    <w:pitch w:val="variable"/>
    <w:sig w:usb0="00000003" w:usb1="40000048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3CECFB" w14:textId="77777777" w:rsidR="00136532" w:rsidRDefault="00136532" w:rsidP="00AC103D">
      <w:r>
        <w:separator/>
      </w:r>
    </w:p>
  </w:footnote>
  <w:footnote w:type="continuationSeparator" w:id="0">
    <w:p w14:paraId="516C06DE" w14:textId="77777777" w:rsidR="00136532" w:rsidRDefault="00136532" w:rsidP="00AC10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B9BF8F" w14:textId="77777777" w:rsidR="00AC103D" w:rsidRDefault="00C272B4" w:rsidP="00AC103D">
    <w:pPr>
      <w:pStyle w:val="Kopfzeile"/>
      <w:jc w:val="center"/>
    </w:pPr>
    <w:r>
      <w:rPr>
        <w:noProof/>
      </w:rPr>
      <w:drawing>
        <wp:inline distT="0" distB="0" distL="0" distR="0" wp14:anchorId="150C6C12" wp14:editId="189AB38D">
          <wp:extent cx="1713260" cy="720000"/>
          <wp:effectExtent l="0" t="0" r="0" b="0"/>
          <wp:docPr id="1" name="Grafik 1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Ein Bild, das Text enthält.&#10;&#10;Automatisch generierte Beschreibu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13260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4F693EF" w14:textId="77777777" w:rsidR="00E6421D" w:rsidRDefault="00E6421D" w:rsidP="00E6421D">
    <w:pPr>
      <w:pStyle w:val="Kopfzeile"/>
      <w:rPr>
        <w:rFonts w:asciiTheme="majorHAnsi" w:hAnsiTheme="majorHAnsi" w:cstheme="majorHAnsi"/>
      </w:rPr>
    </w:pPr>
    <w:r w:rsidRPr="00E6421D">
      <w:rPr>
        <w:rFonts w:asciiTheme="majorHAnsi" w:hAnsiTheme="majorHAnsi" w:cstheme="majorHAnsi"/>
      </w:rPr>
      <w:t>PRESSEMITTEILUNG</w:t>
    </w:r>
  </w:p>
  <w:p w14:paraId="6296207F" w14:textId="77777777" w:rsidR="00E6421D" w:rsidRPr="00E6421D" w:rsidRDefault="00E6421D" w:rsidP="00E6421D">
    <w:pPr>
      <w:pStyle w:val="Kopfzeile"/>
      <w:rPr>
        <w:rFonts w:asciiTheme="majorHAnsi" w:hAnsiTheme="majorHAnsi" w:cstheme="maj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B86562"/>
    <w:multiLevelType w:val="hybridMultilevel"/>
    <w:tmpl w:val="197CFAB8"/>
    <w:lvl w:ilvl="0" w:tplc="66566598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34022D"/>
    <w:multiLevelType w:val="hybridMultilevel"/>
    <w:tmpl w:val="B2F851C0"/>
    <w:lvl w:ilvl="0" w:tplc="1E1A1158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6D1DB9"/>
    <w:multiLevelType w:val="hybridMultilevel"/>
    <w:tmpl w:val="2F0C2464"/>
    <w:lvl w:ilvl="0" w:tplc="784A2704">
      <w:start w:val="1"/>
      <w:numFmt w:val="lowerLetter"/>
      <w:lvlText w:val="%1)"/>
      <w:lvlJc w:val="left"/>
      <w:pPr>
        <w:ind w:left="60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20" w:hanging="360"/>
      </w:pPr>
    </w:lvl>
    <w:lvl w:ilvl="2" w:tplc="0407001B" w:tentative="1">
      <w:start w:val="1"/>
      <w:numFmt w:val="lowerRoman"/>
      <w:lvlText w:val="%3."/>
      <w:lvlJc w:val="right"/>
      <w:pPr>
        <w:ind w:left="2040" w:hanging="180"/>
      </w:pPr>
    </w:lvl>
    <w:lvl w:ilvl="3" w:tplc="0407000F" w:tentative="1">
      <w:start w:val="1"/>
      <w:numFmt w:val="decimal"/>
      <w:lvlText w:val="%4."/>
      <w:lvlJc w:val="left"/>
      <w:pPr>
        <w:ind w:left="2760" w:hanging="360"/>
      </w:pPr>
    </w:lvl>
    <w:lvl w:ilvl="4" w:tplc="04070019" w:tentative="1">
      <w:start w:val="1"/>
      <w:numFmt w:val="lowerLetter"/>
      <w:lvlText w:val="%5."/>
      <w:lvlJc w:val="left"/>
      <w:pPr>
        <w:ind w:left="3480" w:hanging="360"/>
      </w:pPr>
    </w:lvl>
    <w:lvl w:ilvl="5" w:tplc="0407001B" w:tentative="1">
      <w:start w:val="1"/>
      <w:numFmt w:val="lowerRoman"/>
      <w:lvlText w:val="%6."/>
      <w:lvlJc w:val="right"/>
      <w:pPr>
        <w:ind w:left="4200" w:hanging="180"/>
      </w:pPr>
    </w:lvl>
    <w:lvl w:ilvl="6" w:tplc="0407000F" w:tentative="1">
      <w:start w:val="1"/>
      <w:numFmt w:val="decimal"/>
      <w:lvlText w:val="%7."/>
      <w:lvlJc w:val="left"/>
      <w:pPr>
        <w:ind w:left="4920" w:hanging="360"/>
      </w:pPr>
    </w:lvl>
    <w:lvl w:ilvl="7" w:tplc="04070019" w:tentative="1">
      <w:start w:val="1"/>
      <w:numFmt w:val="lowerLetter"/>
      <w:lvlText w:val="%8."/>
      <w:lvlJc w:val="left"/>
      <w:pPr>
        <w:ind w:left="5640" w:hanging="360"/>
      </w:pPr>
    </w:lvl>
    <w:lvl w:ilvl="8" w:tplc="0407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" w15:restartNumberingAfterBreak="0">
    <w:nsid w:val="3D29028B"/>
    <w:multiLevelType w:val="hybridMultilevel"/>
    <w:tmpl w:val="740674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064950"/>
    <w:multiLevelType w:val="hybridMultilevel"/>
    <w:tmpl w:val="7F92A1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7B3A04"/>
    <w:multiLevelType w:val="hybridMultilevel"/>
    <w:tmpl w:val="D256DC06"/>
    <w:lvl w:ilvl="0" w:tplc="7AB855B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184A6C"/>
    <w:multiLevelType w:val="hybridMultilevel"/>
    <w:tmpl w:val="66CABAEC"/>
    <w:lvl w:ilvl="0" w:tplc="7AB855B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0A7E5F"/>
    <w:multiLevelType w:val="hybridMultilevel"/>
    <w:tmpl w:val="739A47B0"/>
    <w:lvl w:ilvl="0" w:tplc="37DC70E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7"/>
  </w:num>
  <w:num w:numId="6">
    <w:abstractNumId w:val="4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4A9"/>
    <w:rsid w:val="00000769"/>
    <w:rsid w:val="00007B29"/>
    <w:rsid w:val="00015A3F"/>
    <w:rsid w:val="00021D6B"/>
    <w:rsid w:val="00022A72"/>
    <w:rsid w:val="00026D25"/>
    <w:rsid w:val="00036CD3"/>
    <w:rsid w:val="00053182"/>
    <w:rsid w:val="000573E2"/>
    <w:rsid w:val="00064A35"/>
    <w:rsid w:val="000725EC"/>
    <w:rsid w:val="0007450D"/>
    <w:rsid w:val="000902FA"/>
    <w:rsid w:val="0009091F"/>
    <w:rsid w:val="00093AE8"/>
    <w:rsid w:val="0009514E"/>
    <w:rsid w:val="000955F0"/>
    <w:rsid w:val="000B2AE8"/>
    <w:rsid w:val="000B2B56"/>
    <w:rsid w:val="000B35EB"/>
    <w:rsid w:val="000B7FC8"/>
    <w:rsid w:val="000C098D"/>
    <w:rsid w:val="000D2F51"/>
    <w:rsid w:val="000D47FE"/>
    <w:rsid w:val="000D68F2"/>
    <w:rsid w:val="000F4F69"/>
    <w:rsid w:val="000F53BE"/>
    <w:rsid w:val="000F5C2B"/>
    <w:rsid w:val="00115530"/>
    <w:rsid w:val="001267AB"/>
    <w:rsid w:val="00133525"/>
    <w:rsid w:val="00133BBE"/>
    <w:rsid w:val="00136532"/>
    <w:rsid w:val="00136A9D"/>
    <w:rsid w:val="00143A84"/>
    <w:rsid w:val="00156E32"/>
    <w:rsid w:val="00157003"/>
    <w:rsid w:val="00174A2A"/>
    <w:rsid w:val="001834E6"/>
    <w:rsid w:val="00190C35"/>
    <w:rsid w:val="001A39E1"/>
    <w:rsid w:val="001A3B9B"/>
    <w:rsid w:val="001A4561"/>
    <w:rsid w:val="001B1F89"/>
    <w:rsid w:val="001B41A5"/>
    <w:rsid w:val="001B7E60"/>
    <w:rsid w:val="001C2F12"/>
    <w:rsid w:val="001E0FF7"/>
    <w:rsid w:val="001E2C64"/>
    <w:rsid w:val="001F68A1"/>
    <w:rsid w:val="002016EB"/>
    <w:rsid w:val="0020208A"/>
    <w:rsid w:val="002028FD"/>
    <w:rsid w:val="002038ED"/>
    <w:rsid w:val="002115ED"/>
    <w:rsid w:val="002142F0"/>
    <w:rsid w:val="00215256"/>
    <w:rsid w:val="0021653A"/>
    <w:rsid w:val="00216CCA"/>
    <w:rsid w:val="00231E6E"/>
    <w:rsid w:val="00236F5A"/>
    <w:rsid w:val="00250430"/>
    <w:rsid w:val="002507FE"/>
    <w:rsid w:val="002728E9"/>
    <w:rsid w:val="00274D1D"/>
    <w:rsid w:val="00277019"/>
    <w:rsid w:val="00285B97"/>
    <w:rsid w:val="002C50EC"/>
    <w:rsid w:val="002C76CE"/>
    <w:rsid w:val="002D69F4"/>
    <w:rsid w:val="002E01F3"/>
    <w:rsid w:val="002E06EC"/>
    <w:rsid w:val="002E1618"/>
    <w:rsid w:val="002E51EF"/>
    <w:rsid w:val="002F76F7"/>
    <w:rsid w:val="00304D21"/>
    <w:rsid w:val="00311956"/>
    <w:rsid w:val="00314221"/>
    <w:rsid w:val="00326E11"/>
    <w:rsid w:val="0032763B"/>
    <w:rsid w:val="00330730"/>
    <w:rsid w:val="003328E3"/>
    <w:rsid w:val="003361E2"/>
    <w:rsid w:val="0034237B"/>
    <w:rsid w:val="00354EC2"/>
    <w:rsid w:val="00360BB0"/>
    <w:rsid w:val="00363353"/>
    <w:rsid w:val="00365BAE"/>
    <w:rsid w:val="00380AF9"/>
    <w:rsid w:val="003A582D"/>
    <w:rsid w:val="003A70C7"/>
    <w:rsid w:val="003B6335"/>
    <w:rsid w:val="003D3ACE"/>
    <w:rsid w:val="003D44EE"/>
    <w:rsid w:val="003D4EA0"/>
    <w:rsid w:val="003E019A"/>
    <w:rsid w:val="003E01C7"/>
    <w:rsid w:val="003E6D24"/>
    <w:rsid w:val="0040267B"/>
    <w:rsid w:val="0040368B"/>
    <w:rsid w:val="00403C1B"/>
    <w:rsid w:val="00405FEA"/>
    <w:rsid w:val="00411238"/>
    <w:rsid w:val="004132F2"/>
    <w:rsid w:val="00420486"/>
    <w:rsid w:val="004211D6"/>
    <w:rsid w:val="004318AE"/>
    <w:rsid w:val="00434171"/>
    <w:rsid w:val="00434DD4"/>
    <w:rsid w:val="0044093F"/>
    <w:rsid w:val="00441A9A"/>
    <w:rsid w:val="00442D86"/>
    <w:rsid w:val="00451835"/>
    <w:rsid w:val="0046692C"/>
    <w:rsid w:val="0047097F"/>
    <w:rsid w:val="00473860"/>
    <w:rsid w:val="00477016"/>
    <w:rsid w:val="004860C9"/>
    <w:rsid w:val="004A638E"/>
    <w:rsid w:val="004A77B3"/>
    <w:rsid w:val="004A7BE4"/>
    <w:rsid w:val="004B2C16"/>
    <w:rsid w:val="004B70E1"/>
    <w:rsid w:val="004C1D72"/>
    <w:rsid w:val="004C7D8C"/>
    <w:rsid w:val="004D1BC6"/>
    <w:rsid w:val="004E2D89"/>
    <w:rsid w:val="004E5ED1"/>
    <w:rsid w:val="004F076E"/>
    <w:rsid w:val="004F16FD"/>
    <w:rsid w:val="005004A9"/>
    <w:rsid w:val="00510672"/>
    <w:rsid w:val="005109E5"/>
    <w:rsid w:val="00511240"/>
    <w:rsid w:val="00515D18"/>
    <w:rsid w:val="0051670C"/>
    <w:rsid w:val="00522903"/>
    <w:rsid w:val="005251B2"/>
    <w:rsid w:val="00535736"/>
    <w:rsid w:val="00544083"/>
    <w:rsid w:val="00551B0E"/>
    <w:rsid w:val="0056610D"/>
    <w:rsid w:val="00573923"/>
    <w:rsid w:val="00582E22"/>
    <w:rsid w:val="0058651B"/>
    <w:rsid w:val="00586537"/>
    <w:rsid w:val="0059537F"/>
    <w:rsid w:val="00597648"/>
    <w:rsid w:val="005A017F"/>
    <w:rsid w:val="005A1FC5"/>
    <w:rsid w:val="005B1067"/>
    <w:rsid w:val="005B311D"/>
    <w:rsid w:val="005C3F91"/>
    <w:rsid w:val="005C4188"/>
    <w:rsid w:val="005D1EB2"/>
    <w:rsid w:val="005D6DCA"/>
    <w:rsid w:val="005E6886"/>
    <w:rsid w:val="005E7E25"/>
    <w:rsid w:val="005F1162"/>
    <w:rsid w:val="005F5F69"/>
    <w:rsid w:val="006111C6"/>
    <w:rsid w:val="006111D3"/>
    <w:rsid w:val="00620DEF"/>
    <w:rsid w:val="00621568"/>
    <w:rsid w:val="00622435"/>
    <w:rsid w:val="0063473E"/>
    <w:rsid w:val="00641E2D"/>
    <w:rsid w:val="00643516"/>
    <w:rsid w:val="00644C91"/>
    <w:rsid w:val="006511C0"/>
    <w:rsid w:val="0065120F"/>
    <w:rsid w:val="00653E7A"/>
    <w:rsid w:val="00656FA2"/>
    <w:rsid w:val="00661AA4"/>
    <w:rsid w:val="00667048"/>
    <w:rsid w:val="0068227F"/>
    <w:rsid w:val="006875FC"/>
    <w:rsid w:val="006B23EA"/>
    <w:rsid w:val="006B661C"/>
    <w:rsid w:val="006D0112"/>
    <w:rsid w:val="006E0412"/>
    <w:rsid w:val="006E5791"/>
    <w:rsid w:val="006F00EF"/>
    <w:rsid w:val="007016A7"/>
    <w:rsid w:val="00701800"/>
    <w:rsid w:val="007248CD"/>
    <w:rsid w:val="0072772C"/>
    <w:rsid w:val="00727F62"/>
    <w:rsid w:val="007320B5"/>
    <w:rsid w:val="00732BB3"/>
    <w:rsid w:val="007356E0"/>
    <w:rsid w:val="007370C9"/>
    <w:rsid w:val="007436BA"/>
    <w:rsid w:val="007457AB"/>
    <w:rsid w:val="0075710D"/>
    <w:rsid w:val="007576C8"/>
    <w:rsid w:val="00760967"/>
    <w:rsid w:val="0076326D"/>
    <w:rsid w:val="0076532C"/>
    <w:rsid w:val="007713CB"/>
    <w:rsid w:val="00786A1C"/>
    <w:rsid w:val="00787F05"/>
    <w:rsid w:val="00795199"/>
    <w:rsid w:val="007A7A2F"/>
    <w:rsid w:val="007B4EC3"/>
    <w:rsid w:val="007B6AF5"/>
    <w:rsid w:val="007B7B69"/>
    <w:rsid w:val="007C12AB"/>
    <w:rsid w:val="007E1517"/>
    <w:rsid w:val="007E3DDC"/>
    <w:rsid w:val="007E6FC1"/>
    <w:rsid w:val="007F4525"/>
    <w:rsid w:val="008017CD"/>
    <w:rsid w:val="00811071"/>
    <w:rsid w:val="008137C2"/>
    <w:rsid w:val="008248DD"/>
    <w:rsid w:val="008258A1"/>
    <w:rsid w:val="00836434"/>
    <w:rsid w:val="00846596"/>
    <w:rsid w:val="008575A3"/>
    <w:rsid w:val="00857616"/>
    <w:rsid w:val="00864AB4"/>
    <w:rsid w:val="00864F34"/>
    <w:rsid w:val="00865E74"/>
    <w:rsid w:val="00866194"/>
    <w:rsid w:val="0088390A"/>
    <w:rsid w:val="00884296"/>
    <w:rsid w:val="008A1070"/>
    <w:rsid w:val="008A3029"/>
    <w:rsid w:val="008A5C9F"/>
    <w:rsid w:val="008C050F"/>
    <w:rsid w:val="008C1802"/>
    <w:rsid w:val="008C6B33"/>
    <w:rsid w:val="008E04B9"/>
    <w:rsid w:val="008E50B3"/>
    <w:rsid w:val="008F046C"/>
    <w:rsid w:val="008F6BFC"/>
    <w:rsid w:val="009018AC"/>
    <w:rsid w:val="00903A7E"/>
    <w:rsid w:val="009250A7"/>
    <w:rsid w:val="009279CE"/>
    <w:rsid w:val="009310BF"/>
    <w:rsid w:val="00932803"/>
    <w:rsid w:val="00935D71"/>
    <w:rsid w:val="00952012"/>
    <w:rsid w:val="0096287B"/>
    <w:rsid w:val="009635CA"/>
    <w:rsid w:val="009636CA"/>
    <w:rsid w:val="00970A01"/>
    <w:rsid w:val="00971DD2"/>
    <w:rsid w:val="00974450"/>
    <w:rsid w:val="009817E2"/>
    <w:rsid w:val="009843A5"/>
    <w:rsid w:val="009975A8"/>
    <w:rsid w:val="009A4EFC"/>
    <w:rsid w:val="009A7FD4"/>
    <w:rsid w:val="009D0504"/>
    <w:rsid w:val="009D5401"/>
    <w:rsid w:val="009F6453"/>
    <w:rsid w:val="009F72F5"/>
    <w:rsid w:val="009F7F77"/>
    <w:rsid w:val="00A0323C"/>
    <w:rsid w:val="00A05877"/>
    <w:rsid w:val="00A07A02"/>
    <w:rsid w:val="00A102BC"/>
    <w:rsid w:val="00A20272"/>
    <w:rsid w:val="00A31966"/>
    <w:rsid w:val="00A31DB1"/>
    <w:rsid w:val="00A35761"/>
    <w:rsid w:val="00A41465"/>
    <w:rsid w:val="00A430FA"/>
    <w:rsid w:val="00A44978"/>
    <w:rsid w:val="00A460C6"/>
    <w:rsid w:val="00A65CA9"/>
    <w:rsid w:val="00A86099"/>
    <w:rsid w:val="00A91147"/>
    <w:rsid w:val="00A929BB"/>
    <w:rsid w:val="00A93072"/>
    <w:rsid w:val="00A94818"/>
    <w:rsid w:val="00A96029"/>
    <w:rsid w:val="00AA164A"/>
    <w:rsid w:val="00AA22ED"/>
    <w:rsid w:val="00AA3618"/>
    <w:rsid w:val="00AA3A47"/>
    <w:rsid w:val="00AA4FBC"/>
    <w:rsid w:val="00AB05A0"/>
    <w:rsid w:val="00AB081D"/>
    <w:rsid w:val="00AB0F0E"/>
    <w:rsid w:val="00AB2F92"/>
    <w:rsid w:val="00AB3EC6"/>
    <w:rsid w:val="00AB70D6"/>
    <w:rsid w:val="00AB7154"/>
    <w:rsid w:val="00AC103D"/>
    <w:rsid w:val="00AC558F"/>
    <w:rsid w:val="00AC6B9D"/>
    <w:rsid w:val="00AD4059"/>
    <w:rsid w:val="00AF53B0"/>
    <w:rsid w:val="00AF7012"/>
    <w:rsid w:val="00B06960"/>
    <w:rsid w:val="00B13375"/>
    <w:rsid w:val="00B22939"/>
    <w:rsid w:val="00B45702"/>
    <w:rsid w:val="00B46D0E"/>
    <w:rsid w:val="00B60056"/>
    <w:rsid w:val="00B8048E"/>
    <w:rsid w:val="00B83A4B"/>
    <w:rsid w:val="00B84502"/>
    <w:rsid w:val="00B96ABD"/>
    <w:rsid w:val="00B97125"/>
    <w:rsid w:val="00B97FAC"/>
    <w:rsid w:val="00BA4A67"/>
    <w:rsid w:val="00BB0E88"/>
    <w:rsid w:val="00BE3AB2"/>
    <w:rsid w:val="00BE50A1"/>
    <w:rsid w:val="00C053E0"/>
    <w:rsid w:val="00C14937"/>
    <w:rsid w:val="00C14F42"/>
    <w:rsid w:val="00C17319"/>
    <w:rsid w:val="00C179D0"/>
    <w:rsid w:val="00C272B4"/>
    <w:rsid w:val="00C27E0E"/>
    <w:rsid w:val="00C31D07"/>
    <w:rsid w:val="00C47339"/>
    <w:rsid w:val="00C60E5C"/>
    <w:rsid w:val="00C626B0"/>
    <w:rsid w:val="00C670B2"/>
    <w:rsid w:val="00C76D43"/>
    <w:rsid w:val="00C77120"/>
    <w:rsid w:val="00C77272"/>
    <w:rsid w:val="00C8245B"/>
    <w:rsid w:val="00C9020A"/>
    <w:rsid w:val="00C92280"/>
    <w:rsid w:val="00CA15CA"/>
    <w:rsid w:val="00CA36F9"/>
    <w:rsid w:val="00CA3FDF"/>
    <w:rsid w:val="00CC3FDA"/>
    <w:rsid w:val="00CD2417"/>
    <w:rsid w:val="00CD3C15"/>
    <w:rsid w:val="00CD41F6"/>
    <w:rsid w:val="00CD4F70"/>
    <w:rsid w:val="00CD5748"/>
    <w:rsid w:val="00CD5F40"/>
    <w:rsid w:val="00CE785C"/>
    <w:rsid w:val="00D14043"/>
    <w:rsid w:val="00D17583"/>
    <w:rsid w:val="00D223CE"/>
    <w:rsid w:val="00D23CEB"/>
    <w:rsid w:val="00D23F6D"/>
    <w:rsid w:val="00D33399"/>
    <w:rsid w:val="00D42466"/>
    <w:rsid w:val="00D42917"/>
    <w:rsid w:val="00D5394B"/>
    <w:rsid w:val="00D53FC2"/>
    <w:rsid w:val="00D57EE4"/>
    <w:rsid w:val="00D62F11"/>
    <w:rsid w:val="00D668AE"/>
    <w:rsid w:val="00D745D7"/>
    <w:rsid w:val="00D85BF1"/>
    <w:rsid w:val="00D90EE8"/>
    <w:rsid w:val="00D912E8"/>
    <w:rsid w:val="00DA0859"/>
    <w:rsid w:val="00DA5C1F"/>
    <w:rsid w:val="00DB10F7"/>
    <w:rsid w:val="00DB1D6C"/>
    <w:rsid w:val="00DB3751"/>
    <w:rsid w:val="00DB5185"/>
    <w:rsid w:val="00DC06AC"/>
    <w:rsid w:val="00DC4509"/>
    <w:rsid w:val="00DF4C14"/>
    <w:rsid w:val="00E021AB"/>
    <w:rsid w:val="00E03A42"/>
    <w:rsid w:val="00E0649B"/>
    <w:rsid w:val="00E14E9C"/>
    <w:rsid w:val="00E25E0F"/>
    <w:rsid w:val="00E352FA"/>
    <w:rsid w:val="00E43689"/>
    <w:rsid w:val="00E46DB2"/>
    <w:rsid w:val="00E528C0"/>
    <w:rsid w:val="00E52B17"/>
    <w:rsid w:val="00E530E3"/>
    <w:rsid w:val="00E53887"/>
    <w:rsid w:val="00E6421D"/>
    <w:rsid w:val="00E757B2"/>
    <w:rsid w:val="00E806DB"/>
    <w:rsid w:val="00E8425F"/>
    <w:rsid w:val="00E91348"/>
    <w:rsid w:val="00E946F2"/>
    <w:rsid w:val="00E972A2"/>
    <w:rsid w:val="00EA0DC8"/>
    <w:rsid w:val="00EA468F"/>
    <w:rsid w:val="00EB1440"/>
    <w:rsid w:val="00EB34EA"/>
    <w:rsid w:val="00EB39A7"/>
    <w:rsid w:val="00ED07C9"/>
    <w:rsid w:val="00ED299C"/>
    <w:rsid w:val="00EF506A"/>
    <w:rsid w:val="00EF7F83"/>
    <w:rsid w:val="00F0160F"/>
    <w:rsid w:val="00F01E97"/>
    <w:rsid w:val="00F02112"/>
    <w:rsid w:val="00F03758"/>
    <w:rsid w:val="00F078CB"/>
    <w:rsid w:val="00F112AC"/>
    <w:rsid w:val="00F12843"/>
    <w:rsid w:val="00F134A9"/>
    <w:rsid w:val="00F1410D"/>
    <w:rsid w:val="00F151B6"/>
    <w:rsid w:val="00F2556E"/>
    <w:rsid w:val="00F263B1"/>
    <w:rsid w:val="00F31FFE"/>
    <w:rsid w:val="00F34532"/>
    <w:rsid w:val="00F34D34"/>
    <w:rsid w:val="00F41534"/>
    <w:rsid w:val="00F430F0"/>
    <w:rsid w:val="00F63838"/>
    <w:rsid w:val="00F72F9C"/>
    <w:rsid w:val="00F84BF5"/>
    <w:rsid w:val="00F91B98"/>
    <w:rsid w:val="00FA109C"/>
    <w:rsid w:val="00FA28CD"/>
    <w:rsid w:val="00FA309A"/>
    <w:rsid w:val="00FA4C8C"/>
    <w:rsid w:val="00FA5488"/>
    <w:rsid w:val="00FB3342"/>
    <w:rsid w:val="00FB69C7"/>
    <w:rsid w:val="00FB783C"/>
    <w:rsid w:val="00FC15B4"/>
    <w:rsid w:val="00FC5FDD"/>
    <w:rsid w:val="00FD3F6B"/>
    <w:rsid w:val="00FD418C"/>
    <w:rsid w:val="00FF7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33806F"/>
  <w14:defaultImageDpi w14:val="300"/>
  <w15:docId w15:val="{68B181C4-7D19-A644-B346-1D930DD87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15A3F"/>
    <w:rPr>
      <w:rFonts w:ascii="Times New Roman" w:eastAsia="Times New Roman" w:hAnsi="Times New Roman" w:cs="Times New Roman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B70E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4B70E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F134A9"/>
    <w:pPr>
      <w:spacing w:before="100" w:beforeAutospacing="1" w:after="100" w:afterAutospacing="1"/>
    </w:pPr>
    <w:rPr>
      <w:rFonts w:ascii="Times" w:eastAsiaTheme="minorEastAsia" w:hAnsi="Times"/>
      <w:sz w:val="20"/>
      <w:szCs w:val="20"/>
    </w:rPr>
  </w:style>
  <w:style w:type="character" w:customStyle="1" w:styleId="apple-converted-space">
    <w:name w:val="apple-converted-space"/>
    <w:basedOn w:val="Absatz-Standardschriftart"/>
    <w:rsid w:val="00F134A9"/>
  </w:style>
  <w:style w:type="character" w:styleId="Fett">
    <w:name w:val="Strong"/>
    <w:basedOn w:val="Absatz-Standardschriftart"/>
    <w:uiPriority w:val="22"/>
    <w:qFormat/>
    <w:rsid w:val="00F134A9"/>
    <w:rPr>
      <w:b/>
      <w:bCs/>
    </w:rPr>
  </w:style>
  <w:style w:type="character" w:styleId="Hyperlink">
    <w:name w:val="Hyperlink"/>
    <w:uiPriority w:val="99"/>
    <w:unhideWhenUsed/>
    <w:rsid w:val="00D33399"/>
    <w:rPr>
      <w:color w:val="0563C1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AC103D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</w:rPr>
  </w:style>
  <w:style w:type="character" w:customStyle="1" w:styleId="KopfzeileZchn">
    <w:name w:val="Kopfzeile Zchn"/>
    <w:basedOn w:val="Absatz-Standardschriftart"/>
    <w:link w:val="Kopfzeile"/>
    <w:uiPriority w:val="99"/>
    <w:rsid w:val="00AC103D"/>
  </w:style>
  <w:style w:type="paragraph" w:styleId="Fuzeile">
    <w:name w:val="footer"/>
    <w:basedOn w:val="Standard"/>
    <w:link w:val="FuzeileZchn"/>
    <w:uiPriority w:val="99"/>
    <w:unhideWhenUsed/>
    <w:rsid w:val="00AC103D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</w:rPr>
  </w:style>
  <w:style w:type="character" w:customStyle="1" w:styleId="FuzeileZchn">
    <w:name w:val="Fußzeile Zchn"/>
    <w:basedOn w:val="Absatz-Standardschriftart"/>
    <w:link w:val="Fuzeile"/>
    <w:uiPriority w:val="99"/>
    <w:rsid w:val="00AC103D"/>
  </w:style>
  <w:style w:type="character" w:styleId="BesuchterHyperlink">
    <w:name w:val="FollowedHyperlink"/>
    <w:basedOn w:val="Absatz-Standardschriftart"/>
    <w:uiPriority w:val="99"/>
    <w:semiHidden/>
    <w:unhideWhenUsed/>
    <w:rsid w:val="007C12AB"/>
    <w:rPr>
      <w:color w:val="800080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6619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866194"/>
    <w:rPr>
      <w:rFonts w:asciiTheme="minorHAnsi" w:eastAsiaTheme="minorEastAsia" w:hAnsiTheme="minorHAnsi" w:cstheme="minorBidi"/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86619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6619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66194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66194"/>
    <w:rPr>
      <w:rFonts w:ascii="Segoe UI" w:eastAsiaTheme="minorEastAsia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66194"/>
    <w:rPr>
      <w:rFonts w:ascii="Segoe UI" w:hAnsi="Segoe UI" w:cs="Segoe UI"/>
      <w:sz w:val="18"/>
      <w:szCs w:val="18"/>
    </w:rPr>
  </w:style>
  <w:style w:type="paragraph" w:styleId="berarbeitung">
    <w:name w:val="Revision"/>
    <w:hidden/>
    <w:uiPriority w:val="99"/>
    <w:semiHidden/>
    <w:rsid w:val="00CA36F9"/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326E11"/>
    <w:rPr>
      <w:color w:val="605E5C"/>
      <w:shd w:val="clear" w:color="auto" w:fill="E1DFDD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971DD2"/>
    <w:rPr>
      <w:color w:val="605E5C"/>
      <w:shd w:val="clear" w:color="auto" w:fill="E1DFDD"/>
    </w:rPr>
  </w:style>
  <w:style w:type="character" w:customStyle="1" w:styleId="NichtaufgelsteErwhnung3">
    <w:name w:val="Nicht aufgelöste Erwähnung3"/>
    <w:basedOn w:val="Absatz-Standardschriftart"/>
    <w:uiPriority w:val="99"/>
    <w:semiHidden/>
    <w:unhideWhenUsed/>
    <w:rsid w:val="006B661C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59"/>
    <w:rsid w:val="002016EB"/>
    <w:rPr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016EB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4B70E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4B70E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3119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2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8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9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1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6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7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8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5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6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59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ruen-in-die-stadt.de/foerder-check" TargetMode="External"/><Relationship Id="rId13" Type="http://schemas.openxmlformats.org/officeDocument/2006/relationships/theme" Target="theme/theme1.xm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k.block@galabau.d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ruen-in-die-stadt.de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2133FC3-701D-4BB5-ACB4-FE544D630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863</Words>
  <Characters>5443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 Mustermann</dc:creator>
  <cp:lastModifiedBy>Block, Katrin</cp:lastModifiedBy>
  <cp:revision>11</cp:revision>
  <cp:lastPrinted>2021-09-24T07:00:00Z</cp:lastPrinted>
  <dcterms:created xsi:type="dcterms:W3CDTF">2021-11-11T16:15:00Z</dcterms:created>
  <dcterms:modified xsi:type="dcterms:W3CDTF">2021-11-15T09:27:00Z</dcterms:modified>
</cp:coreProperties>
</file>