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Default="00F14E53">
      <w:pPr>
        <w:spacing w:line="360" w:lineRule="auto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Glänzende Aussichten für die Karosserie mit der</w:t>
      </w:r>
      <w:r w:rsidR="00732FA4" w:rsidRPr="00732FA4">
        <w:rPr>
          <w:rFonts w:ascii="Arial Narrow" w:hAnsi="Arial Narrow"/>
          <w:b/>
          <w:lang w:val="de-DE"/>
        </w:rPr>
        <w:t xml:space="preserve"> 3M Wrap Folie </w:t>
      </w:r>
      <w:r w:rsidR="00732FA4">
        <w:rPr>
          <w:rFonts w:ascii="Arial Narrow" w:hAnsi="Arial Narrow"/>
          <w:b/>
          <w:lang w:val="de-DE"/>
        </w:rPr>
        <w:t xml:space="preserve">2080 </w:t>
      </w:r>
    </w:p>
    <w:p w:rsidR="00732FA4" w:rsidRPr="008B2A7D" w:rsidRDefault="00732FA4">
      <w:pPr>
        <w:spacing w:line="360" w:lineRule="auto"/>
        <w:rPr>
          <w:rFonts w:ascii="Arial Narrow" w:hAnsi="Arial Narrow"/>
          <w:lang w:val="de-DE"/>
        </w:rPr>
      </w:pPr>
    </w:p>
    <w:p w:rsidR="000E2F6E" w:rsidRPr="00A51545" w:rsidRDefault="00F14E53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3M präsentiert neue Generation der Car Wrap Folien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0C1375" w:rsidRDefault="00732FA4" w:rsidP="00014CDC">
      <w:pPr>
        <w:spacing w:line="360" w:lineRule="auto"/>
        <w:rPr>
          <w:rStyle w:val="pagetitle"/>
          <w:b/>
          <w:lang w:val="de-DE"/>
        </w:rPr>
      </w:pPr>
      <w:r w:rsidRPr="00732FA4">
        <w:rPr>
          <w:rStyle w:val="pagetitle"/>
          <w:b/>
          <w:lang w:val="de-DE"/>
        </w:rPr>
        <w:t xml:space="preserve">Einfach in der Anwendung, hochglänzend in der Optik sowie langlebig und robust im täglichen Gebrauch: Die neue 3M Wrap Folie 2080 bietet zahlreiche Vorteile für die individuelle Fahrzeuggestaltung. Die aktuelle Folien-Generation für das </w:t>
      </w:r>
      <w:r w:rsidR="004F5ADF">
        <w:rPr>
          <w:rStyle w:val="pagetitle"/>
          <w:b/>
          <w:lang w:val="de-DE"/>
        </w:rPr>
        <w:t xml:space="preserve">immer </w:t>
      </w:r>
      <w:r w:rsidR="00F14E53">
        <w:rPr>
          <w:rStyle w:val="pagetitle"/>
          <w:b/>
          <w:lang w:val="de-DE"/>
        </w:rPr>
        <w:t xml:space="preserve">beliebtere </w:t>
      </w:r>
      <w:r w:rsidRPr="00732FA4">
        <w:rPr>
          <w:rStyle w:val="pagetitle"/>
          <w:b/>
          <w:lang w:val="de-DE"/>
        </w:rPr>
        <w:t>Car Wrapping ersetzt die bisherigen Serien 1080 und 1380.</w:t>
      </w:r>
    </w:p>
    <w:p w:rsidR="00732FA4" w:rsidRDefault="00732FA4" w:rsidP="00014CDC">
      <w:pPr>
        <w:spacing w:line="360" w:lineRule="auto"/>
        <w:rPr>
          <w:rStyle w:val="pagetitle"/>
          <w:lang w:val="de-DE"/>
        </w:rPr>
      </w:pPr>
    </w:p>
    <w:p w:rsidR="00732FA4" w:rsidRPr="00732FA4" w:rsidRDefault="00732FA4" w:rsidP="00732FA4">
      <w:pPr>
        <w:spacing w:line="360" w:lineRule="auto"/>
        <w:rPr>
          <w:rStyle w:val="pagetitle"/>
          <w:lang w:val="de-DE"/>
        </w:rPr>
      </w:pPr>
      <w:r w:rsidRPr="00732FA4">
        <w:rPr>
          <w:rStyle w:val="pagetitle"/>
          <w:lang w:val="de-DE"/>
        </w:rPr>
        <w:t xml:space="preserve">Mit </w:t>
      </w:r>
      <w:r w:rsidR="007C122A">
        <w:rPr>
          <w:rStyle w:val="pagetitle"/>
          <w:lang w:val="de-DE"/>
        </w:rPr>
        <w:t xml:space="preserve">insgesamt </w:t>
      </w:r>
      <w:r w:rsidRPr="00732FA4">
        <w:rPr>
          <w:rStyle w:val="pagetitle"/>
          <w:lang w:val="de-DE"/>
        </w:rPr>
        <w:t xml:space="preserve">über 100 Farben bietet die 3M Wrap Folie 2080 </w:t>
      </w:r>
      <w:r w:rsidR="005F091F">
        <w:rPr>
          <w:rStyle w:val="pagetitle"/>
          <w:lang w:val="de-DE"/>
        </w:rPr>
        <w:t>für die Fahrzeugvollverklebung</w:t>
      </w:r>
      <w:r w:rsidRPr="00732FA4">
        <w:rPr>
          <w:rStyle w:val="pagetitle"/>
          <w:lang w:val="de-DE"/>
        </w:rPr>
        <w:t xml:space="preserve"> umfassende Möglichkeiten. Die neue Produktgeneration weist zahlreiche technologische Verbesserungen auf</w:t>
      </w:r>
      <w:r>
        <w:rPr>
          <w:rStyle w:val="pagetitle"/>
          <w:lang w:val="de-DE"/>
        </w:rPr>
        <w:t>. Sie</w:t>
      </w:r>
      <w:r w:rsidRPr="00732FA4">
        <w:rPr>
          <w:rStyle w:val="pagetitle"/>
          <w:lang w:val="de-DE"/>
        </w:rPr>
        <w:t xml:space="preserve"> vereint eine hohe Verformbarkeit mit einfacher Anwendung </w:t>
      </w:r>
      <w:r w:rsidR="007C122A">
        <w:rPr>
          <w:rStyle w:val="pagetitle"/>
          <w:lang w:val="de-DE"/>
        </w:rPr>
        <w:t xml:space="preserve">sowie </w:t>
      </w:r>
      <w:r w:rsidR="004F5ADF">
        <w:rPr>
          <w:rStyle w:val="pagetitle"/>
          <w:lang w:val="de-DE"/>
        </w:rPr>
        <w:t>umfassenden</w:t>
      </w:r>
      <w:r w:rsidRPr="00732FA4">
        <w:rPr>
          <w:rStyle w:val="pagetitle"/>
          <w:lang w:val="de-DE"/>
        </w:rPr>
        <w:t xml:space="preserve"> Garantieleistungen. Eine branchenweite Neuheit ist der Schutzfilm </w:t>
      </w:r>
      <w:r w:rsidR="007C122A">
        <w:rPr>
          <w:rStyle w:val="pagetitle"/>
          <w:lang w:val="de-DE"/>
        </w:rPr>
        <w:t>auf Glanzfolien, der die eigentliche Folie vor Kratzern und Rakelspuren schützt</w:t>
      </w:r>
      <w:r w:rsidRPr="00732FA4">
        <w:rPr>
          <w:rStyle w:val="pagetitle"/>
          <w:lang w:val="de-DE"/>
        </w:rPr>
        <w:t>.</w:t>
      </w:r>
    </w:p>
    <w:p w:rsidR="00732FA4" w:rsidRPr="00732FA4" w:rsidRDefault="00732FA4" w:rsidP="00732FA4">
      <w:pPr>
        <w:spacing w:line="360" w:lineRule="auto"/>
        <w:rPr>
          <w:rStyle w:val="pagetitle"/>
          <w:lang w:val="de-DE"/>
        </w:rPr>
      </w:pPr>
    </w:p>
    <w:p w:rsidR="00732FA4" w:rsidRPr="00732FA4" w:rsidRDefault="00732FA4" w:rsidP="00732FA4">
      <w:pPr>
        <w:spacing w:line="360" w:lineRule="auto"/>
        <w:rPr>
          <w:rStyle w:val="pagetitle"/>
          <w:b/>
          <w:bCs/>
          <w:lang w:val="de-DE"/>
        </w:rPr>
      </w:pPr>
      <w:r w:rsidRPr="00732FA4">
        <w:rPr>
          <w:rStyle w:val="pagetitle"/>
          <w:b/>
          <w:bCs/>
          <w:lang w:val="de-DE"/>
        </w:rPr>
        <w:t>Schutzfilm für hochglänzende Resultate</w:t>
      </w:r>
    </w:p>
    <w:p w:rsidR="00732FA4" w:rsidRPr="00732FA4" w:rsidRDefault="00732FA4" w:rsidP="00732FA4">
      <w:pPr>
        <w:spacing w:line="360" w:lineRule="auto"/>
        <w:rPr>
          <w:rStyle w:val="pagetitle"/>
          <w:lang w:val="de-DE"/>
        </w:rPr>
      </w:pPr>
      <w:r w:rsidRPr="00732FA4">
        <w:rPr>
          <w:rStyle w:val="pagetitle"/>
          <w:lang w:val="de-DE"/>
        </w:rPr>
        <w:t xml:space="preserve">Der Protective Film Layer (PFL) sorgt speziell bei den glänzenden Farben für ein bislang kaum erreichtes Finish. Dabei handelt es sich um den bislang einzigen Schutzfilm, der </w:t>
      </w:r>
      <w:r>
        <w:rPr>
          <w:rStyle w:val="pagetitle"/>
          <w:lang w:val="de-DE"/>
        </w:rPr>
        <w:t xml:space="preserve">beim Verkleben, selbst in Vertiefungen und Sicken, auf der Folie verbleibt. Erst nach dem Abschluss der Applikation wird der </w:t>
      </w:r>
      <w:r w:rsidR="004F5ADF">
        <w:rPr>
          <w:rStyle w:val="pagetitle"/>
          <w:lang w:val="de-DE"/>
        </w:rPr>
        <w:t>Schutzfilm</w:t>
      </w:r>
      <w:r>
        <w:rPr>
          <w:rStyle w:val="pagetitle"/>
          <w:lang w:val="de-DE"/>
        </w:rPr>
        <w:t xml:space="preserve"> entfernt. </w:t>
      </w:r>
      <w:r w:rsidRPr="00732FA4">
        <w:rPr>
          <w:rStyle w:val="pagetitle"/>
          <w:lang w:val="de-DE"/>
        </w:rPr>
        <w:t xml:space="preserve">Dies stellt glänzende Oberflächen sicher – </w:t>
      </w:r>
      <w:r w:rsidR="00F14E53">
        <w:rPr>
          <w:rStyle w:val="pagetitle"/>
          <w:lang w:val="de-DE"/>
        </w:rPr>
        <w:t xml:space="preserve">ganz </w:t>
      </w:r>
      <w:r w:rsidRPr="00732FA4">
        <w:rPr>
          <w:rStyle w:val="pagetitle"/>
          <w:lang w:val="de-DE"/>
        </w:rPr>
        <w:t>ohne Kratzer oder</w:t>
      </w:r>
      <w:r>
        <w:rPr>
          <w:rStyle w:val="pagetitle"/>
          <w:lang w:val="de-DE"/>
        </w:rPr>
        <w:t xml:space="preserve"> </w:t>
      </w:r>
      <w:r w:rsidRPr="00732FA4">
        <w:rPr>
          <w:rStyle w:val="pagetitle"/>
          <w:lang w:val="de-DE"/>
        </w:rPr>
        <w:t xml:space="preserve">Rakelspuren. </w:t>
      </w:r>
    </w:p>
    <w:p w:rsidR="00732FA4" w:rsidRPr="00732FA4" w:rsidRDefault="00732FA4" w:rsidP="00732FA4">
      <w:pPr>
        <w:spacing w:line="360" w:lineRule="auto"/>
        <w:rPr>
          <w:rStyle w:val="pagetitle"/>
          <w:lang w:val="de-DE"/>
        </w:rPr>
      </w:pPr>
    </w:p>
    <w:p w:rsidR="00461525" w:rsidRPr="00461525" w:rsidRDefault="00461525" w:rsidP="00732FA4">
      <w:pPr>
        <w:spacing w:line="360" w:lineRule="auto"/>
        <w:rPr>
          <w:rStyle w:val="pagetitle"/>
          <w:b/>
          <w:bCs/>
          <w:lang w:val="de-DE"/>
        </w:rPr>
      </w:pPr>
      <w:r w:rsidRPr="00461525">
        <w:rPr>
          <w:rStyle w:val="pagetitle"/>
          <w:b/>
          <w:bCs/>
          <w:lang w:val="de-DE"/>
        </w:rPr>
        <w:t>Hohe 3D-Verformbarkeit für moderne Auto-Designs</w:t>
      </w:r>
    </w:p>
    <w:p w:rsidR="00732FA4" w:rsidRPr="00732FA4" w:rsidRDefault="00732FA4" w:rsidP="00732FA4">
      <w:pPr>
        <w:spacing w:line="360" w:lineRule="auto"/>
        <w:rPr>
          <w:rStyle w:val="pagetitle"/>
          <w:lang w:val="de-DE"/>
        </w:rPr>
      </w:pPr>
      <w:r w:rsidRPr="00732FA4">
        <w:rPr>
          <w:rStyle w:val="pagetitle"/>
          <w:lang w:val="de-DE"/>
        </w:rPr>
        <w:lastRenderedPageBreak/>
        <w:t xml:space="preserve">Zusätzlich verfügt die Serie über die </w:t>
      </w:r>
      <w:r w:rsidR="00637239">
        <w:rPr>
          <w:rStyle w:val="pagetitle"/>
          <w:lang w:val="de-DE"/>
        </w:rPr>
        <w:t xml:space="preserve">bewährten </w:t>
      </w:r>
      <w:r w:rsidRPr="00732FA4">
        <w:rPr>
          <w:rStyle w:val="pagetitle"/>
          <w:lang w:val="de-DE"/>
        </w:rPr>
        <w:t>3M Controltac und Comply</w:t>
      </w:r>
      <w:r w:rsidR="00637239">
        <w:rPr>
          <w:rStyle w:val="pagetitle"/>
          <w:lang w:val="de-DE"/>
        </w:rPr>
        <w:t xml:space="preserve"> </w:t>
      </w:r>
      <w:r w:rsidRPr="00732FA4">
        <w:rPr>
          <w:rStyle w:val="pagetitle"/>
          <w:lang w:val="de-DE"/>
        </w:rPr>
        <w:t xml:space="preserve">Klebstofftechnologien für eine leichte und sichere </w:t>
      </w:r>
      <w:r w:rsidR="00637239">
        <w:rPr>
          <w:rStyle w:val="pagetitle"/>
          <w:lang w:val="de-DE"/>
        </w:rPr>
        <w:t>V</w:t>
      </w:r>
      <w:r w:rsidRPr="00732FA4">
        <w:rPr>
          <w:rStyle w:val="pagetitle"/>
          <w:lang w:val="de-DE"/>
        </w:rPr>
        <w:t>erarbeitung.</w:t>
      </w:r>
      <w:r w:rsidR="00637239">
        <w:rPr>
          <w:rStyle w:val="pagetitle"/>
          <w:lang w:val="de-DE"/>
        </w:rPr>
        <w:t xml:space="preserve"> </w:t>
      </w:r>
      <w:r w:rsidRPr="00732FA4">
        <w:rPr>
          <w:rStyle w:val="pagetitle"/>
          <w:lang w:val="de-DE"/>
        </w:rPr>
        <w:t xml:space="preserve">Die </w:t>
      </w:r>
      <w:r w:rsidR="00461525">
        <w:rPr>
          <w:rStyle w:val="pagetitle"/>
          <w:lang w:val="de-DE"/>
        </w:rPr>
        <w:t>Wrap</w:t>
      </w:r>
      <w:r w:rsidRPr="00732FA4">
        <w:rPr>
          <w:rStyle w:val="pagetitle"/>
          <w:lang w:val="de-DE"/>
        </w:rPr>
        <w:t xml:space="preserve"> Folie 208</w:t>
      </w:r>
      <w:r w:rsidR="00F14E53">
        <w:rPr>
          <w:rStyle w:val="pagetitle"/>
          <w:lang w:val="de-DE"/>
        </w:rPr>
        <w:t>0</w:t>
      </w:r>
      <w:r w:rsidRPr="00732FA4">
        <w:rPr>
          <w:rStyle w:val="pagetitle"/>
          <w:lang w:val="de-DE"/>
        </w:rPr>
        <w:t xml:space="preserve"> ist </w:t>
      </w:r>
      <w:r w:rsidR="00637239">
        <w:rPr>
          <w:rStyle w:val="pagetitle"/>
          <w:lang w:val="de-DE"/>
        </w:rPr>
        <w:t xml:space="preserve">somit </w:t>
      </w:r>
      <w:r w:rsidRPr="00732FA4">
        <w:rPr>
          <w:rStyle w:val="pagetitle"/>
          <w:lang w:val="de-DE"/>
        </w:rPr>
        <w:t>vielsei</w:t>
      </w:r>
      <w:r w:rsidR="00637239">
        <w:rPr>
          <w:rStyle w:val="pagetitle"/>
          <w:lang w:val="de-DE"/>
        </w:rPr>
        <w:t>t</w:t>
      </w:r>
      <w:r w:rsidRPr="00732FA4">
        <w:rPr>
          <w:rStyle w:val="pagetitle"/>
          <w:lang w:val="de-DE"/>
        </w:rPr>
        <w:t>ig für nahezu alle Karosseriefo</w:t>
      </w:r>
      <w:r w:rsidR="00637239">
        <w:rPr>
          <w:rStyle w:val="pagetitle"/>
          <w:lang w:val="de-DE"/>
        </w:rPr>
        <w:t>r</w:t>
      </w:r>
      <w:r w:rsidRPr="00732FA4">
        <w:rPr>
          <w:rStyle w:val="pagetitle"/>
          <w:lang w:val="de-DE"/>
        </w:rPr>
        <w:t>men geeignet und pa</w:t>
      </w:r>
      <w:r w:rsidR="00637239">
        <w:rPr>
          <w:rStyle w:val="pagetitle"/>
          <w:lang w:val="de-DE"/>
        </w:rPr>
        <w:t>s</w:t>
      </w:r>
      <w:r w:rsidRPr="00732FA4">
        <w:rPr>
          <w:rStyle w:val="pagetitle"/>
          <w:lang w:val="de-DE"/>
        </w:rPr>
        <w:t xml:space="preserve">st </w:t>
      </w:r>
      <w:r w:rsidR="00637239">
        <w:rPr>
          <w:rStyle w:val="pagetitle"/>
          <w:lang w:val="de-DE"/>
        </w:rPr>
        <w:t>sich</w:t>
      </w:r>
      <w:r w:rsidRPr="00732FA4">
        <w:rPr>
          <w:rStyle w:val="pagetitle"/>
          <w:lang w:val="de-DE"/>
        </w:rPr>
        <w:t xml:space="preserve"> </w:t>
      </w:r>
      <w:r w:rsidR="00637239">
        <w:rPr>
          <w:rStyle w:val="pagetitle"/>
          <w:lang w:val="de-DE"/>
        </w:rPr>
        <w:t>s</w:t>
      </w:r>
      <w:r w:rsidRPr="00732FA4">
        <w:rPr>
          <w:rStyle w:val="pagetitle"/>
          <w:lang w:val="de-DE"/>
        </w:rPr>
        <w:t xml:space="preserve">ehr gut </w:t>
      </w:r>
      <w:r w:rsidR="00637239">
        <w:rPr>
          <w:rStyle w:val="pagetitle"/>
          <w:lang w:val="de-DE"/>
        </w:rPr>
        <w:t xml:space="preserve">verschiedensten Fahrzeugdesigns, bis hin zu gängigen Sicken und Verformungen, an. Die hohe Leistungsfähigkeit der </w:t>
      </w:r>
      <w:r w:rsidR="00F14E53">
        <w:rPr>
          <w:rStyle w:val="pagetitle"/>
          <w:lang w:val="de-DE"/>
        </w:rPr>
        <w:t>neuen</w:t>
      </w:r>
      <w:r w:rsidR="00637239">
        <w:rPr>
          <w:rStyle w:val="pagetitle"/>
          <w:lang w:val="de-DE"/>
        </w:rPr>
        <w:t xml:space="preserve"> Folie</w:t>
      </w:r>
      <w:r w:rsidR="00F14E53">
        <w:rPr>
          <w:rStyle w:val="pagetitle"/>
          <w:lang w:val="de-DE"/>
        </w:rPr>
        <w:t>ngeneration</w:t>
      </w:r>
      <w:r w:rsidR="00637239">
        <w:rPr>
          <w:rStyle w:val="pagetitle"/>
          <w:lang w:val="de-DE"/>
        </w:rPr>
        <w:t xml:space="preserve"> spiegelt sich auch in deutlich erweiterten Garantieleistungen wider:</w:t>
      </w:r>
      <w:r w:rsidRPr="00732FA4">
        <w:rPr>
          <w:rStyle w:val="pagetitle"/>
          <w:lang w:val="de-DE"/>
        </w:rPr>
        <w:t xml:space="preserve"> </w:t>
      </w:r>
      <w:r w:rsidR="00637239">
        <w:rPr>
          <w:rStyle w:val="pagetitle"/>
          <w:lang w:val="de-DE"/>
        </w:rPr>
        <w:t xml:space="preserve">3M </w:t>
      </w:r>
      <w:r w:rsidR="00F14E53">
        <w:rPr>
          <w:rStyle w:val="pagetitle"/>
          <w:lang w:val="de-DE"/>
        </w:rPr>
        <w:t xml:space="preserve">bietet </w:t>
      </w:r>
      <w:r w:rsidR="00637239">
        <w:rPr>
          <w:rStyle w:val="pagetitle"/>
          <w:lang w:val="de-DE"/>
        </w:rPr>
        <w:t>für die Produktneuheit</w:t>
      </w:r>
      <w:r w:rsidRPr="00732FA4">
        <w:rPr>
          <w:rStyle w:val="pagetitle"/>
          <w:lang w:val="de-DE"/>
        </w:rPr>
        <w:t xml:space="preserve"> eine Garantie von bis zu </w:t>
      </w:r>
      <w:r w:rsidR="00637239">
        <w:rPr>
          <w:rStyle w:val="pagetitle"/>
          <w:lang w:val="de-DE"/>
        </w:rPr>
        <w:t>acht</w:t>
      </w:r>
      <w:r w:rsidRPr="00732FA4">
        <w:rPr>
          <w:rStyle w:val="pagetitle"/>
          <w:lang w:val="de-DE"/>
        </w:rPr>
        <w:t xml:space="preserve"> Jahren (für vertikale Anwendungen) und bis zu</w:t>
      </w:r>
      <w:r w:rsidR="00637239">
        <w:rPr>
          <w:rStyle w:val="pagetitle"/>
          <w:lang w:val="de-DE"/>
        </w:rPr>
        <w:t xml:space="preserve"> drei</w:t>
      </w:r>
      <w:r w:rsidRPr="00732FA4">
        <w:rPr>
          <w:rStyle w:val="pagetitle"/>
          <w:lang w:val="de-DE"/>
        </w:rPr>
        <w:t xml:space="preserve"> Jahren (für horizontale Anwendungen)</w:t>
      </w:r>
      <w:r w:rsidR="00637239">
        <w:rPr>
          <w:rStyle w:val="pagetitle"/>
          <w:lang w:val="de-DE"/>
        </w:rPr>
        <w:t>.</w:t>
      </w:r>
    </w:p>
    <w:p w:rsidR="00732FA4" w:rsidRPr="00732FA4" w:rsidRDefault="00732FA4" w:rsidP="00732FA4">
      <w:pPr>
        <w:spacing w:line="360" w:lineRule="auto"/>
        <w:rPr>
          <w:rStyle w:val="pagetitle"/>
          <w:lang w:val="de-DE"/>
        </w:rPr>
      </w:pPr>
    </w:p>
    <w:p w:rsidR="00732FA4" w:rsidRDefault="00732FA4" w:rsidP="00732FA4">
      <w:pPr>
        <w:spacing w:line="360" w:lineRule="auto"/>
        <w:rPr>
          <w:rStyle w:val="pagetitle"/>
          <w:lang w:val="de-DE"/>
        </w:rPr>
      </w:pPr>
      <w:r w:rsidRPr="00732FA4">
        <w:rPr>
          <w:rStyle w:val="pagetitle"/>
          <w:lang w:val="de-DE"/>
        </w:rPr>
        <w:t xml:space="preserve">Weitere Informationen unter </w:t>
      </w:r>
      <w:hyperlink r:id="rId9" w:history="1">
        <w:r w:rsidR="00461525" w:rsidRPr="00685B5F">
          <w:rPr>
            <w:rStyle w:val="Hyperlink"/>
            <w:lang w:val="de-DE"/>
          </w:rPr>
          <w:t>www.3M.de/2080</w:t>
        </w:r>
      </w:hyperlink>
      <w:r w:rsidR="00461525">
        <w:rPr>
          <w:rStyle w:val="pagetitle"/>
          <w:lang w:val="de-DE"/>
        </w:rPr>
        <w:t xml:space="preserve">, </w:t>
      </w:r>
      <w:hyperlink r:id="rId10" w:history="1">
        <w:r w:rsidR="00C558EB" w:rsidRPr="00FD2793">
          <w:rPr>
            <w:rStyle w:val="Hyperlink"/>
            <w:lang w:val="de-DE"/>
          </w:rPr>
          <w:t>www.3M.com/ch/208</w:t>
        </w:r>
      </w:hyperlink>
      <w:r w:rsidR="00C00636">
        <w:rPr>
          <w:rStyle w:val="Hyperlink"/>
          <w:lang w:val="de-DE"/>
        </w:rPr>
        <w:t>0</w:t>
      </w:r>
      <w:r w:rsidR="00461525">
        <w:rPr>
          <w:rStyle w:val="pagetitle"/>
          <w:lang w:val="de-DE"/>
        </w:rPr>
        <w:t xml:space="preserve">, </w:t>
      </w:r>
      <w:hyperlink r:id="rId11" w:history="1">
        <w:r w:rsidR="00C558EB" w:rsidRPr="00FD2793">
          <w:rPr>
            <w:rStyle w:val="Hyperlink"/>
            <w:lang w:val="de-DE"/>
          </w:rPr>
          <w:t>www.3M.com/at/2080</w:t>
        </w:r>
      </w:hyperlink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0D4636">
        <w:rPr>
          <w:lang w:val="de-DE"/>
        </w:rPr>
        <w:t xml:space="preserve">Neuss, den </w:t>
      </w:r>
      <w:r w:rsidR="000D4636" w:rsidRPr="000D4636">
        <w:rPr>
          <w:lang w:val="de-DE"/>
        </w:rPr>
        <w:t>27</w:t>
      </w:r>
      <w:r w:rsidRPr="000D4636">
        <w:rPr>
          <w:lang w:val="de-DE"/>
        </w:rPr>
        <w:t xml:space="preserve">. </w:t>
      </w:r>
      <w:r w:rsidR="000D4636" w:rsidRPr="000D4636">
        <w:rPr>
          <w:lang w:val="de-DE"/>
        </w:rPr>
        <w:t>August</w:t>
      </w:r>
      <w:r w:rsidRPr="000D4636">
        <w:rPr>
          <w:lang w:val="de-DE"/>
        </w:rPr>
        <w:t xml:space="preserve"> 201</w:t>
      </w:r>
      <w:r w:rsidR="0069515C" w:rsidRPr="000D4636">
        <w:rPr>
          <w:lang w:val="de-DE"/>
        </w:rPr>
        <w:t>9</w:t>
      </w:r>
      <w:bookmarkStart w:id="0" w:name="_GoBack"/>
      <w:bookmarkEnd w:id="0"/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F14E53">
        <w:t>1.9</w:t>
      </w:r>
      <w:r w:rsidR="004F5ADF">
        <w:t>36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637239">
        <w:rPr>
          <w:b w:val="0"/>
          <w:bCs w:val="0"/>
          <w:i/>
          <w:iCs/>
          <w:color w:val="000000"/>
          <w:lang w:val="de-DE"/>
        </w:rPr>
        <w:t>, Controltac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und </w:t>
      </w:r>
      <w:r w:rsidR="00637239">
        <w:rPr>
          <w:b w:val="0"/>
          <w:bCs w:val="0"/>
          <w:i/>
          <w:iCs/>
          <w:color w:val="000000"/>
          <w:lang w:val="de-DE"/>
        </w:rPr>
        <w:t>Comply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544A98" w:rsidRDefault="00544A98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>
            <wp:extent cx="2540833" cy="169388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80_Gloss Black_Installation-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44" cy="169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63" w:rsidRDefault="00544A98" w:rsidP="00E10163">
      <w:pPr>
        <w:rPr>
          <w:lang w:val="de-DE"/>
        </w:rPr>
      </w:pPr>
      <w:r>
        <w:rPr>
          <w:i/>
          <w:lang w:val="de-DE"/>
        </w:rPr>
        <w:lastRenderedPageBreak/>
        <w:t>3M Wrap Folie 2080-Anwendung.jpg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>
        <w:rPr>
          <w:lang w:val="de-DE"/>
        </w:rPr>
        <w:t>Die neue 3M Wrap Folie 2080 ist einfach in der Handhabung und sorgt für hochglänzende Resultate bei der Fahrzeug-Veredelung. Foto: 3M</w:t>
      </w:r>
    </w:p>
    <w:p w:rsidR="00544A98" w:rsidRDefault="00544A98" w:rsidP="00E10163">
      <w:pPr>
        <w:rPr>
          <w:lang w:val="de-DE"/>
        </w:rPr>
      </w:pPr>
    </w:p>
    <w:p w:rsidR="00544A98" w:rsidRDefault="00544A98" w:rsidP="00E10163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2563319" cy="1708879"/>
            <wp:effectExtent l="0" t="0" r="254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80_Gloss Black_Installation-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440" cy="17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98" w:rsidRDefault="00544A98" w:rsidP="00E10163">
      <w:pPr>
        <w:rPr>
          <w:lang w:val="de-DE"/>
        </w:rPr>
      </w:pPr>
      <w:r>
        <w:rPr>
          <w:lang w:val="de-DE"/>
        </w:rPr>
        <w:t>3M Wrap Folie 2080-Schutzfilm.jpg: Der neuartige Schutzfilm schützt den Hochglanz-Look der Car Wrap Folie bis zur Fertigstellung der Applikation. Foto: 3M</w:t>
      </w:r>
    </w:p>
    <w:p w:rsidR="00544A98" w:rsidRDefault="00544A98" w:rsidP="00E10163">
      <w:pPr>
        <w:rPr>
          <w:lang w:val="de-DE"/>
        </w:rPr>
      </w:pPr>
    </w:p>
    <w:p w:rsidR="00544A98" w:rsidRDefault="00544A98" w:rsidP="00E10163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2578309" cy="171887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80_Gloss Black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12" cy="172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98" w:rsidRPr="007301D1" w:rsidRDefault="00544A98" w:rsidP="00E10163">
      <w:pPr>
        <w:rPr>
          <w:lang w:val="de-DE"/>
        </w:rPr>
      </w:pPr>
      <w:r>
        <w:rPr>
          <w:lang w:val="de-DE"/>
        </w:rPr>
        <w:t>3M Wrap Folie 2080-Hochglanz.jpg: Insbesondere bei glänzenden Farben ist der neue Schutzfilm der Car Wrap Folie von Vorteil. Foto: 3M</w:t>
      </w:r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637239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637239">
        <w:rPr>
          <w:sz w:val="20"/>
          <w:lang w:val="fr-FR"/>
        </w:rPr>
        <w:t>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  <w:t>E-Mail:</w:t>
      </w:r>
      <w:r w:rsidR="00637239">
        <w:rPr>
          <w:sz w:val="20"/>
          <w:lang w:val="fr-FR"/>
        </w:rPr>
        <w:t xml:space="preserve"> </w:t>
      </w:r>
      <w:hyperlink r:id="rId15" w:history="1">
        <w:r w:rsidR="00637239" w:rsidRPr="00685B5F">
          <w:rPr>
            <w:rStyle w:val="Hyperlink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Pr="00F14E53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F14E53">
        <w:rPr>
          <w:b/>
          <w:sz w:val="20"/>
          <w:lang w:val="fr-FR"/>
        </w:rPr>
        <w:t>Kunden-Kontakt 3M</w:t>
      </w:r>
      <w:r w:rsidRPr="00F14E53">
        <w:rPr>
          <w:b/>
          <w:sz w:val="20"/>
          <w:lang w:val="fr-FR"/>
        </w:rPr>
        <w:tab/>
      </w:r>
      <w:r w:rsidR="00B14EF5">
        <w:rPr>
          <w:sz w:val="20"/>
          <w:lang w:val="fr-FR"/>
        </w:rPr>
        <w:t>Svenja Peltzer</w:t>
      </w:r>
      <w:r w:rsidRPr="00F14E53">
        <w:rPr>
          <w:sz w:val="20"/>
          <w:lang w:val="fr-FR"/>
        </w:rPr>
        <w:t>, Tel.: +49 2131 14-</w:t>
      </w:r>
      <w:r w:rsidR="00B14EF5">
        <w:rPr>
          <w:sz w:val="20"/>
          <w:lang w:val="fr-FR"/>
        </w:rPr>
        <w:t>2120</w:t>
      </w:r>
    </w:p>
    <w:p w:rsidR="00B14EF5" w:rsidRPr="00B14EF5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F14E53">
        <w:rPr>
          <w:sz w:val="20"/>
          <w:lang w:val="fr-FR"/>
        </w:rPr>
        <w:tab/>
        <w:t xml:space="preserve">E-Mail: </w:t>
      </w:r>
      <w:hyperlink r:id="rId16" w:history="1">
        <w:r w:rsidR="00B14EF5" w:rsidRPr="00685B5F">
          <w:rPr>
            <w:rStyle w:val="Hyperlink"/>
            <w:sz w:val="20"/>
            <w:lang w:val="fr-FR"/>
          </w:rPr>
          <w:t>speltzer@3M.com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lastRenderedPageBreak/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7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D5" w:rsidRDefault="003106D5">
      <w:r>
        <w:separator/>
      </w:r>
    </w:p>
  </w:endnote>
  <w:endnote w:type="continuationSeparator" w:id="0">
    <w:p w:rsidR="003106D5" w:rsidRDefault="0031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EB" w:rsidRDefault="00C558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D5" w:rsidRDefault="003106D5">
      <w:r>
        <w:separator/>
      </w:r>
    </w:p>
  </w:footnote>
  <w:footnote w:type="continuationSeparator" w:id="0">
    <w:p w:rsidR="003106D5" w:rsidRDefault="0031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EB" w:rsidRDefault="00C558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EB" w:rsidRDefault="00C558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EB" w:rsidRDefault="00C558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4636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1E590F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106D5"/>
    <w:rsid w:val="00327CC9"/>
    <w:rsid w:val="0034189B"/>
    <w:rsid w:val="00341BAC"/>
    <w:rsid w:val="0036494C"/>
    <w:rsid w:val="00367656"/>
    <w:rsid w:val="00371237"/>
    <w:rsid w:val="00373756"/>
    <w:rsid w:val="00382DEF"/>
    <w:rsid w:val="0038710D"/>
    <w:rsid w:val="0039387E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609"/>
    <w:rsid w:val="00461525"/>
    <w:rsid w:val="00463875"/>
    <w:rsid w:val="004668EF"/>
    <w:rsid w:val="004859A4"/>
    <w:rsid w:val="00492EAE"/>
    <w:rsid w:val="00497F51"/>
    <w:rsid w:val="004A44D7"/>
    <w:rsid w:val="004A5324"/>
    <w:rsid w:val="004C2704"/>
    <w:rsid w:val="004C7A83"/>
    <w:rsid w:val="004D523E"/>
    <w:rsid w:val="004F5A5C"/>
    <w:rsid w:val="004F5ADF"/>
    <w:rsid w:val="0050194B"/>
    <w:rsid w:val="005031A4"/>
    <w:rsid w:val="0051594A"/>
    <w:rsid w:val="00515D14"/>
    <w:rsid w:val="00524F9D"/>
    <w:rsid w:val="00537F34"/>
    <w:rsid w:val="00542BB3"/>
    <w:rsid w:val="00542EC3"/>
    <w:rsid w:val="00544A98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091F"/>
    <w:rsid w:val="005F1A22"/>
    <w:rsid w:val="005F1B59"/>
    <w:rsid w:val="005F417F"/>
    <w:rsid w:val="00603632"/>
    <w:rsid w:val="00607997"/>
    <w:rsid w:val="006138F0"/>
    <w:rsid w:val="00624E2A"/>
    <w:rsid w:val="00625A8B"/>
    <w:rsid w:val="00631D65"/>
    <w:rsid w:val="006338C3"/>
    <w:rsid w:val="00636083"/>
    <w:rsid w:val="00637239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2FA4"/>
    <w:rsid w:val="00733038"/>
    <w:rsid w:val="00740724"/>
    <w:rsid w:val="00740911"/>
    <w:rsid w:val="00752420"/>
    <w:rsid w:val="00756E7E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122A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14EF5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07DE"/>
    <w:rsid w:val="00BF2AE8"/>
    <w:rsid w:val="00C00636"/>
    <w:rsid w:val="00C13DBE"/>
    <w:rsid w:val="00C170C4"/>
    <w:rsid w:val="00C279D4"/>
    <w:rsid w:val="00C30057"/>
    <w:rsid w:val="00C51375"/>
    <w:rsid w:val="00C558EB"/>
    <w:rsid w:val="00C657FE"/>
    <w:rsid w:val="00C83C1F"/>
    <w:rsid w:val="00CA225D"/>
    <w:rsid w:val="00CA25F1"/>
    <w:rsid w:val="00CD2617"/>
    <w:rsid w:val="00CF0207"/>
    <w:rsid w:val="00D131D4"/>
    <w:rsid w:val="00D203A7"/>
    <w:rsid w:val="00D277CE"/>
    <w:rsid w:val="00D35317"/>
    <w:rsid w:val="00D43D03"/>
    <w:rsid w:val="00D451B6"/>
    <w:rsid w:val="00D573F1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C7442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63E73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14E53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055A4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7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3M.de/presse" TargetMode="External"/><Relationship Id="rId26" Type="http://schemas.openxmlformats.org/officeDocument/2006/relationships/hyperlink" Target="https://twitter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3M.com/a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solutions.3mdeutschland.de/wps/portal/3M/de_DE/EU2/Country/?WT.mc_id=www.3m.de" TargetMode="External"/><Relationship Id="rId25" Type="http://schemas.openxmlformats.org/officeDocument/2006/relationships/hyperlink" Target="http://www.3M.com/ch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speltzer@3M.com" TargetMode="External"/><Relationship Id="rId20" Type="http://schemas.openxmlformats.org/officeDocument/2006/relationships/hyperlink" Target="https://www.facebook.com/3MDeutschland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M.com/at/2080" TargetMode="External"/><Relationship Id="rId24" Type="http://schemas.openxmlformats.org/officeDocument/2006/relationships/hyperlink" Target="https://www.facebook.com/3MAustria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bauch@3M.com" TargetMode="External"/><Relationship Id="rId23" Type="http://schemas.openxmlformats.org/officeDocument/2006/relationships/hyperlink" Target="https://twitter.com/3MAustria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3M.com/ch/208" TargetMode="External"/><Relationship Id="rId19" Type="http://schemas.openxmlformats.org/officeDocument/2006/relationships/hyperlink" Target="https://twitter.com/3MDeutschland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3M.de/208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3maustria.at/3M/de_AT/pressroom-alp/" TargetMode="External"/><Relationship Id="rId27" Type="http://schemas.openxmlformats.org/officeDocument/2006/relationships/hyperlink" Target="https://www.facebook.com/3MSchweiz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C2D4-9441-409A-B332-C3B2F3A8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4717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14</cp:revision>
  <cp:lastPrinted>2007-02-27T13:03:00Z</cp:lastPrinted>
  <dcterms:created xsi:type="dcterms:W3CDTF">2019-08-11T12:35:00Z</dcterms:created>
  <dcterms:modified xsi:type="dcterms:W3CDTF">2019-08-27T06:29:00Z</dcterms:modified>
</cp:coreProperties>
</file>