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4237E" w14:textId="77777777" w:rsidR="00E12F26" w:rsidRDefault="000F7312">
      <w:pPr>
        <w:spacing w:line="360" w:lineRule="auto"/>
        <w:jc w:val="both"/>
        <w:rPr>
          <w:rFonts w:ascii="Arial" w:eastAsia="Arial" w:hAnsi="Arial" w:cs="Arial"/>
          <w:u w:val="single"/>
        </w:rPr>
      </w:pPr>
      <w:r>
        <w:rPr>
          <w:rFonts w:ascii="Arial" w:hAnsi="Arial"/>
          <w:u w:val="single"/>
        </w:rPr>
        <w:t>11 neue Onlinevorträge rund ums Thema GFK</w:t>
      </w:r>
    </w:p>
    <w:p w14:paraId="05827A69" w14:textId="77777777" w:rsidR="00E12F26" w:rsidRDefault="00E12F26">
      <w:pPr>
        <w:spacing w:line="360" w:lineRule="auto"/>
        <w:jc w:val="both"/>
        <w:rPr>
          <w:rFonts w:ascii="Arial" w:eastAsia="Arial" w:hAnsi="Arial" w:cs="Arial"/>
        </w:rPr>
      </w:pPr>
    </w:p>
    <w:p w14:paraId="799EB541" w14:textId="77777777" w:rsidR="00E12F26" w:rsidRDefault="000F7312" w:rsidP="000F7312">
      <w:pPr>
        <w:spacing w:line="276" w:lineRule="auto"/>
        <w:jc w:val="both"/>
        <w:rPr>
          <w:rFonts w:ascii="Arial" w:eastAsia="Arial" w:hAnsi="Arial" w:cs="Arial"/>
          <w:b/>
          <w:bCs/>
          <w:sz w:val="48"/>
          <w:szCs w:val="48"/>
        </w:rPr>
      </w:pPr>
      <w:r>
        <w:rPr>
          <w:rFonts w:ascii="Arial" w:hAnsi="Arial"/>
          <w:b/>
          <w:bCs/>
          <w:sz w:val="48"/>
          <w:szCs w:val="48"/>
        </w:rPr>
        <w:t>Webinare der LAMILUX Academy gehen in eine neue Runde</w:t>
      </w:r>
    </w:p>
    <w:p w14:paraId="589C77C5" w14:textId="77777777" w:rsidR="00E12F26" w:rsidRDefault="00E12F26">
      <w:pPr>
        <w:spacing w:line="360" w:lineRule="auto"/>
        <w:jc w:val="both"/>
        <w:rPr>
          <w:rFonts w:ascii="Arial" w:eastAsia="Arial" w:hAnsi="Arial" w:cs="Arial"/>
        </w:rPr>
      </w:pPr>
    </w:p>
    <w:p w14:paraId="05ABB5D5" w14:textId="0FF14515" w:rsidR="00E12F26" w:rsidRDefault="000F7312" w:rsidP="000F7312">
      <w:pPr>
        <w:spacing w:line="360" w:lineRule="auto"/>
        <w:jc w:val="both"/>
        <w:rPr>
          <w:rFonts w:ascii="Arial" w:hAnsi="Arial"/>
          <w:b/>
          <w:bCs/>
        </w:rPr>
      </w:pPr>
      <w:r>
        <w:rPr>
          <w:rFonts w:ascii="Arial" w:hAnsi="Arial"/>
          <w:b/>
          <w:bCs/>
        </w:rPr>
        <w:t>Bereits das dritte Jahr in Folge starten am 28. Februar 2023 wieder die lehrreichen Webinare der LAMILUX Academy. Das komplette Jahr über haben Interessierte die Möglichkeit sich in insgesamt 11 verschiedenen Onlinevorträgen über GFK-Lösungen von LAMILUX Composites zu informieren. Neben Produktneuheiten und branchenspezifischem Wissen, geben die GFK-Expertinnen und Experten den Teilnehmenden auch nützliche Informationen zur Be- und Verarbeitung von glasfaserverstärkten Kunststoffen an die Hand.</w:t>
      </w:r>
    </w:p>
    <w:p w14:paraId="34009E6F" w14:textId="77777777" w:rsidR="000F7312" w:rsidRDefault="000F7312" w:rsidP="000F7312">
      <w:pPr>
        <w:spacing w:line="360" w:lineRule="auto"/>
        <w:jc w:val="both"/>
        <w:rPr>
          <w:rFonts w:ascii="Arial" w:eastAsia="Arial" w:hAnsi="Arial" w:cs="Arial"/>
        </w:rPr>
      </w:pPr>
    </w:p>
    <w:p w14:paraId="276B6A1F"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Dabei hat jedes Webinar einen spezifischen Fokus, der leicht verständlich vorgetragen wird. Als Referentinnen und Referenten konnten auch in diesem Jahr wieder Fachleute aus verschiedenen Abteilungen von LAMILUX Composites gewonnen werden.</w:t>
      </w:r>
    </w:p>
    <w:p w14:paraId="5ED2F483"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14:paraId="5DFB29D8" w14:textId="0BEAD34F"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Teilnehmende können sich auf folgende Webinare der LAMILUX Academy freuen:</w:t>
      </w:r>
    </w:p>
    <w:p w14:paraId="4AB92543" w14:textId="77777777" w:rsidR="000F7312"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07811EA9"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7F81EF0A"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lastRenderedPageBreak/>
        <w:t>Moderne Werkstoffe für die Busindustrie: Attraktiv, leicht, nützlich und robust</w:t>
      </w:r>
    </w:p>
    <w:p w14:paraId="6993FD8A" w14:textId="6D727F6E" w:rsidR="000F7312"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i/>
          <w:iCs/>
          <w:sz w:val="24"/>
          <w:szCs w:val="24"/>
        </w:rPr>
        <w:t xml:space="preserve">Dienstag 28.02.2023 - 10:00 Uhr </w:t>
      </w:r>
    </w:p>
    <w:p w14:paraId="36BC54EF" w14:textId="35F3EB3B"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sidRPr="000F7312">
        <w:rPr>
          <w:sz w:val="24"/>
          <w:szCs w:val="24"/>
        </w:rPr>
        <w:t>Referent</w:t>
      </w:r>
      <w:r>
        <w:rPr>
          <w:sz w:val="24"/>
          <w:szCs w:val="24"/>
        </w:rPr>
        <w:t xml:space="preserve"> </w:t>
      </w:r>
      <w:r>
        <w:rPr>
          <w:sz w:val="24"/>
          <w:szCs w:val="24"/>
          <w:lang w:val="it-IT"/>
        </w:rPr>
        <w:t>Axel Gl</w:t>
      </w:r>
      <w:r>
        <w:rPr>
          <w:sz w:val="24"/>
          <w:szCs w:val="24"/>
        </w:rPr>
        <w:t>äsel erklärt, welche Anwendungsbereiche sich im Bus für den Einsatz von GFK eignen, welche LAMILUX-Produkte in der Busindustrie eingesetzt werden und welche Vorteile LAMILUX-GFK in dieser Branche hat.</w:t>
      </w:r>
    </w:p>
    <w:p w14:paraId="721329DD"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643A09B4"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Die leichteste und stärkste Tankverkleidung der Welt</w:t>
      </w:r>
    </w:p>
    <w:p w14:paraId="21933980"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Donnerstag 16.03.2023 - 10:00 Uhr</w:t>
      </w:r>
    </w:p>
    <w:p w14:paraId="2811A7B0"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 xml:space="preserve">In diesem Webinar dreht sich alles um GFK in der Tankcontainerindustrie. Referent Sascha Oswald zeigt auf, welche Anwendungsbereiche sich für den Einsatz von GFK eignen und welche Vorteile diese mit sich bringen. </w:t>
      </w:r>
    </w:p>
    <w:p w14:paraId="485AC9A7"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5DF6E6C7"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Kleine Werkstoffkunde: Metalle, Kunststoffe und Composite</w:t>
      </w:r>
    </w:p>
    <w:p w14:paraId="64005BB3"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Donnerstag 06.04.2023 - 10:00 Uhr</w:t>
      </w:r>
    </w:p>
    <w:p w14:paraId="7CCAC215"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Über die geschichtliche Entwicklung von glasfaserverstärkten Kunststoffen, deren Vorteile, Materialeigenschaften und typische Anwendungsbereiche spricht Referent Sascha Oswald im Webinar „Kleine Werkstoffkunde“.</w:t>
      </w:r>
    </w:p>
    <w:p w14:paraId="09849A97"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3F2B492E"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Leichtbau, Funktionsintegration und Robustheit: Moderne Werkstoffe für die Nutzfahrzeugindustrie</w:t>
      </w:r>
    </w:p>
    <w:p w14:paraId="7AA337A2"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09.05.2023 - 10:00 Uhr</w:t>
      </w:r>
    </w:p>
    <w:p w14:paraId="629A3E75"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In diesem Webinar erläutert Referent J</w:t>
      </w:r>
      <w:r>
        <w:rPr>
          <w:sz w:val="24"/>
          <w:szCs w:val="24"/>
          <w:lang w:val="sv-SE"/>
        </w:rPr>
        <w:t>ö</w:t>
      </w:r>
      <w:r>
        <w:rPr>
          <w:sz w:val="24"/>
          <w:szCs w:val="24"/>
        </w:rPr>
        <w:t>rn Mü</w:t>
      </w:r>
      <w:r>
        <w:rPr>
          <w:sz w:val="24"/>
          <w:szCs w:val="24"/>
          <w:lang w:val="da-DK"/>
        </w:rPr>
        <w:t>ller</w:t>
      </w:r>
      <w:r>
        <w:rPr>
          <w:sz w:val="24"/>
          <w:szCs w:val="24"/>
        </w:rPr>
        <w:t xml:space="preserve">, welche Anwendungsbereiche sich im Nutzfahrzeug für den Einsatz von GFK </w:t>
      </w:r>
      <w:r>
        <w:rPr>
          <w:sz w:val="24"/>
          <w:szCs w:val="24"/>
        </w:rPr>
        <w:lastRenderedPageBreak/>
        <w:t>eignen, welche LAMILUX-Produkte in der Nutzfahrzeugindustrie eingesetzt werden und welche Vorteile diese mit sich bringen.</w:t>
      </w:r>
    </w:p>
    <w:p w14:paraId="525AEB0A"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04F7C4FD"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Tipps zur optimalen Be- und Verarbeitung von glasfaserverstärktem Kunststoff (GFK)</w:t>
      </w:r>
    </w:p>
    <w:p w14:paraId="304CD608"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Donnerstag 29.06.2023 - 10:00 Uhr</w:t>
      </w:r>
    </w:p>
    <w:p w14:paraId="0EBBCC9F"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Was ist GFK und welche Eigenschaften hat es? Wie kann man GFK be- und weiterverarbeiten? Wie wird GFK gereinigt und gepflegt? Was muss man bei der Verarbeitung mit GFK beachten</w:t>
      </w:r>
      <w:r>
        <w:rPr>
          <w:sz w:val="24"/>
          <w:szCs w:val="24"/>
          <w:lang w:val="zh-TW" w:eastAsia="zh-TW"/>
        </w:rPr>
        <w:t>?</w:t>
      </w:r>
      <w:r>
        <w:rPr>
          <w:sz w:val="24"/>
          <w:szCs w:val="24"/>
        </w:rPr>
        <w:t> All diese Fragen beantwortet Referent Daniel Hauenstein</w:t>
      </w:r>
    </w:p>
    <w:p w14:paraId="55A5AFD3"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p>
    <w:p w14:paraId="5057171B"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Moderne Werkstoffe für die Caravanindustrie: Attraktiv, leicht, nützlich und robust</w:t>
      </w:r>
    </w:p>
    <w:p w14:paraId="381E3E67"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25.07.2023 - 10:00 Uhr</w:t>
      </w:r>
    </w:p>
    <w:p w14:paraId="7B4CB5DA"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 xml:space="preserve">Wohnmobilisten aufgepasst: In diesem Webinar dreht sich alles um GFK in der Caravanindustrie. Dabei zeigt </w:t>
      </w:r>
      <w:r w:rsidRPr="000F7312">
        <w:rPr>
          <w:sz w:val="24"/>
          <w:szCs w:val="24"/>
        </w:rPr>
        <w:t>Referent</w:t>
      </w:r>
      <w:r>
        <w:rPr>
          <w:sz w:val="24"/>
          <w:szCs w:val="24"/>
        </w:rPr>
        <w:t xml:space="preserve"> Dimitri Knaus auf, welche Anwendungsbereiche sich im Caravan für den Einsatz von GFK eignen, welche LAMILUX-Produkte eingesetzt werden und welche Vorteile LAMILUX-GFK in der Caravanindustrie bietet?</w:t>
      </w:r>
    </w:p>
    <w:p w14:paraId="48E9747D"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3F26C8D6"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Neuwertige Optik und h</w:t>
      </w:r>
      <w:r>
        <w:rPr>
          <w:b/>
          <w:bCs/>
          <w:sz w:val="24"/>
          <w:szCs w:val="24"/>
          <w:u w:val="single"/>
          <w:lang w:val="sv-SE"/>
        </w:rPr>
        <w:t>ö</w:t>
      </w:r>
      <w:r>
        <w:rPr>
          <w:b/>
          <w:bCs/>
          <w:sz w:val="24"/>
          <w:szCs w:val="24"/>
          <w:u w:val="single"/>
        </w:rPr>
        <w:t>chster Werterhalt auch nach vielen Jahren – Die neueste Generation an Wohnmobilseitenwänden</w:t>
      </w:r>
    </w:p>
    <w:p w14:paraId="4DF38306"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19.09.2023 - 10:00 Uhr</w:t>
      </w:r>
    </w:p>
    <w:p w14:paraId="11F64963"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 xml:space="preserve">In diesem Webinar dreht sich alles um eine absolute Weltneuheit - </w:t>
      </w:r>
      <w:r w:rsidRPr="000F7312">
        <w:rPr>
          <w:sz w:val="24"/>
          <w:szCs w:val="24"/>
        </w:rPr>
        <w:t>LAMILUX SUNSATION</w:t>
      </w:r>
      <w:r>
        <w:rPr>
          <w:sz w:val="24"/>
          <w:szCs w:val="24"/>
        </w:rPr>
        <w:t xml:space="preserve">®. Referent Sascha Oswald erklärt Ihnen, wo </w:t>
      </w:r>
      <w:r w:rsidRPr="000F7312">
        <w:rPr>
          <w:sz w:val="24"/>
          <w:szCs w:val="24"/>
        </w:rPr>
        <w:t>LAMILUX SUNSATION</w:t>
      </w:r>
      <w:r>
        <w:rPr>
          <w:sz w:val="24"/>
          <w:szCs w:val="24"/>
        </w:rPr>
        <w:t xml:space="preserve">® eingesetzt wird und welche Vorteile </w:t>
      </w:r>
      <w:r w:rsidRPr="000F7312">
        <w:rPr>
          <w:sz w:val="24"/>
          <w:szCs w:val="24"/>
        </w:rPr>
        <w:t>LAMILUX SUNSATION</w:t>
      </w:r>
      <w:r>
        <w:rPr>
          <w:sz w:val="24"/>
          <w:szCs w:val="24"/>
        </w:rPr>
        <w:t>® mit sich bringt.</w:t>
      </w:r>
    </w:p>
    <w:p w14:paraId="6E2948B2"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lastRenderedPageBreak/>
        <w:t>Modulare Baukonstruktionen mit Verbundwerkstoffen</w:t>
      </w:r>
    </w:p>
    <w:p w14:paraId="40D6D1CB"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17.10.2023 - 10:00 Uhr</w:t>
      </w:r>
    </w:p>
    <w:p w14:paraId="0C3B3FC7"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 xml:space="preserve">Welche Anwendungsbereiche in modularen und mobilen Einheiten eignen sich für den Einsatz von GFK und welche Vorteile bietet LAMILUX-GFK für modulare und mobile Einheiten? All diese Fragen beantwortet in diesem Webinar </w:t>
      </w:r>
      <w:r w:rsidRPr="000F7312">
        <w:rPr>
          <w:sz w:val="24"/>
          <w:szCs w:val="24"/>
        </w:rPr>
        <w:t>Referent Axel Gl</w:t>
      </w:r>
      <w:r>
        <w:rPr>
          <w:sz w:val="24"/>
          <w:szCs w:val="24"/>
        </w:rPr>
        <w:t>äsel.</w:t>
      </w:r>
    </w:p>
    <w:p w14:paraId="580A5F67"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20FACF68"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Hygienische Oberflächen für die Lebensmittel- und Medizinindustrie</w:t>
      </w:r>
    </w:p>
    <w:p w14:paraId="50F38C37"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07.11.2023 - 10:00 Uhr</w:t>
      </w:r>
    </w:p>
    <w:p w14:paraId="2A57061B"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Über die hygienischen Vorteile von GFK und in welchen hygienesensitiven Bereichen glasfaserverstärkte Kunststoffe Anwendung finden, spricht in diesem Webinar Referent Sascha Oswald.</w:t>
      </w:r>
    </w:p>
    <w:p w14:paraId="6791F167"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64E6F414"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Verbundwerkstoffe mit „Mehr-In-1 Funktion“ und wie Sie davon profitieren</w:t>
      </w:r>
    </w:p>
    <w:p w14:paraId="0B2E802E"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12.12.2023 - 10:00 Uhr</w:t>
      </w:r>
    </w:p>
    <w:p w14:paraId="11F8212E"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Referentin Stefanie Otto erläutert in ihrem Onlinevortrag was LAMILUX „Mehr-in-1</w:t>
      </w:r>
      <w:r>
        <w:rPr>
          <w:sz w:val="24"/>
          <w:szCs w:val="24"/>
          <w:rtl/>
          <w:lang w:val="ar-SA"/>
        </w:rPr>
        <w:t>“</w:t>
      </w:r>
      <w:r>
        <w:rPr>
          <w:sz w:val="24"/>
          <w:szCs w:val="24"/>
        </w:rPr>
        <w:t xml:space="preserve">-Produkte sind </w:t>
      </w:r>
      <w:r w:rsidRPr="000F7312">
        <w:rPr>
          <w:sz w:val="24"/>
          <w:szCs w:val="24"/>
        </w:rPr>
        <w:t xml:space="preserve">und was </w:t>
      </w:r>
      <w:r>
        <w:rPr>
          <w:sz w:val="24"/>
          <w:szCs w:val="24"/>
        </w:rPr>
        <w:t>deren Mehrwert ist. Außerdem zeigt sie auf, wo „Mehr-In-1</w:t>
      </w:r>
      <w:r>
        <w:rPr>
          <w:sz w:val="24"/>
          <w:szCs w:val="24"/>
          <w:rtl/>
          <w:lang w:val="ar-SA"/>
        </w:rPr>
        <w:t>“</w:t>
      </w:r>
      <w:r>
        <w:rPr>
          <w:sz w:val="24"/>
          <w:szCs w:val="24"/>
        </w:rPr>
        <w:t>-Produkte Anwendung finden.</w:t>
      </w:r>
    </w:p>
    <w:p w14:paraId="771DAB96"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p>
    <w:p w14:paraId="484C9D71"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u w:val="single"/>
        </w:rPr>
      </w:pPr>
      <w:r>
        <w:rPr>
          <w:b/>
          <w:bCs/>
          <w:sz w:val="24"/>
          <w:szCs w:val="24"/>
          <w:u w:val="single"/>
        </w:rPr>
        <w:t>Leichtbau in der Transportlogistik</w:t>
      </w:r>
    </w:p>
    <w:p w14:paraId="3E40CCF2"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i/>
          <w:iCs/>
          <w:sz w:val="24"/>
          <w:szCs w:val="24"/>
        </w:rPr>
      </w:pPr>
      <w:r>
        <w:rPr>
          <w:i/>
          <w:iCs/>
          <w:sz w:val="24"/>
          <w:szCs w:val="24"/>
        </w:rPr>
        <w:t>Dienstag 23.01.2024 - 10:00 Uhr</w:t>
      </w:r>
    </w:p>
    <w:p w14:paraId="57033209" w14:textId="77777777" w:rsidR="00E12F26"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 xml:space="preserve">Das letzte Webinar in dieser Reihe beantwortet folgende Fragen: Welche Anwendungsbereiche eignen sich für den Einsatz von GFK? Welche LAMILUX-Produkte werden besonders für den Leichtbau eingesetzt? </w:t>
      </w:r>
      <w:r>
        <w:rPr>
          <w:sz w:val="24"/>
          <w:szCs w:val="24"/>
        </w:rPr>
        <w:lastRenderedPageBreak/>
        <w:t>Welche Vorteile bietet LAMILUX-GFK im Bereich Leichtbau? Referent ist in diesem Onlinevortrag Sascha Oswald.</w:t>
      </w:r>
    </w:p>
    <w:p w14:paraId="30A3601B" w14:textId="77777777" w:rsidR="00E12F26" w:rsidRDefault="00E12F26"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60BADF7C" w14:textId="58CC3EA0" w:rsidR="00E12F26" w:rsidRPr="000F7312"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b/>
          <w:bCs/>
          <w:sz w:val="24"/>
          <w:szCs w:val="24"/>
        </w:rPr>
      </w:pPr>
      <w:r>
        <w:rPr>
          <w:b/>
          <w:bCs/>
          <w:sz w:val="24"/>
          <w:szCs w:val="24"/>
        </w:rPr>
        <w:t xml:space="preserve">Ganz einfach online anmelden </w:t>
      </w:r>
    </w:p>
    <w:p w14:paraId="402014DA" w14:textId="7FC80954" w:rsidR="000F7312" w:rsidRDefault="000F7312"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 xml:space="preserve">Die Anmeldung für die LAMILUX Webinare erfolgt ganz einfach online </w:t>
      </w:r>
      <w:r w:rsidRPr="00716E3C">
        <w:rPr>
          <w:rFonts w:ascii="Arial" w:hAnsi="Arial" w:cs="Arial"/>
          <w:sz w:val="24"/>
          <w:szCs w:val="24"/>
        </w:rPr>
        <w:t>unter</w:t>
      </w:r>
      <w:r w:rsidR="00EA067B" w:rsidRPr="00716E3C">
        <w:rPr>
          <w:rFonts w:ascii="Arial" w:hAnsi="Arial" w:cs="Arial"/>
          <w:sz w:val="24"/>
          <w:szCs w:val="24"/>
        </w:rPr>
        <w:t xml:space="preserve"> </w:t>
      </w:r>
      <w:r w:rsidR="00716E3C" w:rsidRPr="00716E3C">
        <w:rPr>
          <w:rFonts w:ascii="Arial" w:hAnsi="Arial" w:cs="Arial"/>
          <w:sz w:val="24"/>
          <w:szCs w:val="24"/>
        </w:rPr>
        <w:t>lamilux.de/composites-webinar</w:t>
      </w:r>
      <w:r w:rsidR="00716E3C" w:rsidRPr="00716E3C">
        <w:rPr>
          <w:rFonts w:ascii="Arial" w:hAnsi="Arial" w:cs="Arial"/>
        </w:rPr>
        <w:t xml:space="preserve"> </w:t>
      </w:r>
      <w:r w:rsidRPr="00716E3C">
        <w:rPr>
          <w:rFonts w:ascii="Arial" w:hAnsi="Arial" w:cs="Arial"/>
          <w:sz w:val="24"/>
          <w:szCs w:val="24"/>
        </w:rPr>
        <w:t>oder</w:t>
      </w:r>
      <w:r>
        <w:rPr>
          <w:sz w:val="24"/>
          <w:szCs w:val="24"/>
        </w:rPr>
        <w:t xml:space="preserve"> über den beigefügten QR-Code.</w:t>
      </w:r>
    </w:p>
    <w:p w14:paraId="4CA69CBB" w14:textId="381AD713" w:rsidR="000F7312" w:rsidRDefault="00EC56F0" w:rsidP="000F7312">
      <w:pPr>
        <w:pStyle w:val="T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4"/>
          <w:szCs w:val="24"/>
        </w:rPr>
      </w:pPr>
      <w:r>
        <w:rPr>
          <w:noProof/>
        </w:rPr>
        <w:drawing>
          <wp:anchor distT="0" distB="0" distL="114300" distR="114300" simplePos="0" relativeHeight="251658240" behindDoc="1" locked="0" layoutInCell="1" allowOverlap="1" wp14:anchorId="29770DA2" wp14:editId="1B9FDCB5">
            <wp:simplePos x="0" y="0"/>
            <wp:positionH relativeFrom="margin">
              <wp:align>right</wp:align>
            </wp:positionH>
            <wp:positionV relativeFrom="paragraph">
              <wp:posOffset>10795</wp:posOffset>
            </wp:positionV>
            <wp:extent cx="1314450" cy="1314450"/>
            <wp:effectExtent l="0" t="0" r="0" b="0"/>
            <wp:wrapTight wrapText="bothSides">
              <wp:wrapPolygon edited="0">
                <wp:start x="0" y="0"/>
                <wp:lineTo x="0" y="21287"/>
                <wp:lineTo x="21287" y="21287"/>
                <wp:lineTo x="212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AC61B" w14:textId="77777777" w:rsidR="00E12F26" w:rsidRDefault="000F7312" w:rsidP="000F7312">
      <w:pPr>
        <w:spacing w:line="360" w:lineRule="auto"/>
        <w:jc w:val="both"/>
        <w:rPr>
          <w:rFonts w:ascii="Arial" w:eastAsia="Arial" w:hAnsi="Arial" w:cs="Arial"/>
        </w:rPr>
      </w:pPr>
      <w:r>
        <w:rPr>
          <w:rFonts w:ascii="Arial" w:hAnsi="Arial"/>
        </w:rPr>
        <w:t>…</w:t>
      </w:r>
    </w:p>
    <w:p w14:paraId="73CEC363" w14:textId="42D93E3F" w:rsidR="00E12F26" w:rsidRDefault="00E12F26">
      <w:pPr>
        <w:spacing w:line="360" w:lineRule="auto"/>
        <w:jc w:val="both"/>
        <w:rPr>
          <w:rFonts w:ascii="Arial" w:eastAsia="Arial" w:hAnsi="Arial" w:cs="Arial"/>
        </w:rPr>
      </w:pPr>
    </w:p>
    <w:p w14:paraId="5E2A950A" w14:textId="4A12FF50" w:rsidR="00E12F26" w:rsidRDefault="00400D97">
      <w:pPr>
        <w:spacing w:line="360" w:lineRule="auto"/>
        <w:jc w:val="both"/>
        <w:rPr>
          <w:rFonts w:ascii="Arial" w:eastAsia="Arial" w:hAnsi="Arial" w:cs="Arial"/>
        </w:rPr>
      </w:pPr>
      <w:hyperlink r:id="rId7" w:history="1">
        <w:r w:rsidR="000F7312">
          <w:rPr>
            <w:rStyle w:val="Hyperlink1"/>
          </w:rPr>
          <w:t>www.lamilux.de</w:t>
        </w:r>
      </w:hyperlink>
      <w:r w:rsidR="000F7312">
        <w:rPr>
          <w:rFonts w:ascii="Arial" w:hAnsi="Arial"/>
        </w:rPr>
        <w:t xml:space="preserve"> </w:t>
      </w:r>
    </w:p>
    <w:p w14:paraId="22A48603" w14:textId="5EE2B94F" w:rsidR="00E12F26" w:rsidRDefault="00E12F26">
      <w:pPr>
        <w:spacing w:line="360" w:lineRule="auto"/>
        <w:jc w:val="both"/>
        <w:rPr>
          <w:rFonts w:ascii="Arial" w:eastAsia="Arial" w:hAnsi="Arial" w:cs="Arial"/>
        </w:rPr>
      </w:pPr>
    </w:p>
    <w:p w14:paraId="3AEBF653" w14:textId="77777777" w:rsidR="00EC56F0" w:rsidRDefault="00EC56F0">
      <w:pPr>
        <w:spacing w:line="360" w:lineRule="auto"/>
        <w:jc w:val="both"/>
        <w:rPr>
          <w:rFonts w:ascii="Arial" w:eastAsia="Arial" w:hAnsi="Arial" w:cs="Arial"/>
        </w:rPr>
      </w:pPr>
    </w:p>
    <w:p w14:paraId="1CB5F1B7" w14:textId="76F2713F" w:rsidR="00E12F26" w:rsidRDefault="000F7312">
      <w:pPr>
        <w:spacing w:line="360" w:lineRule="auto"/>
        <w:jc w:val="both"/>
        <w:rPr>
          <w:rFonts w:ascii="Arial" w:eastAsia="Arial" w:hAnsi="Arial" w:cs="Arial"/>
          <w:b/>
          <w:bCs/>
          <w:sz w:val="22"/>
          <w:szCs w:val="22"/>
        </w:rPr>
      </w:pPr>
      <w:r>
        <w:rPr>
          <w:rFonts w:ascii="Arial" w:hAnsi="Arial"/>
          <w:b/>
          <w:bCs/>
          <w:sz w:val="22"/>
          <w:szCs w:val="22"/>
        </w:rPr>
        <w:t>Über die LAMILUX Composites GmbH</w:t>
      </w:r>
    </w:p>
    <w:p w14:paraId="0B06BE0B" w14:textId="4CB33FDD" w:rsidR="00E12F26" w:rsidRDefault="000F7312">
      <w:pPr>
        <w:spacing w:line="360" w:lineRule="auto"/>
        <w:jc w:val="both"/>
      </w:pPr>
      <w:r>
        <w:rPr>
          <w:rFonts w:ascii="Arial" w:hAnsi="Arial"/>
          <w:sz w:val="22"/>
          <w:szCs w:val="22"/>
        </w:rPr>
        <w:t>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Caravanbau, Kühlhaus- und Kühlzellenbau, der Bauindustrie sowie zahlreicher weiterer Industriesegmente. Mit rund 1</w:t>
      </w:r>
      <w:r w:rsidR="00287B49">
        <w:rPr>
          <w:rFonts w:ascii="Arial" w:hAnsi="Arial"/>
          <w:sz w:val="22"/>
          <w:szCs w:val="22"/>
        </w:rPr>
        <w:t xml:space="preserve">300 </w:t>
      </w:r>
      <w:r>
        <w:rPr>
          <w:rFonts w:ascii="Arial" w:hAnsi="Arial"/>
          <w:sz w:val="22"/>
          <w:szCs w:val="22"/>
        </w:rPr>
        <w:t>Beschäftigten hat LAMILUX 202</w:t>
      </w:r>
      <w:r w:rsidR="00287B49">
        <w:rPr>
          <w:rFonts w:ascii="Arial" w:hAnsi="Arial"/>
          <w:sz w:val="22"/>
          <w:szCs w:val="22"/>
        </w:rPr>
        <w:t>1</w:t>
      </w:r>
      <w:r>
        <w:rPr>
          <w:rFonts w:ascii="Arial" w:hAnsi="Arial"/>
          <w:sz w:val="22"/>
          <w:szCs w:val="22"/>
        </w:rPr>
        <w:t xml:space="preserve"> einen Umsatz von </w:t>
      </w:r>
      <w:r w:rsidR="00287B49">
        <w:rPr>
          <w:rFonts w:ascii="Arial" w:hAnsi="Arial"/>
          <w:sz w:val="22"/>
          <w:szCs w:val="22"/>
        </w:rPr>
        <w:t>335</w:t>
      </w:r>
      <w:r>
        <w:rPr>
          <w:rFonts w:ascii="Arial" w:hAnsi="Arial"/>
          <w:sz w:val="22"/>
          <w:szCs w:val="22"/>
        </w:rPr>
        <w:t xml:space="preserve"> Millionen Euro erwirtschaftet. Der Sitz der familiengeführten Firma befindet sich in Rehau, Bayern.</w:t>
      </w:r>
    </w:p>
    <w:sectPr w:rsidR="00E12F26">
      <w:headerReference w:type="default" r:id="rId8"/>
      <w:footerReference w:type="default" r:id="rId9"/>
      <w:pgSz w:w="11900" w:h="16840"/>
      <w:pgMar w:top="2665" w:right="2835" w:bottom="3119" w:left="1418" w:header="709"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1EC7F" w14:textId="77777777" w:rsidR="00E3570F" w:rsidRDefault="00E3570F">
      <w:r>
        <w:separator/>
      </w:r>
    </w:p>
  </w:endnote>
  <w:endnote w:type="continuationSeparator" w:id="0">
    <w:p w14:paraId="3F42A77A" w14:textId="77777777" w:rsidR="00E3570F" w:rsidRDefault="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77222" w14:textId="77777777" w:rsidR="00E12F26" w:rsidRDefault="00E12F26">
    <w:pPr>
      <w:pStyle w:val="Fuzeile"/>
      <w:tabs>
        <w:tab w:val="clear" w:pos="9072"/>
        <w:tab w:val="right" w:pos="7627"/>
      </w:tabs>
      <w:rPr>
        <w:rFonts w:ascii="Calibri" w:eastAsia="Calibri" w:hAnsi="Calibri" w:cs="Calibri"/>
        <w:color w:val="999999"/>
        <w:sz w:val="16"/>
        <w:szCs w:val="16"/>
        <w:u w:val="single" w:color="999999"/>
      </w:rPr>
    </w:pPr>
  </w:p>
  <w:p w14:paraId="3DD230A8" w14:textId="77777777" w:rsidR="00E12F26" w:rsidRDefault="00E12F26">
    <w:pPr>
      <w:pStyle w:val="Fuzeile"/>
      <w:tabs>
        <w:tab w:val="clear" w:pos="9072"/>
        <w:tab w:val="right" w:pos="7627"/>
      </w:tabs>
      <w:rPr>
        <w:rFonts w:ascii="Calibri" w:eastAsia="Calibri" w:hAnsi="Calibri" w:cs="Calibri"/>
        <w:color w:val="999999"/>
        <w:sz w:val="16"/>
        <w:szCs w:val="16"/>
        <w:u w:val="single" w:color="999999"/>
      </w:rPr>
    </w:pPr>
  </w:p>
  <w:p w14:paraId="43A1809C" w14:textId="77777777" w:rsidR="00E12F26" w:rsidRDefault="000F7312">
    <w:pPr>
      <w:pStyle w:val="Fuzeile"/>
      <w:tabs>
        <w:tab w:val="clear" w:pos="9072"/>
        <w:tab w:val="right" w:pos="7627"/>
      </w:tabs>
      <w:rPr>
        <w:rFonts w:ascii="Arial" w:eastAsia="Arial" w:hAnsi="Arial" w:cs="Arial"/>
        <w:color w:val="A6A6A6"/>
        <w:sz w:val="16"/>
        <w:szCs w:val="16"/>
        <w:u w:val="single" w:color="A6A6A6"/>
      </w:rPr>
    </w:pPr>
    <w:r>
      <w:rPr>
        <w:rFonts w:ascii="Arial" w:hAnsi="Arial"/>
        <w:color w:val="A6A6A6"/>
        <w:sz w:val="16"/>
        <w:szCs w:val="16"/>
        <w:u w:val="single" w:color="A6A6A6"/>
      </w:rPr>
      <w:t>Ansprechpartner für die Redaktion:</w:t>
    </w:r>
  </w:p>
  <w:p w14:paraId="25CFC9E0" w14:textId="77777777" w:rsidR="00E12F26" w:rsidRDefault="00E12F26">
    <w:pPr>
      <w:pStyle w:val="Fuzeile"/>
      <w:tabs>
        <w:tab w:val="clear" w:pos="9072"/>
        <w:tab w:val="right" w:pos="7627"/>
      </w:tabs>
      <w:rPr>
        <w:rFonts w:ascii="Arial" w:eastAsia="Arial" w:hAnsi="Arial" w:cs="Arial"/>
        <w:color w:val="A6A6A6"/>
        <w:sz w:val="16"/>
        <w:szCs w:val="16"/>
        <w:u w:color="A6A6A6"/>
      </w:rPr>
    </w:pPr>
  </w:p>
  <w:p w14:paraId="2F804AC0" w14:textId="77777777" w:rsidR="00E12F26" w:rsidRDefault="000F7312">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LAMILUX Heinrich Strunz GmbH</w:t>
    </w:r>
  </w:p>
  <w:p w14:paraId="67C08050" w14:textId="77777777" w:rsidR="00E12F26" w:rsidRDefault="000F7312">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Pamela Kemnitzer</w:t>
    </w:r>
  </w:p>
  <w:p w14:paraId="5F0771B9" w14:textId="77777777" w:rsidR="00E12F26" w:rsidRDefault="000F7312">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Presse- und Öffentlichkeitsarbeit</w:t>
    </w:r>
  </w:p>
  <w:p w14:paraId="3BA2BF4B" w14:textId="77777777" w:rsidR="00E12F26" w:rsidRDefault="000F7312">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Zehstraße 2,95111 Rehau</w:t>
    </w:r>
  </w:p>
  <w:p w14:paraId="6D91681A" w14:textId="77777777" w:rsidR="00E12F26" w:rsidRDefault="00E12F26">
    <w:pPr>
      <w:pStyle w:val="Fuzeile"/>
      <w:tabs>
        <w:tab w:val="clear" w:pos="9072"/>
        <w:tab w:val="right" w:pos="7627"/>
      </w:tabs>
      <w:rPr>
        <w:rFonts w:ascii="Arial" w:eastAsia="Arial" w:hAnsi="Arial" w:cs="Arial"/>
        <w:color w:val="A6A6A6"/>
        <w:sz w:val="16"/>
        <w:szCs w:val="16"/>
        <w:u w:color="A6A6A6"/>
      </w:rPr>
    </w:pPr>
  </w:p>
  <w:p w14:paraId="7E538EB3" w14:textId="77777777" w:rsidR="00E12F26" w:rsidRDefault="000F7312">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Tel.: 09283/595-270</w:t>
    </w:r>
  </w:p>
  <w:p w14:paraId="66966089" w14:textId="77777777" w:rsidR="00E12F26" w:rsidRDefault="000F7312">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e-Mail: pamela.kemnitzer@lamilux.de</w:t>
    </w:r>
  </w:p>
  <w:p w14:paraId="32025D2F" w14:textId="77777777" w:rsidR="00E12F26" w:rsidRDefault="000F7312">
    <w:pPr>
      <w:pStyle w:val="Fuzeile"/>
      <w:tabs>
        <w:tab w:val="clear" w:pos="9072"/>
        <w:tab w:val="right" w:pos="7627"/>
      </w:tabs>
      <w:jc w:val="right"/>
    </w:pPr>
    <w:r>
      <w:rPr>
        <w:rFonts w:ascii="Arial" w:hAnsi="Arial"/>
        <w:color w:val="A6A6A6"/>
        <w:sz w:val="16"/>
        <w:szCs w:val="16"/>
        <w:u w:color="A6A6A6"/>
      </w:rPr>
      <w:t xml:space="preserve">Seite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PAGE </w:instrText>
    </w:r>
    <w:r>
      <w:rPr>
        <w:rFonts w:ascii="Arial" w:eastAsia="Arial" w:hAnsi="Arial" w:cs="Arial"/>
        <w:color w:val="A6A6A6"/>
        <w:sz w:val="16"/>
        <w:szCs w:val="16"/>
        <w:u w:color="A6A6A6"/>
      </w:rPr>
      <w:fldChar w:fldCharType="separate"/>
    </w:r>
    <w:r>
      <w:rPr>
        <w:rFonts w:ascii="Arial" w:eastAsia="Arial" w:hAnsi="Arial" w:cs="Arial"/>
        <w:noProof/>
        <w:color w:val="A6A6A6"/>
        <w:sz w:val="16"/>
        <w:szCs w:val="16"/>
        <w:u w:color="A6A6A6"/>
      </w:rPr>
      <w:t>1</w:t>
    </w:r>
    <w:r>
      <w:rPr>
        <w:rFonts w:ascii="Arial" w:eastAsia="Arial" w:hAnsi="Arial" w:cs="Arial"/>
        <w:color w:val="A6A6A6"/>
        <w:sz w:val="16"/>
        <w:szCs w:val="16"/>
        <w:u w:color="A6A6A6"/>
      </w:rPr>
      <w:fldChar w:fldCharType="end"/>
    </w:r>
    <w:r>
      <w:rPr>
        <w:rFonts w:ascii="Arial" w:hAnsi="Arial"/>
        <w:color w:val="A6A6A6"/>
        <w:sz w:val="16"/>
        <w:szCs w:val="16"/>
        <w:u w:color="A6A6A6"/>
      </w:rPr>
      <w:t xml:space="preserve"> von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NUMPAGES </w:instrText>
    </w:r>
    <w:r>
      <w:rPr>
        <w:rFonts w:ascii="Arial" w:eastAsia="Arial" w:hAnsi="Arial" w:cs="Arial"/>
        <w:color w:val="A6A6A6"/>
        <w:sz w:val="16"/>
        <w:szCs w:val="16"/>
        <w:u w:color="A6A6A6"/>
      </w:rPr>
      <w:fldChar w:fldCharType="separate"/>
    </w:r>
    <w:r>
      <w:rPr>
        <w:rFonts w:ascii="Arial" w:eastAsia="Arial" w:hAnsi="Arial" w:cs="Arial"/>
        <w:noProof/>
        <w:color w:val="A6A6A6"/>
        <w:sz w:val="16"/>
        <w:szCs w:val="16"/>
        <w:u w:color="A6A6A6"/>
      </w:rPr>
      <w:t>2</w:t>
    </w:r>
    <w:r>
      <w:rPr>
        <w:rFonts w:ascii="Arial" w:eastAsia="Arial" w:hAnsi="Arial" w:cs="Arial"/>
        <w:color w:val="A6A6A6"/>
        <w:sz w:val="16"/>
        <w:szCs w:val="16"/>
        <w:u w:color="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458ED" w14:textId="77777777" w:rsidR="00E3570F" w:rsidRDefault="00E3570F">
      <w:r>
        <w:separator/>
      </w:r>
    </w:p>
  </w:footnote>
  <w:footnote w:type="continuationSeparator" w:id="0">
    <w:p w14:paraId="50297C39" w14:textId="77777777" w:rsidR="00E3570F" w:rsidRDefault="00E3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5CB3" w14:textId="77777777" w:rsidR="00E12F26" w:rsidRDefault="000F7312">
    <w:pPr>
      <w:pStyle w:val="Kopfzeile"/>
      <w:tabs>
        <w:tab w:val="clear" w:pos="4536"/>
        <w:tab w:val="clear" w:pos="9072"/>
        <w:tab w:val="left" w:pos="1820"/>
      </w:tabs>
      <w:rPr>
        <w:rFonts w:ascii="Arial" w:hAnsi="Arial"/>
      </w:rPr>
    </w:pPr>
    <w:r>
      <w:rPr>
        <w:rFonts w:ascii="Arial" w:eastAsia="Arial" w:hAnsi="Arial" w:cs="Arial"/>
        <w:noProof/>
      </w:rPr>
      <w:drawing>
        <wp:anchor distT="152400" distB="152400" distL="152400" distR="152400" simplePos="0" relativeHeight="251658240" behindDoc="1" locked="0" layoutInCell="1" allowOverlap="1" wp14:anchorId="34C1AE44" wp14:editId="05473ADA">
          <wp:simplePos x="0" y="0"/>
          <wp:positionH relativeFrom="page">
            <wp:posOffset>0</wp:posOffset>
          </wp:positionH>
          <wp:positionV relativeFrom="page">
            <wp:posOffset>0</wp:posOffset>
          </wp:positionV>
          <wp:extent cx="7543800" cy="1393158"/>
          <wp:effectExtent l="0" t="0" r="0" b="0"/>
          <wp:wrapNone/>
          <wp:docPr id="1073741825" name="officeArt object" descr="Grafik 7"/>
          <wp:cNvGraphicFramePr/>
          <a:graphic xmlns:a="http://schemas.openxmlformats.org/drawingml/2006/main">
            <a:graphicData uri="http://schemas.openxmlformats.org/drawingml/2006/picture">
              <pic:pic xmlns:pic="http://schemas.openxmlformats.org/drawingml/2006/picture">
                <pic:nvPicPr>
                  <pic:cNvPr id="1073741825" name="Grafik 7" descr="Grafik 7"/>
                  <pic:cNvPicPr>
                    <a:picLocks noChangeAspect="1"/>
                  </pic:cNvPicPr>
                </pic:nvPicPr>
                <pic:blipFill>
                  <a:blip r:embed="rId1"/>
                  <a:stretch>
                    <a:fillRect/>
                  </a:stretch>
                </pic:blipFill>
                <pic:spPr>
                  <a:xfrm>
                    <a:off x="0" y="0"/>
                    <a:ext cx="7543800" cy="1393158"/>
                  </a:xfrm>
                  <a:prstGeom prst="rect">
                    <a:avLst/>
                  </a:prstGeom>
                  <a:ln w="12700" cap="flat">
                    <a:noFill/>
                    <a:miter lim="400000"/>
                  </a:ln>
                  <a:effectLst/>
                </pic:spPr>
              </pic:pic>
            </a:graphicData>
          </a:graphic>
        </wp:anchor>
      </w:drawing>
    </w:r>
    <w:r>
      <w:rPr>
        <w:rFonts w:ascii="Arial" w:eastAsia="Arial" w:hAnsi="Arial" w:cs="Arial"/>
        <w:noProof/>
      </w:rPr>
      <w:drawing>
        <wp:anchor distT="152400" distB="152400" distL="152400" distR="152400" simplePos="0" relativeHeight="251659264" behindDoc="1" locked="0" layoutInCell="1" allowOverlap="1" wp14:anchorId="18A97000" wp14:editId="373A6952">
          <wp:simplePos x="0" y="0"/>
          <wp:positionH relativeFrom="page">
            <wp:posOffset>6985</wp:posOffset>
          </wp:positionH>
          <wp:positionV relativeFrom="page">
            <wp:posOffset>10466070</wp:posOffset>
          </wp:positionV>
          <wp:extent cx="7553325" cy="1394917"/>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2"/>
                  <a:stretch>
                    <a:fillRect/>
                  </a:stretch>
                </pic:blipFill>
                <pic:spPr>
                  <a:xfrm>
                    <a:off x="0" y="0"/>
                    <a:ext cx="7553325" cy="1394917"/>
                  </a:xfrm>
                  <a:prstGeom prst="rect">
                    <a:avLst/>
                  </a:prstGeom>
                  <a:ln w="12700" cap="flat">
                    <a:noFill/>
                    <a:miter lim="400000"/>
                  </a:ln>
                  <a:effectLst/>
                </pic:spPr>
              </pic:pic>
            </a:graphicData>
          </a:graphic>
        </wp:anchor>
      </w:drawing>
    </w:r>
  </w:p>
  <w:p w14:paraId="76C00FDF" w14:textId="77777777" w:rsidR="00E12F26" w:rsidRDefault="000F7312">
    <w:pPr>
      <w:pStyle w:val="Kopfzeile"/>
      <w:tabs>
        <w:tab w:val="clear" w:pos="4536"/>
        <w:tab w:val="clear" w:pos="9072"/>
        <w:tab w:val="left" w:pos="1440"/>
      </w:tabs>
      <w:rPr>
        <w:rFonts w:ascii="Arial" w:hAnsi="Arial"/>
      </w:rPr>
    </w:pPr>
    <w:r>
      <w:rPr>
        <w:rFonts w:ascii="Arial" w:hAnsi="Arial"/>
      </w:rPr>
      <w:tab/>
    </w:r>
  </w:p>
  <w:p w14:paraId="412DDDD7" w14:textId="77777777" w:rsidR="00E12F26" w:rsidRDefault="000F7312">
    <w:pPr>
      <w:pStyle w:val="Kopfzeile"/>
      <w:tabs>
        <w:tab w:val="clear" w:pos="4536"/>
        <w:tab w:val="clear" w:pos="9072"/>
        <w:tab w:val="left" w:pos="6570"/>
      </w:tabs>
      <w:rPr>
        <w:rFonts w:ascii="Arial" w:hAnsi="Arial"/>
      </w:rPr>
    </w:pPr>
    <w:r>
      <w:rPr>
        <w:rFonts w:ascii="Arial" w:hAnsi="Arial"/>
      </w:rPr>
      <w:tab/>
    </w:r>
  </w:p>
  <w:p w14:paraId="17A45674" w14:textId="77777777" w:rsidR="00E12F26" w:rsidRDefault="000F7312">
    <w:pPr>
      <w:pStyle w:val="Kopfzeile"/>
      <w:tabs>
        <w:tab w:val="clear" w:pos="4536"/>
        <w:tab w:val="clear" w:pos="9072"/>
        <w:tab w:val="left" w:pos="1820"/>
      </w:tabs>
      <w:spacing w:line="60" w:lineRule="exact"/>
      <w:rPr>
        <w:rFonts w:ascii="Arial" w:eastAsia="Arial" w:hAnsi="Arial" w:cs="Arial"/>
      </w:rPr>
    </w:pPr>
    <w:r>
      <w:rPr>
        <w:rFonts w:ascii="Arial" w:hAnsi="Arial"/>
      </w:rPr>
      <w:t xml:space="preserve">    </w:t>
    </w:r>
  </w:p>
  <w:p w14:paraId="16954F59" w14:textId="77777777" w:rsidR="00E12F26" w:rsidRDefault="000F7312">
    <w:pPr>
      <w:pStyle w:val="Kopfzeile"/>
      <w:tabs>
        <w:tab w:val="clear" w:pos="4536"/>
        <w:tab w:val="clear" w:pos="9072"/>
        <w:tab w:val="left" w:pos="1820"/>
      </w:tabs>
      <w:rPr>
        <w:rFonts w:ascii="Arial" w:eastAsia="Arial" w:hAnsi="Arial" w:cs="Arial"/>
      </w:rPr>
    </w:pPr>
    <w:r>
      <w:rPr>
        <w:rFonts w:ascii="Arial" w:hAnsi="Arial"/>
      </w:rPr>
      <w:t>Rehau, Februar 2023</w:t>
    </w:r>
  </w:p>
  <w:p w14:paraId="7911CD70" w14:textId="77777777" w:rsidR="00E12F26" w:rsidRDefault="00E12F26">
    <w:pPr>
      <w:pStyle w:val="Kopfzeile"/>
      <w:tabs>
        <w:tab w:val="clear" w:pos="9072"/>
        <w:tab w:val="right" w:pos="762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26"/>
    <w:rsid w:val="000F018C"/>
    <w:rsid w:val="000F7312"/>
    <w:rsid w:val="00120FAC"/>
    <w:rsid w:val="00287B49"/>
    <w:rsid w:val="00400D97"/>
    <w:rsid w:val="005026AB"/>
    <w:rsid w:val="00716E3C"/>
    <w:rsid w:val="0080176D"/>
    <w:rsid w:val="00BB1BD5"/>
    <w:rsid w:val="00E12F26"/>
    <w:rsid w:val="00E3570F"/>
    <w:rsid w:val="00E81F77"/>
    <w:rsid w:val="00EA067B"/>
    <w:rsid w:val="00EC56F0"/>
    <w:rsid w:val="00FC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FD24"/>
  <w15:docId w15:val="{71BA9F4F-2009-44EB-A44F-4023FCBA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eastAsia="Times New Roman"/>
      <w:color w:val="000000"/>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FFFFFF" w:themeColor="background1"/>
      <w:u w:val="single" w:color="0563C1"/>
      <w14:textFill>
        <w14:noFill/>
      </w14:textFill>
    </w:rPr>
  </w:style>
  <w:style w:type="character" w:customStyle="1" w:styleId="Hyperlink1">
    <w:name w:val="Hyperlink.1"/>
    <w:basedOn w:val="Link"/>
    <w:rPr>
      <w:rFonts w:ascii="Arial" w:eastAsia="Arial" w:hAnsi="Arial" w:cs="Arial"/>
      <w:outline w:val="0"/>
      <w:color w:val="0563C1"/>
      <w:u w:val="single" w:color="0563C1"/>
    </w:rPr>
  </w:style>
  <w:style w:type="character" w:styleId="Kommentarzeichen">
    <w:name w:val="annotation reference"/>
    <w:basedOn w:val="Absatz-Standardschriftart"/>
    <w:uiPriority w:val="99"/>
    <w:semiHidden/>
    <w:unhideWhenUsed/>
    <w:rsid w:val="000F7312"/>
    <w:rPr>
      <w:sz w:val="16"/>
      <w:szCs w:val="16"/>
    </w:rPr>
  </w:style>
  <w:style w:type="paragraph" w:styleId="Kommentartext">
    <w:name w:val="annotation text"/>
    <w:basedOn w:val="Standard"/>
    <w:link w:val="KommentartextZchn"/>
    <w:uiPriority w:val="99"/>
    <w:semiHidden/>
    <w:unhideWhenUsed/>
    <w:rsid w:val="000F7312"/>
    <w:rPr>
      <w:sz w:val="20"/>
      <w:szCs w:val="20"/>
    </w:rPr>
  </w:style>
  <w:style w:type="character" w:customStyle="1" w:styleId="KommentartextZchn">
    <w:name w:val="Kommentartext Zchn"/>
    <w:basedOn w:val="Absatz-Standardschriftart"/>
    <w:link w:val="Kommentartext"/>
    <w:uiPriority w:val="99"/>
    <w:semiHidden/>
    <w:rsid w:val="000F7312"/>
    <w:rPr>
      <w:rFonts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0F7312"/>
    <w:rPr>
      <w:b/>
      <w:bCs/>
    </w:rPr>
  </w:style>
  <w:style w:type="character" w:customStyle="1" w:styleId="KommentarthemaZchn">
    <w:name w:val="Kommentarthema Zchn"/>
    <w:basedOn w:val="KommentartextZchn"/>
    <w:link w:val="Kommentarthema"/>
    <w:uiPriority w:val="99"/>
    <w:semiHidden/>
    <w:rsid w:val="000F7312"/>
    <w:rPr>
      <w:rFonts w:cs="Arial Unicode MS"/>
      <w:b/>
      <w:bCs/>
      <w:color w:val="000000"/>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EA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milux.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4820</Characters>
  <Application>Microsoft Office Word</Application>
  <DocSecurity>0</DocSecurity>
  <Lines>40</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Kemnitzer, Pamela</dc:creator>
  <cp:lastModifiedBy>Kemnitzer, Pamela</cp:lastModifiedBy>
  <cp:revision>10</cp:revision>
  <cp:lastPrinted>2023-02-08T08:46:00Z</cp:lastPrinted>
  <dcterms:created xsi:type="dcterms:W3CDTF">2023-02-07T13:26:00Z</dcterms:created>
  <dcterms:modified xsi:type="dcterms:W3CDTF">2023-02-08T08:46:00Z</dcterms:modified>
</cp:coreProperties>
</file>