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Default"/>
        <w:spacing w:line="300" w:lineRule="auto"/>
        <w:ind w:right="-2410"/>
        <w:jc w:val="both"/>
        <w:rPr>
          <w:rFonts w:ascii="Cambria" w:hAnsi="Cambria" w:cs="Times New Roman"/>
          <w:b/>
          <w:color w:val="auto"/>
          <w:sz w:val="22"/>
        </w:rPr>
      </w:pPr>
    </w:p>
    <w:p>
      <w:pPr>
        <w:spacing w:line="300" w:lineRule="auto"/>
        <w:ind w:left="-284" w:right="-2410"/>
        <w:rPr>
          <w:b/>
          <w:sz w:val="22"/>
        </w:rPr>
      </w:pPr>
    </w:p>
    <w:p>
      <w:pPr>
        <w:spacing w:line="300" w:lineRule="auto"/>
        <w:ind w:left="-284" w:right="-2410"/>
        <w:rPr>
          <w:b/>
          <w:color w:val="000000"/>
          <w:sz w:val="22"/>
        </w:rPr>
      </w:pPr>
    </w:p>
    <w:p>
      <w:pPr>
        <w:spacing w:line="300" w:lineRule="auto"/>
        <w:ind w:left="-284" w:right="-2410"/>
        <w:rPr>
          <w:rFonts w:cs="Verdana"/>
          <w:b/>
          <w:color w:val="000000"/>
          <w:sz w:val="21"/>
        </w:rPr>
      </w:pPr>
      <w:r>
        <w:rPr>
          <w:rFonts w:cs="Verdana"/>
          <w:b/>
          <w:color w:val="000000"/>
          <w:sz w:val="21"/>
        </w:rPr>
        <w:t xml:space="preserve">H-Hotels.com remains on course for growth</w:t>
      </w:r>
    </w:p>
    <w:p>
      <w:pPr>
        <w:spacing w:line="300" w:lineRule="auto"/>
        <w:ind w:left="-284" w:right="-2410"/>
        <w:rPr>
          <w:rFonts w:cs="Verdana"/>
          <w:b/>
          <w:color w:val="000000"/>
          <w:sz w:val="21"/>
        </w:rPr>
      </w:pPr>
    </w:p>
    <w:p>
      <w:pPr>
        <w:spacing w:line="300" w:lineRule="auto"/>
        <w:ind w:left="-284" w:right="-2410"/>
        <w:rPr>
          <w:rFonts w:cs="Verdana"/>
          <w:b/>
          <w:color w:val="000000"/>
          <w:sz w:val="21"/>
        </w:rPr>
      </w:pPr>
      <w:r>
        <w:rPr>
          <w:rFonts w:cs="Verdana"/>
          <w:b/>
          <w:color w:val="000000"/>
          <w:sz w:val="21"/>
        </w:rPr>
        <w:t xml:space="preserve">Positive results for 2018 – H-Hotels Group completes brand portfolio and increases sales to €436 million</w:t>
      </w:r>
    </w:p>
    <w:p>
      <w:pPr>
        <w:spacing w:line="300" w:lineRule="auto"/>
        <w:ind w:left="-284" w:right="-2410"/>
        <w:rPr>
          <w:b/>
          <w:sz w:val="22"/>
        </w:rPr>
      </w:pP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r>
        <w:rPr>
          <w:rFonts w:cs="Verdana"/>
          <w:b/>
          <w:color w:val="000000"/>
          <w:sz w:val="21"/>
        </w:rPr>
        <w:t xml:space="preserve">Bad Arolsen, XX May 2019 – </w:t>
      </w:r>
      <w:r>
        <w:rPr>
          <w:rFonts w:cs="Verdana"/>
          <w:color w:val="000000"/>
          <w:sz w:val="21"/>
        </w:rPr>
        <w:t xml:space="preserve"> The H-Hotels Group sees strong growth for another year in a row. Revenues of €436 million for 2018 have marked a new all-time high in the company's history. Occupancy figures have shown a similarly positive development, with an average of 73 percent across the company's 63 hotels, and increased average room prices of €</w:t>
      </w:r>
      <w:r>
        <w:rPr>
          <w:rFonts w:cs="Verdana"/>
          <w:color w:val="000000"/>
          <w:sz w:val="21"/>
        </w:rPr>
        <w:t xml:space="preserve">101 have paved the way for considerable profitability increases within the hotels themselves. </w:t>
      </w: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r>
        <w:rPr>
          <w:rFonts w:cs="Verdana"/>
          <w:color w:val="000000"/>
          <w:sz w:val="21"/>
        </w:rPr>
        <w:t xml:space="preserve">As a result of this positive progress, H-Hotels.com was awarded an AAA rating in the TREUGAST Investment Ranking 2018, moving the privately owned hotel company into the upper echelons of the German hotel industry. Auditors gave particular praise to its continuous and extremely professional business development. </w:t>
      </w: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p>
    <w:p>
      <w:pPr>
        <w:spacing w:line="300" w:lineRule="auto"/>
        <w:ind w:left="-284" w:right="-2410"/>
        <w:jc w:val="both"/>
        <w:rPr>
          <w:rFonts w:cs="Verdana"/>
          <w:b/>
          <w:color w:val="000000"/>
          <w:sz w:val="21"/>
        </w:rPr>
      </w:pPr>
      <w:r>
        <w:rPr>
          <w:rFonts w:cs="Verdana"/>
          <w:b/>
          <w:color w:val="000000"/>
          <w:sz w:val="21"/>
        </w:rPr>
        <w:t xml:space="preserve">Brand portfolio completion and expansion abroad within Europe</w:t>
      </w:r>
    </w:p>
    <w:p>
      <w:pPr>
        <w:spacing w:line="300" w:lineRule="auto"/>
        <w:ind w:left="-284" w:right="-2410"/>
        <w:jc w:val="both"/>
        <w:rPr>
          <w:rFonts w:cs="Verdana"/>
          <w:color w:val="000000"/>
          <w:sz w:val="21"/>
        </w:rPr>
      </w:pPr>
      <w:r>
        <w:rPr>
          <w:rFonts w:cs="Verdana"/>
          <w:color w:val="000000"/>
          <w:sz w:val="21"/>
        </w:rPr>
        <w:t xml:space="preserve">The continued growth of the H-Hotels Group can also be seen in both its operating locations and brand portfolio. Its newly opened H+ Hotel in Vienna not only marks a new regional presence on the H-Hotels.com map, but also demonstrates further expansion into other European countries. 2020 will see a new H2 Hotel opening in Budapest, as well as a Hyperion Hotel within the historic Palais Faber in Salzburg.</w:t>
      </w:r>
    </w:p>
    <w:p>
      <w:pPr>
        <w:spacing w:line="300" w:lineRule="auto"/>
        <w:ind w:left="-284" w:right="-2410"/>
        <w:jc w:val="both"/>
        <w:rPr>
          <w:rFonts w:cs="Verdana"/>
          <w:color w:val="000000"/>
          <w:sz w:val="21"/>
        </w:rPr>
      </w:pPr>
      <w:r>
        <w:rPr>
          <w:rFonts w:cs="Verdana"/>
          <w:color w:val="000000"/>
          <w:sz w:val="21"/>
        </w:rPr>
        <w:t xml:space="preserve">With the launch of its hostel brand H.ostels in the centre of Münster and the introduction of new serviced apartment brand H.omes, the H-Hotels Group's portfolio has grown to incorporate six of its own brands. Alexander Fitz, CEO of H-Hotels AG, stated: “With H.ostels and H.omes – Serviced Apartments, we have created a brand portfolio that covers the entire range of guest and location requirements.” </w:t>
      </w: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p>
    <w:p>
      <w:pPr>
        <w:spacing w:line="300" w:lineRule="auto"/>
        <w:ind w:left="-284" w:right="-2410"/>
        <w:jc w:val="both"/>
        <w:rPr>
          <w:rFonts w:cs="Verdana"/>
          <w:b/>
          <w:color w:val="000000"/>
          <w:sz w:val="21"/>
        </w:rPr>
      </w:pPr>
      <w:r>
        <w:rPr>
          <w:rFonts w:cs="Verdana"/>
          <w:b/>
          <w:color w:val="000000"/>
          <w:sz w:val="21"/>
        </w:rPr>
        <w:t xml:space="preserve">Eleven new openings by 2020</w:t>
      </w:r>
    </w:p>
    <w:p>
      <w:pPr>
        <w:spacing w:line="300" w:lineRule="auto"/>
        <w:ind w:left="-284" w:right="-2410"/>
        <w:jc w:val="both"/>
        <w:rPr>
          <w:rFonts w:cs="Verdana"/>
          <w:color w:val="000000"/>
          <w:sz w:val="21"/>
        </w:rPr>
      </w:pPr>
      <w:r>
        <w:rPr>
          <w:rFonts w:cs="Verdana"/>
          <w:color w:val="000000"/>
          <w:sz w:val="21"/>
        </w:rPr>
        <w:t xml:space="preserve">All signs point to further expansion for H-Hotels.com in the years to come: with H4 Hotel Mönchengladbach in BORUSSIA-PARK, the Hyperion Hotel in Munich, the H2 Hotel in Olympia Park Munich and the Munich opening of H.ome Serviced Apartments, H-Hotels has already celebrated four new openings in 2019 so far.  Autumn will also see the launch of its Hyperion Hotel and H2 Hotel double brand, which will open close to Leipzig central station. A total of 1572 new rooms will become available this year.</w:t>
      </w: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r>
        <w:rPr>
          <w:rStyle w:val="Buchtitel"/>
          <w:b w:val="0"/>
          <w:i w:val="0"/>
          <w:sz w:val="21"/>
        </w:rPr>
        <w:t xml:space="preserve">Further projects have already been signed for 2020, with a total of five new openings in the pipeline in Düsseldorf and Mainz, among others. 2024 will also mark the start of a double brand between H2 Hotel and H4 Hotel, with 501 new rooms set to become available in the terminals of Düsseldorf </w:t>
      </w:r>
      <w:r>
        <w:rPr>
          <w:rFonts w:cs="Verdana"/>
          <w:color w:val="000000"/>
          <w:sz w:val="21"/>
        </w:rPr>
        <w:t xml:space="preserve">Airport. Discussions are now in the final stages for a number of short and medium-term acquisitions, as well as new projects such as H2 Hotels  in Saarbrücken and Hamburg.</w:t>
      </w:r>
    </w:p>
    <w:p>
      <w:pPr>
        <w:spacing w:line="300" w:lineRule="auto"/>
        <w:ind w:left="-284" w:right="-2410"/>
        <w:jc w:val="both"/>
        <w:rPr>
          <w:rFonts w:cs="Verdana"/>
          <w:color w:val="FF0000"/>
          <w:sz w:val="21"/>
        </w:rPr>
      </w:pPr>
    </w:p>
    <w:p>
      <w:pPr>
        <w:spacing w:line="300" w:lineRule="auto"/>
        <w:ind w:left="-284" w:right="-2410"/>
        <w:jc w:val="both"/>
        <w:rPr>
          <w:rFonts w:cs="Verdana"/>
          <w:color w:val="FF0000"/>
          <w:sz w:val="21"/>
        </w:rPr>
      </w:pPr>
    </w:p>
    <w:p>
      <w:pPr>
        <w:spacing w:line="300" w:lineRule="auto"/>
        <w:ind w:left="-284" w:right="-2410"/>
        <w:jc w:val="both"/>
        <w:rPr>
          <w:rFonts w:cs="Verdana"/>
          <w:b/>
          <w:color w:val="000000"/>
          <w:sz w:val="21"/>
        </w:rPr>
      </w:pPr>
      <w:r>
        <w:rPr>
          <w:rFonts w:cs="Verdana"/>
          <w:b/>
          <w:color w:val="000000"/>
          <w:sz w:val="21"/>
        </w:rPr>
        <w:t xml:space="preserve">Top marks for customer satisfaction</w:t>
      </w:r>
    </w:p>
    <w:p>
      <w:pPr>
        <w:spacing w:line="300" w:lineRule="auto"/>
        <w:ind w:left="-284" w:right="-2410"/>
        <w:jc w:val="both"/>
        <w:rPr>
          <w:rFonts w:cs="Verdana"/>
          <w:b/>
          <w:color w:val="FF0000"/>
          <w:sz w:val="21"/>
        </w:rPr>
      </w:pPr>
    </w:p>
    <w:p>
      <w:pPr>
        <w:spacing w:line="300" w:lineRule="auto"/>
        <w:ind w:left="-284" w:right="-2410"/>
        <w:jc w:val="both"/>
        <w:rPr>
          <w:rFonts w:cs="Verdana"/>
          <w:color w:val="000000"/>
          <w:sz w:val="21"/>
        </w:rPr>
      </w:pPr>
      <w:r>
        <w:rPr>
          <w:rFonts w:cs="Verdana"/>
          <w:color w:val="000000"/>
          <w:sz w:val="21"/>
        </w:rPr>
        <w:t xml:space="preserve">H-Hotels.com achieved above-average ratings for 2018 in nationwide independent customer surveys. The hotel group was named a category winner in the 'Family Friendly Companies 2018' study, undertaken by market research company ServiceValue in collaboration with Frankfurt University and German weekly newspaper WELT AM SONNTAG. H-Hotels.com was also named category test winner for 'Sustainable Commitment' in a survey published in March by Deutschland TEST and Focus Money. Most recently, the H-Hotels Group received the 'Price Champion 2019' certification in a survey conducted by ServiceValue and German newspaper DIE WELT. </w:t>
      </w: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p>
    <w:p>
      <w:pPr>
        <w:spacing w:line="300" w:lineRule="auto"/>
        <w:ind w:left="-284" w:right="-2410"/>
        <w:jc w:val="both"/>
        <w:rPr>
          <w:rFonts w:cs="Verdana"/>
          <w:color w:val="000000"/>
          <w:sz w:val="21"/>
        </w:rPr>
      </w:pPr>
    </w:p>
    <w:p>
      <w:pPr>
        <w:spacing w:line="300" w:lineRule="auto"/>
        <w:ind w:left="-284" w:right="-2410"/>
        <w:jc w:val="both"/>
        <w:rPr>
          <w:rFonts w:cs="Verdana"/>
          <w:color w:val="FF0000"/>
          <w:sz w:val="21"/>
        </w:rPr>
      </w:pPr>
    </w:p>
    <w:p>
      <w:pPr>
        <w:spacing w:line="300" w:lineRule="auto"/>
        <w:ind w:left="-284" w:right="-2410"/>
        <w:jc w:val="both"/>
        <w:rPr>
          <w:rFonts w:cs="Verdana"/>
          <w:color w:val="FF0000"/>
          <w:sz w:val="21"/>
        </w:rPr>
      </w:pPr>
    </w:p>
    <w:p>
      <w:pPr>
        <w:spacing w:line="300" w:lineRule="auto"/>
        <w:ind w:right="-2410"/>
        <w:jc w:val="both"/>
        <w:rPr>
          <w:rFonts w:cs="Verdana"/>
          <w:sz w:val="21"/>
        </w:rPr>
      </w:pPr>
    </w:p>
    <w:p>
      <w:pPr>
        <w:spacing w:line="300" w:lineRule="auto"/>
        <w:ind w:left="-284" w:right="-2410"/>
        <w:jc w:val="both"/>
        <w:rPr>
          <w:rFonts w:cs="Verdana"/>
          <w:b/>
          <w:sz w:val="21"/>
        </w:rPr>
      </w:pPr>
      <w:r>
        <w:rPr>
          <w:rFonts w:cs="Verdana"/>
          <w:b/>
          <w:sz w:val="21"/>
        </w:rPr>
        <w:t xml:space="preserve">About H-Hotels.com</w:t>
      </w:r>
    </w:p>
    <w:p>
      <w:pPr>
        <w:spacing w:line="300" w:lineRule="auto"/>
        <w:ind w:left="-284" w:right="-2410"/>
        <w:jc w:val="both"/>
        <w:rPr>
          <w:rFonts w:cs="Verdana"/>
          <w:sz w:val="21"/>
        </w:rPr>
      </w:pPr>
      <w:r>
        <w:rPr>
          <w:rFonts w:cs="Verdana"/>
          <w:sz w:val="21"/>
        </w:rPr>
        <w:t xml:space="preserve">The H-Hotels Group is one of the largest hotel companies in Germany, and achieved the highest possible score of AAA in TREUGAST's annual Investment Ranking, Headquartered in Bad Arolsen in Hesse and with around 3,000 employees, the family-run company also owns the brands Hyperion, H4 Hotels, H+ Hotels, H2 Hotels, H.omes and H.ostels, which are all marketed under the umbrella brand of </w:t>
      </w:r>
      <w:hyperlink r:id="rId7" w:history="1">
        <w:r>
          <w:rPr>
            <w:rStyle w:val="Hyperlink"/>
            <w:rFonts w:cs="Verdana"/>
            <w:sz w:val="21"/>
          </w:rPr>
          <w:t>H-Hotels.com</w:t>
        </w:r>
      </w:hyperlink>
      <w:r>
        <w:rPr>
          <w:rFonts w:cs="Verdana"/>
          <w:sz w:val="21"/>
        </w:rPr>
        <w:t>.</w:t>
      </w:r>
    </w:p>
    <w:p>
      <w:pPr>
        <w:spacing w:line="300" w:lineRule="auto"/>
        <w:ind w:left="-284" w:right="-2410"/>
        <w:jc w:val="both"/>
        <w:rPr>
          <w:rFonts w:cs="Verdana"/>
          <w:sz w:val="21"/>
        </w:rPr>
      </w:pPr>
    </w:p>
    <w:p>
      <w:pPr>
        <w:spacing w:line="300" w:lineRule="auto"/>
        <w:ind w:left="-284" w:right="-2410"/>
        <w:jc w:val="both"/>
        <w:rPr>
          <w:rFonts w:cs="Verdana"/>
          <w:sz w:val="21"/>
        </w:rPr>
      </w:pPr>
      <w:r>
        <w:rPr>
          <w:rFonts w:cs="Verdana"/>
          <w:sz w:val="21"/>
        </w:rPr>
        <w:t xml:space="preserve">The company was certified Gold in the 'Family Friendly Companies 2018' customer study conducted nationwide by ServiceValue in August 2018. It received the highest rating in the 'Hotel Chains' category, winning first place, and was also given the 'Test Winner' rating as well as being named 'Prizewinner for Sustainable Commitment' in 2019. </w:t>
      </w:r>
    </w:p>
    <w:p>
      <w:pPr>
        <w:spacing w:line="300" w:lineRule="auto"/>
        <w:ind w:left="-284" w:right="-2410"/>
        <w:jc w:val="both"/>
        <w:rPr>
          <w:rFonts w:cs="Verdana"/>
          <w:sz w:val="21"/>
        </w:rPr>
      </w:pPr>
      <w:r>
        <w:rPr>
          <w:rFonts w:cs="Verdana"/>
          <w:sz w:val="21"/>
        </w:rPr>
        <w:t xml:space="preserve"> </w:t>
      </w:r>
    </w:p>
    <w:p>
      <w:pPr>
        <w:spacing w:line="300" w:lineRule="auto"/>
        <w:ind w:left="-284" w:right="-2410"/>
        <w:jc w:val="both"/>
        <w:rPr>
          <w:rFonts w:cs="Verdana"/>
          <w:sz w:val="21"/>
        </w:rPr>
      </w:pPr>
      <w:r>
        <w:rPr>
          <w:rFonts w:cs="Verdana"/>
          <w:sz w:val="21"/>
        </w:rPr>
        <w:t xml:space="preserve">The Group continues to grow, and currently has hotels in 50 different destinations throughout Germany, Austria and Switzerland. Along with plans for further expansion into cities in other German-speaking countries, H-Hotels.com will soon also mark its first opening outside of the German-speaking area with its Budapest location.</w:t>
      </w:r>
    </w:p>
    <w:p>
      <w:pPr>
        <w:spacing w:line="300" w:lineRule="auto"/>
        <w:ind w:left="-284" w:right="-2410"/>
        <w:jc w:val="both"/>
        <w:rPr>
          <w:rFonts w:cs="Verdana"/>
          <w:sz w:val="21"/>
        </w:rPr>
      </w:pPr>
      <w:r>
        <w:rPr>
          <w:rFonts w:cs="Verdana"/>
          <w:sz w:val="21"/>
        </w:rPr>
        <w:t xml:space="preserve"> </w:t>
      </w:r>
    </w:p>
    <w:p>
      <w:pPr>
        <w:spacing w:line="300" w:lineRule="auto"/>
        <w:ind w:left="-284" w:right="-2410"/>
        <w:jc w:val="both"/>
        <w:rPr>
          <w:rFonts w:cs="Verdana"/>
          <w:sz w:val="21"/>
        </w:rPr>
      </w:pPr>
      <w:r>
        <w:rPr>
          <w:rFonts w:cs="Verdana"/>
          <w:sz w:val="21"/>
        </w:rPr>
        <w:t xml:space="preserve">Whether a family holiday, a weekend away, a business trip or MICE travel,</w:t>
      </w:r>
    </w:p>
    <w:p>
      <w:pPr>
        <w:spacing w:line="300" w:lineRule="auto"/>
        <w:ind w:left="-284" w:right="-2410"/>
        <w:jc w:val="both"/>
        <w:rPr>
          <w:rFonts w:cs="Verdana"/>
          <w:sz w:val="21"/>
        </w:rPr>
      </w:pPr>
      <w:hyperlink r:id="rId8" w:history="1">
        <w:r>
          <w:rPr>
            <w:rStyle w:val="Hyperlink"/>
            <w:rFonts w:cs="Verdana"/>
            <w:sz w:val="21"/>
          </w:rPr>
          <w:t>H-Hotels.com</w:t>
        </w:r>
      </w:hyperlink>
      <w:r>
        <w:rPr>
          <w:rFonts w:cs="Verdana"/>
          <w:sz w:val="21"/>
        </w:rPr>
        <w:t xml:space="preserve">'s accommodation services are made to meet the needs of all today's travellers. With its very own HotMiles bonus programme as well as partnerships with Miles &amp; More and PAYBACK, guests receive loyalty points every time they stay.</w:t>
      </w:r>
    </w:p>
    <w:p>
      <w:pPr>
        <w:spacing w:line="300" w:lineRule="auto"/>
        <w:ind w:left="-284" w:right="-2410"/>
        <w:jc w:val="both"/>
        <w:rPr>
          <w:rFonts w:cs="Verdana"/>
          <w:sz w:val="21"/>
        </w:rPr>
      </w:pPr>
      <w:r>
        <w:rPr>
          <w:rFonts w:cs="Verdana"/>
          <w:sz w:val="21"/>
        </w:rPr>
        <w:t xml:space="preserve"> </w:t>
      </w:r>
    </w:p>
    <w:p>
      <w:pPr>
        <w:spacing w:line="300" w:lineRule="auto"/>
        <w:ind w:left="-284" w:right="-2410"/>
        <w:jc w:val="both"/>
        <w:rPr>
          <w:rFonts w:cs="Verdana"/>
          <w:sz w:val="21"/>
        </w:rPr>
      </w:pPr>
      <w:r>
        <w:rPr>
          <w:rFonts w:cs="Verdana"/>
          <w:sz w:val="21"/>
        </w:rPr>
        <w:t xml:space="preserve">To find out more, visit </w:t>
      </w:r>
      <w:hyperlink r:id="rId9" w:history="1">
        <w:r>
          <w:rPr>
            <w:rStyle w:val="Hyperlink"/>
            <w:rFonts w:cs="Verdana"/>
            <w:sz w:val="21"/>
          </w:rPr>
          <w:t>H-Hotels.com</w:t>
        </w:r>
      </w:hyperlink>
      <w:r>
        <w:rPr>
          <w:rFonts w:cs="Verdana"/>
          <w:sz w:val="21"/>
        </w:rPr>
        <w:t>.</w:t>
      </w:r>
    </w:p>
    <w:p>
      <w:pPr>
        <w:spacing w:line="300" w:lineRule="auto"/>
        <w:ind w:right="-2410"/>
        <w:jc w:val="both"/>
        <w:rPr>
          <w:sz w:val="21"/>
        </w:rPr>
      </w:pPr>
      <w:r>
        <w:rPr>
          <w:sz w:val="21"/>
        </w:rPr>
        <w:t xml:space="preserve"> </w:t>
      </w:r>
    </w:p>
    <w:sectPr>
      <w:headerReference w:type="default" r:id="rId10"/>
      <w:headerReference w:type="first" r:id="rId11"/>
      <w:pgSz w:w="11900" w:h="16840"/>
      <w:pgMar w:top="3742" w:right="3678" w:bottom="2694" w:left="1418" w:header="709"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elveticaNeue-Bold">
    <w:panose1 w:val="02000803000000090004"/>
    <w:charset w:val="00"/>
    <w:family w:val="auto"/>
    <w:pitch w:val="variable"/>
    <w:sig w:usb0="E50002FF" w:usb1="500079DB" w:usb2="00001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4536"/>
        <w:tab w:val="clear" w:pos="9072"/>
        <w:tab w:val="left" w:pos="5680"/>
      </w:tabs>
    </w:pPr>
    <w:r>
      <w:rPr/>
      <w:drawing>
        <wp:anchor distT="0" distB="0" distL="114300" distR="114300" simplePos="0" relativeHeight="251658240" behindDoc="1" locked="0" layoutInCell="1" allowOverlap="1">
          <wp:simplePos x="0" y="0"/>
          <wp:positionH relativeFrom="column">
            <wp:posOffset>-914400</wp:posOffset>
          </wp:positionH>
          <wp:positionV relativeFrom="paragraph">
            <wp:posOffset>-360045</wp:posOffset>
          </wp:positionV>
          <wp:extent cx="7560310" cy="10690225"/>
          <wp:effectExtent l="0" t="0" r="0" b="0"/>
          <wp:wrapNone/>
          <wp:docPr id="4" name="Bild 2" descr="Template_PM_201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emplate_PM_2018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clear" w:pos="4536"/>
        <w:tab w:val="clear" w:pos="9072"/>
        <w:tab w:val="left" w:pos="6340"/>
      </w:tabs>
    </w:pPr>
    <w:r>
      <w:rPr/>
      <w:drawing>
        <wp:anchor distT="0" distB="0" distL="114300" distR="114300" simplePos="0" relativeHeight="251657216" behindDoc="1" locked="0" layoutInCell="1" allowOverlap="1">
          <wp:simplePos x="0" y="0"/>
          <wp:positionH relativeFrom="column">
            <wp:posOffset>-914400</wp:posOffset>
          </wp:positionH>
          <wp:positionV relativeFrom="paragraph">
            <wp:posOffset>-360045</wp:posOffset>
          </wp:positionV>
          <wp:extent cx="7560310" cy="10690860"/>
          <wp:effectExtent l="0" t="0" r="0" b="0"/>
          <wp:wrapNone/>
          <wp:docPr id="3" name="Bild 1" descr="Template_PM_2018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emplate_PM_2018_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50"/>
    <w:rsid w:val="00005BA1"/>
    <w:rsid w:val="00006845"/>
    <w:rsid w:val="0000694B"/>
    <w:rsid w:val="00007C1F"/>
    <w:rsid w:val="0002283A"/>
    <w:rsid w:val="00023DA9"/>
    <w:rsid w:val="000264D9"/>
    <w:rsid w:val="00030B3F"/>
    <w:rsid w:val="000365A2"/>
    <w:rsid w:val="000401DF"/>
    <w:rsid w:val="0004233F"/>
    <w:rsid w:val="00053330"/>
    <w:rsid w:val="00054448"/>
    <w:rsid w:val="00054631"/>
    <w:rsid w:val="000622A6"/>
    <w:rsid w:val="0006476C"/>
    <w:rsid w:val="00085ECA"/>
    <w:rsid w:val="000864B1"/>
    <w:rsid w:val="00090B67"/>
    <w:rsid w:val="000A2611"/>
    <w:rsid w:val="000B2F8A"/>
    <w:rsid w:val="000B4E52"/>
    <w:rsid w:val="000B5896"/>
    <w:rsid w:val="000E4929"/>
    <w:rsid w:val="001050D9"/>
    <w:rsid w:val="00105178"/>
    <w:rsid w:val="00105782"/>
    <w:rsid w:val="001159FE"/>
    <w:rsid w:val="00122FAC"/>
    <w:rsid w:val="00130A01"/>
    <w:rsid w:val="00137B61"/>
    <w:rsid w:val="001420B5"/>
    <w:rsid w:val="00147693"/>
    <w:rsid w:val="00147EDC"/>
    <w:rsid w:val="00147F00"/>
    <w:rsid w:val="00152C10"/>
    <w:rsid w:val="00157612"/>
    <w:rsid w:val="0016644B"/>
    <w:rsid w:val="00172405"/>
    <w:rsid w:val="00175625"/>
    <w:rsid w:val="00177831"/>
    <w:rsid w:val="0019106C"/>
    <w:rsid w:val="00192A0B"/>
    <w:rsid w:val="00197F93"/>
    <w:rsid w:val="001C2F42"/>
    <w:rsid w:val="001D5365"/>
    <w:rsid w:val="001E318E"/>
    <w:rsid w:val="001E6E54"/>
    <w:rsid w:val="001F3BD8"/>
    <w:rsid w:val="001F6B27"/>
    <w:rsid w:val="00207E1C"/>
    <w:rsid w:val="00225916"/>
    <w:rsid w:val="00226936"/>
    <w:rsid w:val="00252CDF"/>
    <w:rsid w:val="00252FA3"/>
    <w:rsid w:val="00254EAC"/>
    <w:rsid w:val="0027538E"/>
    <w:rsid w:val="0027606F"/>
    <w:rsid w:val="002824CA"/>
    <w:rsid w:val="0028631E"/>
    <w:rsid w:val="0029009B"/>
    <w:rsid w:val="002A6135"/>
    <w:rsid w:val="002B5FCC"/>
    <w:rsid w:val="002B7F45"/>
    <w:rsid w:val="002C19BB"/>
    <w:rsid w:val="002C459E"/>
    <w:rsid w:val="002D0E0A"/>
    <w:rsid w:val="002D480D"/>
    <w:rsid w:val="002E6650"/>
    <w:rsid w:val="0030073A"/>
    <w:rsid w:val="0030245E"/>
    <w:rsid w:val="003028AC"/>
    <w:rsid w:val="00306784"/>
    <w:rsid w:val="0033034E"/>
    <w:rsid w:val="00332A16"/>
    <w:rsid w:val="003341D7"/>
    <w:rsid w:val="00337B69"/>
    <w:rsid w:val="00340093"/>
    <w:rsid w:val="003433C6"/>
    <w:rsid w:val="003458F7"/>
    <w:rsid w:val="003500DA"/>
    <w:rsid w:val="0035558B"/>
    <w:rsid w:val="003622E2"/>
    <w:rsid w:val="003665E7"/>
    <w:rsid w:val="00366962"/>
    <w:rsid w:val="00372FB5"/>
    <w:rsid w:val="00374CAF"/>
    <w:rsid w:val="003873B8"/>
    <w:rsid w:val="0039582C"/>
    <w:rsid w:val="0039712E"/>
    <w:rsid w:val="00397771"/>
    <w:rsid w:val="00397BCA"/>
    <w:rsid w:val="003A2B1F"/>
    <w:rsid w:val="003A5CE3"/>
    <w:rsid w:val="003C2FD8"/>
    <w:rsid w:val="003C794E"/>
    <w:rsid w:val="003D7208"/>
    <w:rsid w:val="003E08AB"/>
    <w:rsid w:val="003E2D7E"/>
    <w:rsid w:val="003E35C8"/>
    <w:rsid w:val="00405CD2"/>
    <w:rsid w:val="00416F3B"/>
    <w:rsid w:val="0042796C"/>
    <w:rsid w:val="00430B06"/>
    <w:rsid w:val="004423BA"/>
    <w:rsid w:val="004424AF"/>
    <w:rsid w:val="00446AE2"/>
    <w:rsid w:val="00452069"/>
    <w:rsid w:val="004525E4"/>
    <w:rsid w:val="00455E59"/>
    <w:rsid w:val="004601BF"/>
    <w:rsid w:val="0046279D"/>
    <w:rsid w:val="00475C15"/>
    <w:rsid w:val="00487E7C"/>
    <w:rsid w:val="0049070C"/>
    <w:rsid w:val="0049135D"/>
    <w:rsid w:val="0049201A"/>
    <w:rsid w:val="004A7834"/>
    <w:rsid w:val="004B18B7"/>
    <w:rsid w:val="004B4175"/>
    <w:rsid w:val="004C667D"/>
    <w:rsid w:val="004D2EF2"/>
    <w:rsid w:val="004D4133"/>
    <w:rsid w:val="004D629C"/>
    <w:rsid w:val="004D6C8F"/>
    <w:rsid w:val="004E170F"/>
    <w:rsid w:val="004E2BCD"/>
    <w:rsid w:val="004E555D"/>
    <w:rsid w:val="004E7F83"/>
    <w:rsid w:val="004F47F2"/>
    <w:rsid w:val="00516BBC"/>
    <w:rsid w:val="0052340D"/>
    <w:rsid w:val="00525810"/>
    <w:rsid w:val="00534ED8"/>
    <w:rsid w:val="005350EE"/>
    <w:rsid w:val="00535F33"/>
    <w:rsid w:val="0053793F"/>
    <w:rsid w:val="005553FA"/>
    <w:rsid w:val="00555F02"/>
    <w:rsid w:val="00562A88"/>
    <w:rsid w:val="00567307"/>
    <w:rsid w:val="00570972"/>
    <w:rsid w:val="00577849"/>
    <w:rsid w:val="00592FD4"/>
    <w:rsid w:val="005B7118"/>
    <w:rsid w:val="005C25C2"/>
    <w:rsid w:val="005D4021"/>
    <w:rsid w:val="005D7CAA"/>
    <w:rsid w:val="005E4422"/>
    <w:rsid w:val="005F2C28"/>
    <w:rsid w:val="005F377E"/>
    <w:rsid w:val="005F44BA"/>
    <w:rsid w:val="005F778C"/>
    <w:rsid w:val="00606381"/>
    <w:rsid w:val="0060749D"/>
    <w:rsid w:val="006107A6"/>
    <w:rsid w:val="00614B9C"/>
    <w:rsid w:val="00615FB9"/>
    <w:rsid w:val="006236E7"/>
    <w:rsid w:val="00624ED9"/>
    <w:rsid w:val="00631F3E"/>
    <w:rsid w:val="006409E1"/>
    <w:rsid w:val="00641E62"/>
    <w:rsid w:val="00644FD9"/>
    <w:rsid w:val="00645058"/>
    <w:rsid w:val="00646482"/>
    <w:rsid w:val="00652C5F"/>
    <w:rsid w:val="00654314"/>
    <w:rsid w:val="00654F88"/>
    <w:rsid w:val="00663674"/>
    <w:rsid w:val="00672E7A"/>
    <w:rsid w:val="00675B37"/>
    <w:rsid w:val="00686470"/>
    <w:rsid w:val="00686CAE"/>
    <w:rsid w:val="00694A33"/>
    <w:rsid w:val="006A0040"/>
    <w:rsid w:val="006A3E92"/>
    <w:rsid w:val="006A4A6A"/>
    <w:rsid w:val="006A5391"/>
    <w:rsid w:val="006B00AC"/>
    <w:rsid w:val="006B2523"/>
    <w:rsid w:val="006B3E45"/>
    <w:rsid w:val="006B3ECC"/>
    <w:rsid w:val="006C1A72"/>
    <w:rsid w:val="006D4CC4"/>
    <w:rsid w:val="006D7BDF"/>
    <w:rsid w:val="006E4CC1"/>
    <w:rsid w:val="006F08E6"/>
    <w:rsid w:val="00705DE4"/>
    <w:rsid w:val="0071176C"/>
    <w:rsid w:val="00721BB9"/>
    <w:rsid w:val="00726B85"/>
    <w:rsid w:val="00745702"/>
    <w:rsid w:val="00761A6E"/>
    <w:rsid w:val="007642B8"/>
    <w:rsid w:val="00764C62"/>
    <w:rsid w:val="00767C31"/>
    <w:rsid w:val="00774BE2"/>
    <w:rsid w:val="00790328"/>
    <w:rsid w:val="0079483F"/>
    <w:rsid w:val="00794A85"/>
    <w:rsid w:val="007A00D1"/>
    <w:rsid w:val="007A18DC"/>
    <w:rsid w:val="007A2463"/>
    <w:rsid w:val="007A7286"/>
    <w:rsid w:val="007A733F"/>
    <w:rsid w:val="007B7B14"/>
    <w:rsid w:val="007D064C"/>
    <w:rsid w:val="007D3E65"/>
    <w:rsid w:val="007D72D4"/>
    <w:rsid w:val="007E08A1"/>
    <w:rsid w:val="007E143E"/>
    <w:rsid w:val="007E35FC"/>
    <w:rsid w:val="007E3ACE"/>
    <w:rsid w:val="007F104C"/>
    <w:rsid w:val="0080271B"/>
    <w:rsid w:val="00802FB1"/>
    <w:rsid w:val="00803F1D"/>
    <w:rsid w:val="00805236"/>
    <w:rsid w:val="00805BA1"/>
    <w:rsid w:val="00812757"/>
    <w:rsid w:val="008174AD"/>
    <w:rsid w:val="00824514"/>
    <w:rsid w:val="0082463D"/>
    <w:rsid w:val="00827ABE"/>
    <w:rsid w:val="0083289A"/>
    <w:rsid w:val="008356C9"/>
    <w:rsid w:val="00840E72"/>
    <w:rsid w:val="00841D2F"/>
    <w:rsid w:val="00842C27"/>
    <w:rsid w:val="0084398F"/>
    <w:rsid w:val="0084517E"/>
    <w:rsid w:val="00862A9F"/>
    <w:rsid w:val="0086501B"/>
    <w:rsid w:val="00873918"/>
    <w:rsid w:val="00873E19"/>
    <w:rsid w:val="00875984"/>
    <w:rsid w:val="00876AFB"/>
    <w:rsid w:val="008825B4"/>
    <w:rsid w:val="008A2C8B"/>
    <w:rsid w:val="008A5E5E"/>
    <w:rsid w:val="008B2A77"/>
    <w:rsid w:val="008B312D"/>
    <w:rsid w:val="008C3B31"/>
    <w:rsid w:val="008D08AC"/>
    <w:rsid w:val="008E018B"/>
    <w:rsid w:val="008E408E"/>
    <w:rsid w:val="009005D1"/>
    <w:rsid w:val="00901C5D"/>
    <w:rsid w:val="00903B2E"/>
    <w:rsid w:val="00910B50"/>
    <w:rsid w:val="00912123"/>
    <w:rsid w:val="00914CD2"/>
    <w:rsid w:val="00917A81"/>
    <w:rsid w:val="00917BE6"/>
    <w:rsid w:val="00920F2E"/>
    <w:rsid w:val="00922AFE"/>
    <w:rsid w:val="0093066F"/>
    <w:rsid w:val="0093256B"/>
    <w:rsid w:val="00933ADE"/>
    <w:rsid w:val="00933F44"/>
    <w:rsid w:val="00937034"/>
    <w:rsid w:val="00941659"/>
    <w:rsid w:val="00941932"/>
    <w:rsid w:val="00943D55"/>
    <w:rsid w:val="00945AD7"/>
    <w:rsid w:val="00946C3F"/>
    <w:rsid w:val="00951C67"/>
    <w:rsid w:val="00952F2D"/>
    <w:rsid w:val="009578B0"/>
    <w:rsid w:val="00957BB0"/>
    <w:rsid w:val="00963B9D"/>
    <w:rsid w:val="00972854"/>
    <w:rsid w:val="00977EE9"/>
    <w:rsid w:val="00980467"/>
    <w:rsid w:val="009927C3"/>
    <w:rsid w:val="00993386"/>
    <w:rsid w:val="009A54B4"/>
    <w:rsid w:val="009A5BAA"/>
    <w:rsid w:val="009A78B2"/>
    <w:rsid w:val="009B4450"/>
    <w:rsid w:val="009B6775"/>
    <w:rsid w:val="009C383F"/>
    <w:rsid w:val="009D7800"/>
    <w:rsid w:val="009E1893"/>
    <w:rsid w:val="009E2E82"/>
    <w:rsid w:val="009E3D0C"/>
    <w:rsid w:val="009E42C2"/>
    <w:rsid w:val="009E546C"/>
    <w:rsid w:val="009F6084"/>
    <w:rsid w:val="009F7D75"/>
    <w:rsid w:val="00A0140F"/>
    <w:rsid w:val="00A04B6D"/>
    <w:rsid w:val="00A1042D"/>
    <w:rsid w:val="00A129D4"/>
    <w:rsid w:val="00A17A57"/>
    <w:rsid w:val="00A2160A"/>
    <w:rsid w:val="00A22138"/>
    <w:rsid w:val="00A25A1E"/>
    <w:rsid w:val="00A25FCC"/>
    <w:rsid w:val="00A44C49"/>
    <w:rsid w:val="00A50825"/>
    <w:rsid w:val="00A53B7D"/>
    <w:rsid w:val="00A55066"/>
    <w:rsid w:val="00A574F3"/>
    <w:rsid w:val="00A658D5"/>
    <w:rsid w:val="00A914EA"/>
    <w:rsid w:val="00A9466B"/>
    <w:rsid w:val="00AA2508"/>
    <w:rsid w:val="00AA7EE1"/>
    <w:rsid w:val="00AB122B"/>
    <w:rsid w:val="00AB6CD1"/>
    <w:rsid w:val="00AC1EDC"/>
    <w:rsid w:val="00AC2CC4"/>
    <w:rsid w:val="00AC324A"/>
    <w:rsid w:val="00AC5E25"/>
    <w:rsid w:val="00AD50E9"/>
    <w:rsid w:val="00AE0C55"/>
    <w:rsid w:val="00AE7545"/>
    <w:rsid w:val="00B03CDB"/>
    <w:rsid w:val="00B04D43"/>
    <w:rsid w:val="00B04E95"/>
    <w:rsid w:val="00B10397"/>
    <w:rsid w:val="00B11D54"/>
    <w:rsid w:val="00B11E10"/>
    <w:rsid w:val="00B1240D"/>
    <w:rsid w:val="00B14369"/>
    <w:rsid w:val="00B212D9"/>
    <w:rsid w:val="00B22244"/>
    <w:rsid w:val="00B22F57"/>
    <w:rsid w:val="00B3009C"/>
    <w:rsid w:val="00B30DF1"/>
    <w:rsid w:val="00B30F03"/>
    <w:rsid w:val="00B33ED5"/>
    <w:rsid w:val="00B4083B"/>
    <w:rsid w:val="00B460B2"/>
    <w:rsid w:val="00B53DA1"/>
    <w:rsid w:val="00B64BE0"/>
    <w:rsid w:val="00B664BA"/>
    <w:rsid w:val="00B7791F"/>
    <w:rsid w:val="00B8123C"/>
    <w:rsid w:val="00B81280"/>
    <w:rsid w:val="00B8492E"/>
    <w:rsid w:val="00B873DA"/>
    <w:rsid w:val="00B94D9E"/>
    <w:rsid w:val="00BA4614"/>
    <w:rsid w:val="00BA4C4E"/>
    <w:rsid w:val="00BB7167"/>
    <w:rsid w:val="00BC154A"/>
    <w:rsid w:val="00BC29B6"/>
    <w:rsid w:val="00BC7E86"/>
    <w:rsid w:val="00BD3AE4"/>
    <w:rsid w:val="00BD57E5"/>
    <w:rsid w:val="00BE0327"/>
    <w:rsid w:val="00BE0ED5"/>
    <w:rsid w:val="00BF2EA5"/>
    <w:rsid w:val="00BF7B71"/>
    <w:rsid w:val="00BF7D82"/>
    <w:rsid w:val="00BF7E1A"/>
    <w:rsid w:val="00C030BB"/>
    <w:rsid w:val="00C04D03"/>
    <w:rsid w:val="00C076A1"/>
    <w:rsid w:val="00C11BA9"/>
    <w:rsid w:val="00C11D40"/>
    <w:rsid w:val="00C17611"/>
    <w:rsid w:val="00C22514"/>
    <w:rsid w:val="00C25DFF"/>
    <w:rsid w:val="00C27FD7"/>
    <w:rsid w:val="00C304BC"/>
    <w:rsid w:val="00C40F21"/>
    <w:rsid w:val="00C4322C"/>
    <w:rsid w:val="00C45F0F"/>
    <w:rsid w:val="00C55D8A"/>
    <w:rsid w:val="00C65105"/>
    <w:rsid w:val="00C76D1C"/>
    <w:rsid w:val="00C92D4B"/>
    <w:rsid w:val="00C9412F"/>
    <w:rsid w:val="00C96FA9"/>
    <w:rsid w:val="00CB747A"/>
    <w:rsid w:val="00CB7FE5"/>
    <w:rsid w:val="00CC0564"/>
    <w:rsid w:val="00CD0387"/>
    <w:rsid w:val="00CD35D5"/>
    <w:rsid w:val="00CD4FCD"/>
    <w:rsid w:val="00CD5C83"/>
    <w:rsid w:val="00CE2615"/>
    <w:rsid w:val="00CE34AE"/>
    <w:rsid w:val="00CE7E84"/>
    <w:rsid w:val="00CF3B38"/>
    <w:rsid w:val="00CF747F"/>
    <w:rsid w:val="00D00343"/>
    <w:rsid w:val="00D020EE"/>
    <w:rsid w:val="00D04293"/>
    <w:rsid w:val="00D0620E"/>
    <w:rsid w:val="00D06C78"/>
    <w:rsid w:val="00D10E99"/>
    <w:rsid w:val="00D122EE"/>
    <w:rsid w:val="00D14306"/>
    <w:rsid w:val="00D20632"/>
    <w:rsid w:val="00D21027"/>
    <w:rsid w:val="00D25A4E"/>
    <w:rsid w:val="00D27F6A"/>
    <w:rsid w:val="00D3491E"/>
    <w:rsid w:val="00D36186"/>
    <w:rsid w:val="00D53FAD"/>
    <w:rsid w:val="00D543D3"/>
    <w:rsid w:val="00D54962"/>
    <w:rsid w:val="00D55F3C"/>
    <w:rsid w:val="00D61661"/>
    <w:rsid w:val="00D62C6F"/>
    <w:rsid w:val="00D75238"/>
    <w:rsid w:val="00D77E4A"/>
    <w:rsid w:val="00D837B6"/>
    <w:rsid w:val="00D8425D"/>
    <w:rsid w:val="00D843D3"/>
    <w:rsid w:val="00D92BCC"/>
    <w:rsid w:val="00D93E2E"/>
    <w:rsid w:val="00D97706"/>
    <w:rsid w:val="00DB2908"/>
    <w:rsid w:val="00DB3957"/>
    <w:rsid w:val="00DB630D"/>
    <w:rsid w:val="00DB7784"/>
    <w:rsid w:val="00DC6523"/>
    <w:rsid w:val="00DD3FDD"/>
    <w:rsid w:val="00DE2AF0"/>
    <w:rsid w:val="00DE4EDB"/>
    <w:rsid w:val="00E02233"/>
    <w:rsid w:val="00E04765"/>
    <w:rsid w:val="00E065DE"/>
    <w:rsid w:val="00E07E5A"/>
    <w:rsid w:val="00E2223B"/>
    <w:rsid w:val="00E225EF"/>
    <w:rsid w:val="00E32F05"/>
    <w:rsid w:val="00E35E67"/>
    <w:rsid w:val="00E4079C"/>
    <w:rsid w:val="00E41266"/>
    <w:rsid w:val="00E61DE6"/>
    <w:rsid w:val="00E63BEB"/>
    <w:rsid w:val="00E64011"/>
    <w:rsid w:val="00E72FD9"/>
    <w:rsid w:val="00E776B5"/>
    <w:rsid w:val="00E84007"/>
    <w:rsid w:val="00E84871"/>
    <w:rsid w:val="00EA0AB9"/>
    <w:rsid w:val="00EB3D97"/>
    <w:rsid w:val="00EB59E0"/>
    <w:rsid w:val="00EC0286"/>
    <w:rsid w:val="00EC38DF"/>
    <w:rsid w:val="00EC61F3"/>
    <w:rsid w:val="00EC62A8"/>
    <w:rsid w:val="00EC6826"/>
    <w:rsid w:val="00ED2CB4"/>
    <w:rsid w:val="00EF7FAD"/>
    <w:rsid w:val="00F0017A"/>
    <w:rsid w:val="00F00361"/>
    <w:rsid w:val="00F02389"/>
    <w:rsid w:val="00F02F41"/>
    <w:rsid w:val="00F04297"/>
    <w:rsid w:val="00F10E22"/>
    <w:rsid w:val="00F146B0"/>
    <w:rsid w:val="00F16D73"/>
    <w:rsid w:val="00F37151"/>
    <w:rsid w:val="00F406A3"/>
    <w:rsid w:val="00F41F48"/>
    <w:rsid w:val="00F429D3"/>
    <w:rsid w:val="00F43ED7"/>
    <w:rsid w:val="00F47BCD"/>
    <w:rsid w:val="00F507D0"/>
    <w:rsid w:val="00F60EB0"/>
    <w:rsid w:val="00F64639"/>
    <w:rsid w:val="00F83F7B"/>
    <w:rsid w:val="00F9229E"/>
    <w:rsid w:val="00F945EE"/>
    <w:rsid w:val="00F94931"/>
    <w:rsid w:val="00FA0E36"/>
    <w:rsid w:val="00FA2CED"/>
    <w:rsid w:val="00FB278B"/>
    <w:rsid w:val="00FB2ED9"/>
    <w:rsid w:val="00FB71B5"/>
    <w:rsid w:val="00FD5225"/>
    <w:rsid w:val="00FE4705"/>
    <w:rsid w:val="00FF242E"/>
    <w:rsid w:val="00FF4CE1"/>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6A8A3F"/>
  <w14:defaultImageDpi w14:val="300"/>
  <w15:chartTrackingRefBased/>
  <w15:docId w15:val="{4B769D7A-3BDD-4642-B81B-F254055E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37FA7"/>
    <w:rPr>
      <w:sz w:val="24"/>
      <w:szCs w:val="24"/>
      <w:lang w:eastAsia="en-US"/>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chn"/>
    <w:uiPriority w:val="99"/>
    <w:unhideWhenUsed/>
    <w:rsid w:val="00B07850"/>
    <w:pPr>
      <w:tabs>
        <w:tab w:val="center" w:pos="4536"/>
        <w:tab w:val="right" w:pos="9072"/>
      </w:tabs>
    </w:pPr>
  </w:style>
  <w:style w:type="character" w:customStyle="1" w:styleId="KopfzeileZchn">
    <w:name w:val="Kopfzeile Zchn"/>
    <w:basedOn w:val="Absatz-Standardschriftart"/>
    <w:link w:val="Kopfzeile"/>
    <w:uiPriority w:val="99"/>
    <w:rsid w:val="00B07850"/>
  </w:style>
  <w:style w:type="paragraph" w:styleId="Fuzeile">
    <w:name w:val="footer"/>
    <w:basedOn w:val="Standard"/>
    <w:link w:val="FuzeileZchn"/>
    <w:uiPriority w:val="99"/>
    <w:unhideWhenUsed/>
    <w:rsid w:val="00B07850"/>
    <w:pPr>
      <w:tabs>
        <w:tab w:val="center" w:pos="4536"/>
        <w:tab w:val="right" w:pos="9072"/>
      </w:tabs>
    </w:pPr>
  </w:style>
  <w:style w:type="character" w:customStyle="1" w:styleId="FuzeileZchn">
    <w:name w:val="Fußzeile Zchn"/>
    <w:basedOn w:val="Absatz-Standardschriftart"/>
    <w:link w:val="Fuzeile"/>
    <w:uiPriority w:val="99"/>
    <w:rsid w:val="00B07850"/>
  </w:style>
  <w:style w:type="paragraph" w:styleId="MittleresRaster2">
    <w:name w:val="Medium Grid 2"/>
    <w:link w:val="MittleresRaster2Zchn"/>
    <w:qFormat/>
    <w:rsid w:val="00516BBC"/>
    <w:rPr>
      <w:rFonts w:ascii="PMingLiU" w:eastAsia="MS Mincho" w:hAnsi="PMingLiU"/>
      <w:sz w:val="22"/>
      <w:szCs w:val="22"/>
    </w:rPr>
  </w:style>
  <w:style w:type="character" w:customStyle="1" w:styleId="MittleresRaster2Zchn">
    <w:name w:val="Mittleres Raster 2 Zchn"/>
    <w:link w:val="MittleresRaster2"/>
    <w:rsid w:val="00516BBC"/>
    <w:rPr>
      <w:rFonts w:ascii="PMingLiU" w:eastAsia="MS Mincho" w:hAnsi="PMingLiU"/>
      <w:sz w:val="22"/>
      <w:szCs w:val="22"/>
    </w:rPr>
  </w:style>
  <w:style w:type="paragraph" w:customStyle="1" w:styleId="Default">
    <w:name w:val="Default"/>
    <w:rsid w:val="00803F1D"/>
    <w:pPr>
      <w:widowControl w:val="0"/>
      <w:autoSpaceDE w:val="0"/>
      <w:autoSpaceDN w:val="0"/>
      <w:adjustRightInd w:val="0"/>
    </w:pPr>
    <w:rPr>
      <w:rFonts w:ascii="Malgun Gothic" w:hAnsi="Malgun Gothic" w:cs="Malgun Gothic"/>
      <w:color w:val="000000"/>
      <w:sz w:val="24"/>
      <w:szCs w:val="24"/>
    </w:rPr>
  </w:style>
  <w:style w:type="paragraph" w:customStyle="1" w:styleId="ADDRESS">
    <w:name w:val="ADDRESS"/>
    <w:basedOn w:val="Standard"/>
    <w:uiPriority w:val="99"/>
    <w:rsid w:val="00D543D3"/>
    <w:pPr>
      <w:widowControl w:val="0"/>
      <w:autoSpaceDE w:val="0"/>
      <w:autoSpaceDN w:val="0"/>
      <w:adjustRightInd w:val="0"/>
      <w:spacing w:line="288" w:lineRule="auto"/>
      <w:textAlignment w:val="center"/>
    </w:pPr>
    <w:rPr>
      <w:rFonts w:ascii="HelveticaNeue-Bold" w:hAnsi="HelveticaNeue-Bold" w:cs="HelveticaNeue-Bold"/>
      <w:b/>
      <w:bCs/>
      <w:color w:val="FFFFFF"/>
      <w:sz w:val="20"/>
      <w:szCs w:val="20"/>
      <w:lang w:val="en-US" w:eastAsia="de-DE"/>
    </w:rPr>
  </w:style>
  <w:style w:type="character" w:styleId="Hyperlink">
    <w:name w:val="Hyperlink"/>
    <w:rsid w:val="0039582C"/>
    <w:rPr>
      <w:color w:val="0563C1"/>
      <w:u w:val="single"/>
    </w:rPr>
  </w:style>
  <w:style w:type="character" w:styleId="Kommentarzeichen">
    <w:name w:val="annotation reference"/>
    <w:rsid w:val="00C45F0F"/>
    <w:rPr>
      <w:sz w:val="16"/>
      <w:szCs w:val="16"/>
    </w:rPr>
  </w:style>
  <w:style w:type="paragraph" w:styleId="Kommentartext">
    <w:name w:val="annotation text"/>
    <w:basedOn w:val="Standard"/>
    <w:link w:val="KommentartextZchn"/>
    <w:rsid w:val="00C45F0F"/>
    <w:rPr>
      <w:sz w:val="20"/>
      <w:szCs w:val="20"/>
    </w:rPr>
  </w:style>
  <w:style w:type="character" w:customStyle="1" w:styleId="KommentartextZchn">
    <w:name w:val="Kommentartext Zchn"/>
    <w:link w:val="Kommentartext"/>
    <w:rsid w:val="00C45F0F"/>
    <w:rPr>
      <w:lang w:eastAsia="en-US"/>
    </w:rPr>
  </w:style>
  <w:style w:type="paragraph" w:styleId="Kommentarthema">
    <w:name w:val="annotation subject"/>
    <w:basedOn w:val="Kommentartext"/>
    <w:next w:val="Kommentartext"/>
    <w:link w:val="KommentarthemaZchn"/>
    <w:rsid w:val="00C45F0F"/>
    <w:rPr>
      <w:b/>
      <w:bCs/>
    </w:rPr>
  </w:style>
  <w:style w:type="character" w:customStyle="1" w:styleId="KommentarthemaZchn">
    <w:name w:val="Kommentarthema Zchn"/>
    <w:link w:val="Kommentarthema"/>
    <w:rsid w:val="00C45F0F"/>
    <w:rPr>
      <w:b/>
      <w:bCs/>
      <w:lang w:eastAsia="en-US"/>
    </w:rPr>
  </w:style>
  <w:style w:type="paragraph" w:styleId="Sprechblasentext">
    <w:name w:val="Balloon Text"/>
    <w:basedOn w:val="Standard"/>
    <w:link w:val="SprechblasentextZchn"/>
    <w:rsid w:val="00C45F0F"/>
    <w:rPr>
      <w:rFonts w:ascii="Tahoma" w:hAnsi="Tahoma" w:cs="Tahoma"/>
      <w:sz w:val="16"/>
      <w:szCs w:val="16"/>
    </w:rPr>
  </w:style>
  <w:style w:type="character" w:customStyle="1" w:styleId="SprechblasentextZchn">
    <w:name w:val="Sprechblasentext Zchn"/>
    <w:link w:val="Sprechblasentext"/>
    <w:rsid w:val="00C45F0F"/>
    <w:rPr>
      <w:rFonts w:ascii="Tahoma" w:hAnsi="Tahoma" w:cs="Tahoma"/>
      <w:sz w:val="16"/>
      <w:szCs w:val="16"/>
      <w:lang w:eastAsia="en-US"/>
    </w:rPr>
  </w:style>
  <w:style w:type="character" w:styleId="NichtaufgelsteErwhnung">
    <w:name w:val="Unresolved Mention"/>
    <w:uiPriority w:val="99"/>
    <w:semiHidden/>
    <w:unhideWhenUsed/>
    <w:rsid w:val="008C3B31"/>
    <w:rPr>
      <w:color w:val="605E5C"/>
      <w:shd w:val="clear" w:color="auto" w:fill="E1DFDD"/>
    </w:rPr>
  </w:style>
  <w:style w:type="character" w:styleId="Buchtitel">
    <w:name w:val="Book Title"/>
    <w:qFormat/>
    <w:rsid w:val="00C1761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33397">
      <w:bodyDiv w:val="1"/>
      <w:marLeft w:val="0"/>
      <w:marRight w:val="0"/>
      <w:marTop w:val="0"/>
      <w:marBottom w:val="0"/>
      <w:divBdr>
        <w:top w:val="none" w:sz="0" w:space="0" w:color="auto"/>
        <w:left w:val="none" w:sz="0" w:space="0" w:color="auto"/>
        <w:bottom w:val="none" w:sz="0" w:space="0" w:color="auto"/>
        <w:right w:val="none" w:sz="0" w:space="0" w:color="auto"/>
      </w:divBdr>
    </w:div>
    <w:div w:id="199900086">
      <w:bodyDiv w:val="1"/>
      <w:marLeft w:val="0"/>
      <w:marRight w:val="0"/>
      <w:marTop w:val="0"/>
      <w:marBottom w:val="0"/>
      <w:divBdr>
        <w:top w:val="none" w:sz="0" w:space="0" w:color="auto"/>
        <w:left w:val="none" w:sz="0" w:space="0" w:color="auto"/>
        <w:bottom w:val="none" w:sz="0" w:space="0" w:color="auto"/>
        <w:right w:val="none" w:sz="0" w:space="0" w:color="auto"/>
      </w:divBdr>
    </w:div>
    <w:div w:id="222565037">
      <w:bodyDiv w:val="1"/>
      <w:marLeft w:val="0"/>
      <w:marRight w:val="0"/>
      <w:marTop w:val="0"/>
      <w:marBottom w:val="0"/>
      <w:divBdr>
        <w:top w:val="none" w:sz="0" w:space="0" w:color="auto"/>
        <w:left w:val="none" w:sz="0" w:space="0" w:color="auto"/>
        <w:bottom w:val="none" w:sz="0" w:space="0" w:color="auto"/>
        <w:right w:val="none" w:sz="0" w:space="0" w:color="auto"/>
      </w:divBdr>
    </w:div>
    <w:div w:id="386226305">
      <w:bodyDiv w:val="1"/>
      <w:marLeft w:val="0"/>
      <w:marRight w:val="0"/>
      <w:marTop w:val="0"/>
      <w:marBottom w:val="0"/>
      <w:divBdr>
        <w:top w:val="none" w:sz="0" w:space="0" w:color="auto"/>
        <w:left w:val="none" w:sz="0" w:space="0" w:color="auto"/>
        <w:bottom w:val="none" w:sz="0" w:space="0" w:color="auto"/>
        <w:right w:val="none" w:sz="0" w:space="0" w:color="auto"/>
      </w:divBdr>
    </w:div>
    <w:div w:id="463356237">
      <w:bodyDiv w:val="1"/>
      <w:marLeft w:val="0"/>
      <w:marRight w:val="0"/>
      <w:marTop w:val="0"/>
      <w:marBottom w:val="0"/>
      <w:divBdr>
        <w:top w:val="none" w:sz="0" w:space="0" w:color="auto"/>
        <w:left w:val="none" w:sz="0" w:space="0" w:color="auto"/>
        <w:bottom w:val="none" w:sz="0" w:space="0" w:color="auto"/>
        <w:right w:val="none" w:sz="0" w:space="0" w:color="auto"/>
      </w:divBdr>
    </w:div>
    <w:div w:id="527447215">
      <w:bodyDiv w:val="1"/>
      <w:marLeft w:val="0"/>
      <w:marRight w:val="0"/>
      <w:marTop w:val="0"/>
      <w:marBottom w:val="0"/>
      <w:divBdr>
        <w:top w:val="none" w:sz="0" w:space="0" w:color="auto"/>
        <w:left w:val="none" w:sz="0" w:space="0" w:color="auto"/>
        <w:bottom w:val="none" w:sz="0" w:space="0" w:color="auto"/>
        <w:right w:val="none" w:sz="0" w:space="0" w:color="auto"/>
      </w:divBdr>
    </w:div>
    <w:div w:id="554048553">
      <w:bodyDiv w:val="1"/>
      <w:marLeft w:val="0"/>
      <w:marRight w:val="0"/>
      <w:marTop w:val="0"/>
      <w:marBottom w:val="0"/>
      <w:divBdr>
        <w:top w:val="none" w:sz="0" w:space="0" w:color="auto"/>
        <w:left w:val="none" w:sz="0" w:space="0" w:color="auto"/>
        <w:bottom w:val="none" w:sz="0" w:space="0" w:color="auto"/>
        <w:right w:val="none" w:sz="0" w:space="0" w:color="auto"/>
      </w:divBdr>
    </w:div>
    <w:div w:id="703098625">
      <w:bodyDiv w:val="1"/>
      <w:marLeft w:val="0"/>
      <w:marRight w:val="0"/>
      <w:marTop w:val="0"/>
      <w:marBottom w:val="0"/>
      <w:divBdr>
        <w:top w:val="none" w:sz="0" w:space="0" w:color="auto"/>
        <w:left w:val="none" w:sz="0" w:space="0" w:color="auto"/>
        <w:bottom w:val="none" w:sz="0" w:space="0" w:color="auto"/>
        <w:right w:val="none" w:sz="0" w:space="0" w:color="auto"/>
      </w:divBdr>
    </w:div>
    <w:div w:id="711031374">
      <w:bodyDiv w:val="1"/>
      <w:marLeft w:val="0"/>
      <w:marRight w:val="0"/>
      <w:marTop w:val="0"/>
      <w:marBottom w:val="0"/>
      <w:divBdr>
        <w:top w:val="none" w:sz="0" w:space="0" w:color="auto"/>
        <w:left w:val="none" w:sz="0" w:space="0" w:color="auto"/>
        <w:bottom w:val="none" w:sz="0" w:space="0" w:color="auto"/>
        <w:right w:val="none" w:sz="0" w:space="0" w:color="auto"/>
      </w:divBdr>
    </w:div>
    <w:div w:id="712997094">
      <w:bodyDiv w:val="1"/>
      <w:marLeft w:val="0"/>
      <w:marRight w:val="0"/>
      <w:marTop w:val="0"/>
      <w:marBottom w:val="0"/>
      <w:divBdr>
        <w:top w:val="none" w:sz="0" w:space="0" w:color="auto"/>
        <w:left w:val="none" w:sz="0" w:space="0" w:color="auto"/>
        <w:bottom w:val="none" w:sz="0" w:space="0" w:color="auto"/>
        <w:right w:val="none" w:sz="0" w:space="0" w:color="auto"/>
      </w:divBdr>
    </w:div>
    <w:div w:id="1015961536">
      <w:bodyDiv w:val="1"/>
      <w:marLeft w:val="0"/>
      <w:marRight w:val="0"/>
      <w:marTop w:val="0"/>
      <w:marBottom w:val="0"/>
      <w:divBdr>
        <w:top w:val="none" w:sz="0" w:space="0" w:color="auto"/>
        <w:left w:val="none" w:sz="0" w:space="0" w:color="auto"/>
        <w:bottom w:val="none" w:sz="0" w:space="0" w:color="auto"/>
        <w:right w:val="none" w:sz="0" w:space="0" w:color="auto"/>
      </w:divBdr>
    </w:div>
    <w:div w:id="1096437211">
      <w:bodyDiv w:val="1"/>
      <w:marLeft w:val="0"/>
      <w:marRight w:val="0"/>
      <w:marTop w:val="0"/>
      <w:marBottom w:val="0"/>
      <w:divBdr>
        <w:top w:val="none" w:sz="0" w:space="0" w:color="auto"/>
        <w:left w:val="none" w:sz="0" w:space="0" w:color="auto"/>
        <w:bottom w:val="none" w:sz="0" w:space="0" w:color="auto"/>
        <w:right w:val="none" w:sz="0" w:space="0" w:color="auto"/>
      </w:divBdr>
    </w:div>
    <w:div w:id="1294485038">
      <w:bodyDiv w:val="1"/>
      <w:marLeft w:val="0"/>
      <w:marRight w:val="0"/>
      <w:marTop w:val="0"/>
      <w:marBottom w:val="0"/>
      <w:divBdr>
        <w:top w:val="none" w:sz="0" w:space="0" w:color="auto"/>
        <w:left w:val="none" w:sz="0" w:space="0" w:color="auto"/>
        <w:bottom w:val="none" w:sz="0" w:space="0" w:color="auto"/>
        <w:right w:val="none" w:sz="0" w:space="0" w:color="auto"/>
      </w:divBdr>
    </w:div>
    <w:div w:id="1341617536">
      <w:bodyDiv w:val="1"/>
      <w:marLeft w:val="0"/>
      <w:marRight w:val="0"/>
      <w:marTop w:val="0"/>
      <w:marBottom w:val="0"/>
      <w:divBdr>
        <w:top w:val="none" w:sz="0" w:space="0" w:color="auto"/>
        <w:left w:val="none" w:sz="0" w:space="0" w:color="auto"/>
        <w:bottom w:val="none" w:sz="0" w:space="0" w:color="auto"/>
        <w:right w:val="none" w:sz="0" w:space="0" w:color="auto"/>
      </w:divBdr>
    </w:div>
    <w:div w:id="1575431391">
      <w:bodyDiv w:val="1"/>
      <w:marLeft w:val="0"/>
      <w:marRight w:val="0"/>
      <w:marTop w:val="0"/>
      <w:marBottom w:val="0"/>
      <w:divBdr>
        <w:top w:val="none" w:sz="0" w:space="0" w:color="auto"/>
        <w:left w:val="none" w:sz="0" w:space="0" w:color="auto"/>
        <w:bottom w:val="none" w:sz="0" w:space="0" w:color="auto"/>
        <w:right w:val="none" w:sz="0" w:space="0" w:color="auto"/>
      </w:divBdr>
    </w:div>
    <w:div w:id="1586256863">
      <w:bodyDiv w:val="1"/>
      <w:marLeft w:val="0"/>
      <w:marRight w:val="0"/>
      <w:marTop w:val="0"/>
      <w:marBottom w:val="0"/>
      <w:divBdr>
        <w:top w:val="none" w:sz="0" w:space="0" w:color="auto"/>
        <w:left w:val="none" w:sz="0" w:space="0" w:color="auto"/>
        <w:bottom w:val="none" w:sz="0" w:space="0" w:color="auto"/>
        <w:right w:val="none" w:sz="0" w:space="0" w:color="auto"/>
      </w:divBdr>
    </w:div>
    <w:div w:id="1845046774">
      <w:bodyDiv w:val="1"/>
      <w:marLeft w:val="0"/>
      <w:marRight w:val="0"/>
      <w:marTop w:val="0"/>
      <w:marBottom w:val="0"/>
      <w:divBdr>
        <w:top w:val="none" w:sz="0" w:space="0" w:color="auto"/>
        <w:left w:val="none" w:sz="0" w:space="0" w:color="auto"/>
        <w:bottom w:val="none" w:sz="0" w:space="0" w:color="auto"/>
        <w:right w:val="none" w:sz="0" w:space="0" w:color="auto"/>
      </w:divBdr>
    </w:div>
    <w:div w:id="1973632644">
      <w:bodyDiv w:val="1"/>
      <w:marLeft w:val="0"/>
      <w:marRight w:val="0"/>
      <w:marTop w:val="0"/>
      <w:marBottom w:val="0"/>
      <w:divBdr>
        <w:top w:val="none" w:sz="0" w:space="0" w:color="auto"/>
        <w:left w:val="none" w:sz="0" w:space="0" w:color="auto"/>
        <w:bottom w:val="none" w:sz="0" w:space="0" w:color="auto"/>
        <w:right w:val="none" w:sz="0" w:space="0" w:color="auto"/>
      </w:divBdr>
    </w:div>
    <w:div w:id="2029596184">
      <w:bodyDiv w:val="1"/>
      <w:marLeft w:val="0"/>
      <w:marRight w:val="0"/>
      <w:marTop w:val="0"/>
      <w:marBottom w:val="0"/>
      <w:divBdr>
        <w:top w:val="none" w:sz="0" w:space="0" w:color="auto"/>
        <w:left w:val="none" w:sz="0" w:space="0" w:color="auto"/>
        <w:bottom w:val="none" w:sz="0" w:space="0" w:color="auto"/>
        <w:right w:val="none" w:sz="0" w:space="0" w:color="auto"/>
      </w:divBdr>
    </w:div>
    <w:div w:id="2123644875">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H-Hote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hote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7BDB3-2663-8A41-920B-38E26DB3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communicado agentur gmbh</Company>
  <LinksUpToDate>false</LinksUpToDate>
  <CharactersWithSpaces>5006</CharactersWithSpaces>
  <SharedDoc>false</SharedDoc>
  <HLinks>
    <vt:vector size="18" baseType="variant">
      <vt:variant>
        <vt:i4>6094931</vt:i4>
      </vt:variant>
      <vt:variant>
        <vt:i4>6</vt:i4>
      </vt:variant>
      <vt:variant>
        <vt:i4>0</vt:i4>
      </vt:variant>
      <vt:variant>
        <vt:i4>5</vt:i4>
      </vt:variant>
      <vt:variant>
        <vt:lpwstr>http://h-hotels.com/</vt:lpwstr>
      </vt:variant>
      <vt:variant>
        <vt:lpwstr/>
      </vt:variant>
      <vt:variant>
        <vt:i4>6094931</vt:i4>
      </vt:variant>
      <vt:variant>
        <vt:i4>3</vt:i4>
      </vt:variant>
      <vt:variant>
        <vt:i4>0</vt:i4>
      </vt:variant>
      <vt:variant>
        <vt:i4>5</vt:i4>
      </vt:variant>
      <vt:variant>
        <vt:lpwstr>http://h-hotels.com/</vt:lpwstr>
      </vt:variant>
      <vt:variant>
        <vt:lpwstr/>
      </vt:variant>
      <vt:variant>
        <vt:i4>6094931</vt:i4>
      </vt:variant>
      <vt:variant>
        <vt:i4>0</vt:i4>
      </vt:variant>
      <vt:variant>
        <vt:i4>0</vt:i4>
      </vt:variant>
      <vt:variant>
        <vt:i4>5</vt:i4>
      </vt:variant>
      <vt:variant>
        <vt:lpwstr>http://h-hotels.com/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Binder</dc:creator>
  <cp:keywords/>
  <cp:lastModifiedBy>Blohm, Christian</cp:lastModifiedBy>
  <cp:revision>3</cp:revision>
  <cp:lastPrinted>2019-05-13T10:21:00Z</cp:lastPrinted>
  <dcterms:created xsi:type="dcterms:W3CDTF">2019-05-23T07:34:00Z</dcterms:created>
  <dcterms:modified xsi:type="dcterms:W3CDTF">2019-05-23T07:34:00Z</dcterms:modified>
</cp:coreProperties>
</file>