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5BE1" w14:textId="77777777" w:rsidR="008C19E6" w:rsidRDefault="008C19E6" w:rsidP="008C19E6">
      <w:pPr>
        <w:rPr>
          <w:rFonts w:ascii="Verdana" w:hAnsi="Verdana"/>
          <w:b/>
          <w:bCs/>
        </w:rPr>
      </w:pPr>
    </w:p>
    <w:p w14:paraId="70EE2C7F" w14:textId="58ABA8A9" w:rsidR="000B4F90" w:rsidRDefault="00875C66" w:rsidP="00EA3280">
      <w:pPr>
        <w:jc w:val="center"/>
        <w:rPr>
          <w:rFonts w:ascii="Verdana" w:hAnsi="Verdana"/>
          <w:b/>
          <w:bCs/>
        </w:rPr>
      </w:pPr>
      <w:r>
        <w:rPr>
          <w:rFonts w:ascii="Verdana" w:hAnsi="Verdana"/>
          <w:b/>
          <w:bCs/>
        </w:rPr>
        <w:t>Knappe Testspiele am Wochenende gegen Pfeffingen und Stuttgart</w:t>
      </w:r>
    </w:p>
    <w:p w14:paraId="7008DFC6" w14:textId="77777777" w:rsidR="008C19E6" w:rsidRPr="005A1D84" w:rsidRDefault="008C19E6" w:rsidP="00C71750">
      <w:pPr>
        <w:jc w:val="both"/>
        <w:rPr>
          <w:rFonts w:ascii="Verdana" w:hAnsi="Verdana"/>
          <w:b/>
          <w:bCs/>
        </w:rPr>
      </w:pPr>
    </w:p>
    <w:p w14:paraId="691C745D" w14:textId="77777777" w:rsidR="005A1D84" w:rsidRDefault="005A1D84" w:rsidP="00C71750">
      <w:pPr>
        <w:spacing w:after="0" w:line="240" w:lineRule="auto"/>
        <w:jc w:val="both"/>
        <w:rPr>
          <w:rFonts w:ascii="Verdana" w:hAnsi="Verdana"/>
          <w:b/>
          <w:bCs/>
        </w:rPr>
      </w:pPr>
    </w:p>
    <w:p w14:paraId="27A6B67E" w14:textId="7F736E13" w:rsidR="00AC08A1" w:rsidRDefault="00612A62" w:rsidP="00947572">
      <w:pPr>
        <w:jc w:val="both"/>
        <w:rPr>
          <w:rFonts w:ascii="Verdana" w:hAnsi="Verdana"/>
          <w:color w:val="000000" w:themeColor="text1"/>
        </w:rPr>
      </w:pPr>
      <w:r w:rsidRPr="00167D84">
        <w:rPr>
          <w:rFonts w:ascii="Verdana" w:hAnsi="Verdana"/>
          <w:color w:val="000000" w:themeColor="text1"/>
        </w:rPr>
        <w:t xml:space="preserve">(SG / Wiesbaden / </w:t>
      </w:r>
      <w:r w:rsidR="00E00570">
        <w:rPr>
          <w:rFonts w:ascii="Verdana" w:hAnsi="Verdana"/>
          <w:color w:val="000000" w:themeColor="text1"/>
        </w:rPr>
        <w:t>0</w:t>
      </w:r>
      <w:r w:rsidR="00875C66">
        <w:rPr>
          <w:rFonts w:ascii="Verdana" w:hAnsi="Verdana"/>
          <w:color w:val="000000" w:themeColor="text1"/>
        </w:rPr>
        <w:t>7</w:t>
      </w:r>
      <w:r w:rsidRPr="00167D84">
        <w:rPr>
          <w:rFonts w:ascii="Verdana" w:hAnsi="Verdana"/>
          <w:color w:val="000000" w:themeColor="text1"/>
        </w:rPr>
        <w:t>.0</w:t>
      </w:r>
      <w:r w:rsidR="00875C66">
        <w:rPr>
          <w:rFonts w:ascii="Verdana" w:hAnsi="Verdana"/>
          <w:color w:val="000000" w:themeColor="text1"/>
        </w:rPr>
        <w:t>9</w:t>
      </w:r>
      <w:r w:rsidRPr="00167D84">
        <w:rPr>
          <w:rFonts w:ascii="Verdana" w:hAnsi="Verdana"/>
          <w:color w:val="000000" w:themeColor="text1"/>
        </w:rPr>
        <w:t>.2020)</w:t>
      </w:r>
      <w:r w:rsidR="00947572">
        <w:rPr>
          <w:rFonts w:ascii="Verdana" w:hAnsi="Verdana"/>
          <w:color w:val="000000" w:themeColor="text1"/>
        </w:rPr>
        <w:t xml:space="preserve"> Am vergangenen Wochenende bestritt der VC Wiesbaden in der Sporthalle am Platz der Deutschen Einheit seine ersten Testspiele zur Vorbereitung auf die anstehende Saison 2020/2021. Zu Gast waren Allianz MTV Stuttgart und der Schweizer Erstligist </w:t>
      </w:r>
      <w:proofErr w:type="spellStart"/>
      <w:r w:rsidR="00947572">
        <w:rPr>
          <w:rFonts w:ascii="Verdana" w:hAnsi="Verdana"/>
          <w:color w:val="000000" w:themeColor="text1"/>
        </w:rPr>
        <w:t>Sm’A</w:t>
      </w:r>
      <w:r w:rsidR="00E00570">
        <w:rPr>
          <w:rFonts w:ascii="Verdana" w:hAnsi="Verdana"/>
          <w:color w:val="000000" w:themeColor="text1"/>
        </w:rPr>
        <w:t>e</w:t>
      </w:r>
      <w:r w:rsidR="00947572">
        <w:rPr>
          <w:rFonts w:ascii="Verdana" w:hAnsi="Verdana"/>
          <w:color w:val="000000" w:themeColor="text1"/>
        </w:rPr>
        <w:t>sch</w:t>
      </w:r>
      <w:proofErr w:type="spellEnd"/>
      <w:r w:rsidR="00947572">
        <w:rPr>
          <w:rFonts w:ascii="Verdana" w:hAnsi="Verdana"/>
          <w:color w:val="000000" w:themeColor="text1"/>
        </w:rPr>
        <w:t xml:space="preserve"> Pfeffingen. </w:t>
      </w:r>
    </w:p>
    <w:p w14:paraId="0E409355" w14:textId="48F53018" w:rsidR="00947572" w:rsidRDefault="00947572" w:rsidP="00947572">
      <w:pPr>
        <w:jc w:val="both"/>
        <w:rPr>
          <w:rFonts w:ascii="Verdana" w:hAnsi="Verdana"/>
          <w:color w:val="000000" w:themeColor="text1"/>
        </w:rPr>
      </w:pPr>
      <w:r>
        <w:rPr>
          <w:rFonts w:ascii="Verdana" w:hAnsi="Verdana"/>
          <w:color w:val="000000" w:themeColor="text1"/>
        </w:rPr>
        <w:t xml:space="preserve">Die drei Teams spielten je zweimal gegeneinander. Für den VCW </w:t>
      </w:r>
      <w:r w:rsidR="00340B8F">
        <w:rPr>
          <w:rFonts w:ascii="Verdana" w:hAnsi="Verdana"/>
          <w:color w:val="000000" w:themeColor="text1"/>
        </w:rPr>
        <w:t xml:space="preserve">endeten die vier Partien mit überwiegend knappen Ergebnissen: Gegen </w:t>
      </w:r>
      <w:proofErr w:type="spellStart"/>
      <w:r w:rsidR="00340B8F">
        <w:rPr>
          <w:rFonts w:ascii="Verdana" w:hAnsi="Verdana"/>
          <w:color w:val="000000" w:themeColor="text1"/>
        </w:rPr>
        <w:t>Sm’A</w:t>
      </w:r>
      <w:r w:rsidR="00E00570">
        <w:rPr>
          <w:rFonts w:ascii="Verdana" w:hAnsi="Verdana"/>
          <w:color w:val="000000" w:themeColor="text1"/>
        </w:rPr>
        <w:t>e</w:t>
      </w:r>
      <w:r w:rsidR="00340B8F">
        <w:rPr>
          <w:rFonts w:ascii="Verdana" w:hAnsi="Verdana"/>
          <w:color w:val="000000" w:themeColor="text1"/>
        </w:rPr>
        <w:t>sch</w:t>
      </w:r>
      <w:proofErr w:type="spellEnd"/>
      <w:r w:rsidR="00340B8F">
        <w:rPr>
          <w:rFonts w:ascii="Verdana" w:hAnsi="Verdana"/>
          <w:color w:val="000000" w:themeColor="text1"/>
        </w:rPr>
        <w:t xml:space="preserve"> Pfeffingen </w:t>
      </w:r>
      <w:r w:rsidR="00E00570">
        <w:rPr>
          <w:rFonts w:ascii="Verdana" w:hAnsi="Verdana"/>
          <w:color w:val="000000" w:themeColor="text1"/>
        </w:rPr>
        <w:t>brachte</w:t>
      </w:r>
      <w:r w:rsidR="00340B8F">
        <w:rPr>
          <w:rFonts w:ascii="Verdana" w:hAnsi="Verdana"/>
          <w:color w:val="000000" w:themeColor="text1"/>
        </w:rPr>
        <w:t xml:space="preserve"> die erste Partie am Samstag eine</w:t>
      </w:r>
      <w:r w:rsidR="00E00570">
        <w:rPr>
          <w:rFonts w:ascii="Verdana" w:hAnsi="Verdana"/>
          <w:color w:val="000000" w:themeColor="text1"/>
        </w:rPr>
        <w:t>n</w:t>
      </w:r>
      <w:r w:rsidR="00340B8F">
        <w:rPr>
          <w:rFonts w:ascii="Verdana" w:hAnsi="Verdana"/>
          <w:color w:val="000000" w:themeColor="text1"/>
        </w:rPr>
        <w:t xml:space="preserve"> 2:1-Sieg. Am Sonntag verloren die Wiesbadenerinnen mit 1:2. Gegen den Deutschen Meister von 2019, Allianz MTV Stuttgart, verlor der VCW am Samstag mit 0:3 und am Sonntag in einer engen Partie mit 1:2. </w:t>
      </w:r>
    </w:p>
    <w:p w14:paraId="61A381BA" w14:textId="3551BF76" w:rsidR="00340B8F" w:rsidRDefault="00340B8F" w:rsidP="00947572">
      <w:pPr>
        <w:jc w:val="both"/>
        <w:rPr>
          <w:rFonts w:ascii="Verdana" w:hAnsi="Verdana"/>
          <w:color w:val="000000" w:themeColor="text1"/>
        </w:rPr>
      </w:pPr>
      <w:r>
        <w:rPr>
          <w:rFonts w:ascii="Verdana" w:hAnsi="Verdana"/>
          <w:color w:val="000000" w:themeColor="text1"/>
        </w:rPr>
        <w:t xml:space="preserve">Aufgrund der Verletzung von Julia Wenzel und einer Erkältung von Frauke Neuhaus, konnte der VCW die Testspiele lediglich mit neun Spielerinnen bestreiten. Neuzugang Marijeta Runjic </w:t>
      </w:r>
      <w:r w:rsidR="001773AA">
        <w:rPr>
          <w:rFonts w:ascii="Verdana" w:hAnsi="Verdana"/>
          <w:color w:val="000000" w:themeColor="text1"/>
        </w:rPr>
        <w:t xml:space="preserve">befindet sich nach ihrem Flug aus Kroatien </w:t>
      </w:r>
      <w:r w:rsidR="00E00570">
        <w:rPr>
          <w:rFonts w:ascii="Verdana" w:hAnsi="Verdana"/>
          <w:color w:val="000000" w:themeColor="text1"/>
        </w:rPr>
        <w:t xml:space="preserve">nach Deutschland </w:t>
      </w:r>
      <w:r w:rsidR="001773AA">
        <w:rPr>
          <w:rFonts w:ascii="Verdana" w:hAnsi="Verdana"/>
          <w:color w:val="000000" w:themeColor="text1"/>
        </w:rPr>
        <w:t xml:space="preserve">noch in Quarantäne. Die neue Libera Justine Wong-Orantes aus den USA wird voraussichtlich erst am </w:t>
      </w:r>
      <w:r w:rsidR="00E00570">
        <w:rPr>
          <w:rFonts w:ascii="Verdana" w:hAnsi="Verdana"/>
          <w:color w:val="000000" w:themeColor="text1"/>
        </w:rPr>
        <w:t xml:space="preserve">morgigen </w:t>
      </w:r>
      <w:r w:rsidR="001773AA">
        <w:rPr>
          <w:rFonts w:ascii="Verdana" w:hAnsi="Verdana"/>
          <w:color w:val="000000" w:themeColor="text1"/>
        </w:rPr>
        <w:t xml:space="preserve">Dienstag in Frankfurt landen und begibt sich anschließend </w:t>
      </w:r>
      <w:r w:rsidR="00E00570">
        <w:rPr>
          <w:rFonts w:ascii="Verdana" w:hAnsi="Verdana"/>
          <w:color w:val="000000" w:themeColor="text1"/>
        </w:rPr>
        <w:t xml:space="preserve">ebenfalls </w:t>
      </w:r>
      <w:r w:rsidR="001773AA">
        <w:rPr>
          <w:rFonts w:ascii="Verdana" w:hAnsi="Verdana"/>
          <w:color w:val="000000" w:themeColor="text1"/>
        </w:rPr>
        <w:t>in Quarantäne.</w:t>
      </w:r>
    </w:p>
    <w:p w14:paraId="0F267613" w14:textId="1C2AF0F4" w:rsidR="00236DBC" w:rsidRPr="00157B88" w:rsidRDefault="001773AA" w:rsidP="00947572">
      <w:pPr>
        <w:jc w:val="both"/>
        <w:rPr>
          <w:rFonts w:ascii="Verdana" w:hAnsi="Verdana"/>
          <w:color w:val="000000" w:themeColor="text1"/>
        </w:rPr>
      </w:pPr>
      <w:r w:rsidRPr="00157B88">
        <w:rPr>
          <w:rFonts w:ascii="Verdana" w:hAnsi="Verdana"/>
          <w:color w:val="000000" w:themeColor="text1"/>
        </w:rPr>
        <w:t>VCW-Cheftrainer Christian Sossenheimer zeigt</w:t>
      </w:r>
      <w:r w:rsidR="00E00570">
        <w:rPr>
          <w:rFonts w:ascii="Verdana" w:hAnsi="Verdana"/>
          <w:color w:val="000000" w:themeColor="text1"/>
        </w:rPr>
        <w:t>e</w:t>
      </w:r>
      <w:r w:rsidRPr="00157B88">
        <w:rPr>
          <w:rFonts w:ascii="Verdana" w:hAnsi="Verdana"/>
          <w:color w:val="000000" w:themeColor="text1"/>
        </w:rPr>
        <w:t xml:space="preserve"> sich zufrieden mit </w:t>
      </w:r>
      <w:r w:rsidR="00236DBC" w:rsidRPr="00157B88">
        <w:rPr>
          <w:rFonts w:ascii="Verdana" w:hAnsi="Verdana"/>
          <w:color w:val="000000" w:themeColor="text1"/>
        </w:rPr>
        <w:t>den</w:t>
      </w:r>
      <w:r w:rsidRPr="00157B88">
        <w:rPr>
          <w:rFonts w:ascii="Verdana" w:hAnsi="Verdana"/>
          <w:color w:val="000000" w:themeColor="text1"/>
        </w:rPr>
        <w:t xml:space="preserve"> Testspiel</w:t>
      </w:r>
      <w:r w:rsidR="00236DBC" w:rsidRPr="00157B88">
        <w:rPr>
          <w:rFonts w:ascii="Verdana" w:hAnsi="Verdana"/>
          <w:color w:val="000000" w:themeColor="text1"/>
        </w:rPr>
        <w:t>en</w:t>
      </w:r>
      <w:r w:rsidRPr="00157B88">
        <w:rPr>
          <w:rFonts w:ascii="Verdana" w:hAnsi="Verdana"/>
          <w:color w:val="000000" w:themeColor="text1"/>
        </w:rPr>
        <w:t>: „</w:t>
      </w:r>
      <w:r w:rsidR="00236DBC" w:rsidRPr="00157B88">
        <w:rPr>
          <w:rFonts w:ascii="Verdana" w:hAnsi="Verdana"/>
          <w:color w:val="000000" w:themeColor="text1"/>
        </w:rPr>
        <w:t xml:space="preserve">Für uns war es ein gutes und wichtiges Wochenende, denn die ersten vier Testspiele sind absolviert und wir können für die weitere Saisonvorbereitung viel aus den Partien mitnehmen. </w:t>
      </w:r>
      <w:r w:rsidR="009403D3" w:rsidRPr="00157B88">
        <w:rPr>
          <w:rFonts w:ascii="Verdana" w:hAnsi="Verdana"/>
          <w:color w:val="000000" w:themeColor="text1"/>
        </w:rPr>
        <w:t>Besonders d</w:t>
      </w:r>
      <w:r w:rsidR="00236DBC" w:rsidRPr="00157B88">
        <w:rPr>
          <w:rFonts w:ascii="Verdana" w:hAnsi="Verdana"/>
          <w:color w:val="000000" w:themeColor="text1"/>
        </w:rPr>
        <w:t xml:space="preserve">as Zusammenspiel zwischen unseren neuen Zuspielerinnen Evans und Schultz und dem Angriff hat schon gut funktioniert. Beide haben die Bälle </w:t>
      </w:r>
      <w:r w:rsidR="009403D3" w:rsidRPr="00157B88">
        <w:rPr>
          <w:rFonts w:ascii="Verdana" w:hAnsi="Verdana"/>
          <w:color w:val="000000" w:themeColor="text1"/>
        </w:rPr>
        <w:t xml:space="preserve">souverän </w:t>
      </w:r>
      <w:r w:rsidR="00236DBC" w:rsidRPr="00157B88">
        <w:rPr>
          <w:rFonts w:ascii="Verdana" w:hAnsi="Verdana"/>
          <w:color w:val="000000" w:themeColor="text1"/>
        </w:rPr>
        <w:t xml:space="preserve">verteilt und auch einige überraschende Aktionen gezeigt. </w:t>
      </w:r>
      <w:r w:rsidR="009403D3" w:rsidRPr="00157B88">
        <w:rPr>
          <w:rFonts w:ascii="Verdana" w:hAnsi="Verdana"/>
          <w:color w:val="000000" w:themeColor="text1"/>
        </w:rPr>
        <w:t xml:space="preserve">Wir gehen jetzt mit einem guten Gefühl in die neue Woche.“ </w:t>
      </w:r>
    </w:p>
    <w:p w14:paraId="666306E5" w14:textId="14362C55" w:rsidR="009403D3" w:rsidRDefault="009403D3" w:rsidP="00947572">
      <w:pPr>
        <w:jc w:val="both"/>
        <w:rPr>
          <w:rFonts w:ascii="Verdana" w:hAnsi="Verdana"/>
          <w:color w:val="000000" w:themeColor="text1"/>
        </w:rPr>
      </w:pPr>
      <w:r>
        <w:rPr>
          <w:rFonts w:ascii="Verdana" w:hAnsi="Verdana"/>
          <w:color w:val="000000" w:themeColor="text1"/>
        </w:rPr>
        <w:t xml:space="preserve">Am nächsten Wochenende bestreitet der VCW gegen den Bundesligisten Schwarz-Weiß Erfurt die nächsten beiden Testspiele. Am 24. September folgt das letzte Testspiel gegen den Ligakonkurrenten VfB Suhl Lotto Thüringen. In die Saison starten die Wiesbadenerinnen am 4. Oktober mit einem Auswärtsspiel beim USC Münster. </w:t>
      </w:r>
    </w:p>
    <w:p w14:paraId="2FAB434B" w14:textId="77777777" w:rsidR="00236DBC" w:rsidRPr="00340B8F" w:rsidRDefault="00236DBC" w:rsidP="00947572">
      <w:pPr>
        <w:jc w:val="both"/>
        <w:rPr>
          <w:rFonts w:ascii="Verdana" w:hAnsi="Verdana"/>
          <w:b/>
          <w:bCs/>
        </w:rPr>
      </w:pPr>
    </w:p>
    <w:p w14:paraId="60EB6D91" w14:textId="73CE5B48" w:rsidR="008C19E6" w:rsidRDefault="008C19E6" w:rsidP="00AC08A1">
      <w:pPr>
        <w:rPr>
          <w:rFonts w:ascii="Verdana" w:hAnsi="Verdana"/>
        </w:rPr>
      </w:pPr>
    </w:p>
    <w:p w14:paraId="4E90C9A0" w14:textId="10CE69EF" w:rsidR="00C66CEB" w:rsidRDefault="00652E74" w:rsidP="00AC08A1">
      <w:pPr>
        <w:rPr>
          <w:rFonts w:ascii="Verdana" w:hAnsi="Verdana"/>
        </w:rPr>
      </w:pPr>
      <w:r>
        <w:rPr>
          <w:rFonts w:ascii="Verdana" w:hAnsi="Verdana"/>
          <w:noProof/>
        </w:rPr>
        <w:lastRenderedPageBreak/>
        <w:drawing>
          <wp:inline distT="0" distB="0" distL="0" distR="0" wp14:anchorId="1B37FA14" wp14:editId="6BB1713B">
            <wp:extent cx="5624624" cy="3221587"/>
            <wp:effectExtent l="0" t="0" r="1905" b="4445"/>
            <wp:docPr id="1" name="Grafik 1" descr="Ein Bild, das drinnen, Mann, Personen, Pla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Mann, Personen, Platz enthält.&#10;&#10;Automatisch generierte Beschreibung"/>
                    <pic:cNvPicPr/>
                  </pic:nvPicPr>
                  <pic:blipFill rotWithShape="1">
                    <a:blip r:embed="rId8" cstate="print">
                      <a:extLst>
                        <a:ext uri="{28A0092B-C50C-407E-A947-70E740481C1C}">
                          <a14:useLocalDpi xmlns:a14="http://schemas.microsoft.com/office/drawing/2010/main" val="0"/>
                        </a:ext>
                      </a:extLst>
                    </a:blip>
                    <a:srcRect l="9785" r="9541"/>
                    <a:stretch/>
                  </pic:blipFill>
                  <pic:spPr bwMode="auto">
                    <a:xfrm>
                      <a:off x="0" y="0"/>
                      <a:ext cx="5638778" cy="3229694"/>
                    </a:xfrm>
                    <a:prstGeom prst="rect">
                      <a:avLst/>
                    </a:prstGeom>
                    <a:ln>
                      <a:noFill/>
                    </a:ln>
                    <a:extLst>
                      <a:ext uri="{53640926-AAD7-44D8-BBD7-CCE9431645EC}">
                        <a14:shadowObscured xmlns:a14="http://schemas.microsoft.com/office/drawing/2010/main"/>
                      </a:ext>
                    </a:extLst>
                  </pic:spPr>
                </pic:pic>
              </a:graphicData>
            </a:graphic>
          </wp:inline>
        </w:drawing>
      </w:r>
    </w:p>
    <w:p w14:paraId="1D2F0331" w14:textId="6C2D6305" w:rsidR="001773AA" w:rsidRDefault="00652E74" w:rsidP="003A6B90">
      <w:pPr>
        <w:rPr>
          <w:rFonts w:ascii="Verdana" w:hAnsi="Verdana"/>
          <w:i/>
          <w:iCs/>
        </w:rPr>
      </w:pPr>
      <w:r>
        <w:rPr>
          <w:rFonts w:ascii="Verdana" w:hAnsi="Verdana"/>
        </w:rPr>
        <w:t>Der Ball fliegt wieder in der Sporthalle am Platz der Deutschen Einheit</w:t>
      </w:r>
      <w:r w:rsidR="00E00570">
        <w:rPr>
          <w:rFonts w:ascii="Verdana" w:hAnsi="Verdana"/>
        </w:rPr>
        <w:t>:</w:t>
      </w:r>
      <w:r>
        <w:rPr>
          <w:rFonts w:ascii="Verdana" w:hAnsi="Verdana"/>
        </w:rPr>
        <w:t xml:space="preserve"> Der VCW beim ersten Testspiel der Saison gegen Sm’Asch Pfeffingen am 5. September. </w:t>
      </w:r>
      <w:r>
        <w:rPr>
          <w:rFonts w:ascii="Verdana" w:hAnsi="Verdana"/>
          <w:i/>
          <w:iCs/>
        </w:rPr>
        <w:t xml:space="preserve">Foto: VCW </w:t>
      </w:r>
    </w:p>
    <w:p w14:paraId="77FB7B23" w14:textId="77777777" w:rsidR="00F845D4" w:rsidRPr="003A6B90" w:rsidRDefault="00F845D4" w:rsidP="003A6B90">
      <w:pPr>
        <w:rPr>
          <w:rFonts w:ascii="Verdana" w:hAnsi="Verdana"/>
          <w:i/>
          <w:iCs/>
        </w:rPr>
      </w:pPr>
    </w:p>
    <w:p w14:paraId="3614FA28" w14:textId="040DB374" w:rsidR="002F348F" w:rsidRDefault="002F348F" w:rsidP="002F348F">
      <w:pPr>
        <w:pStyle w:val="Text"/>
        <w:suppressAutoHyphens/>
        <w:jc w:val="both"/>
        <w:rPr>
          <w:rFonts w:ascii="Verdana" w:hAnsi="Verdana"/>
          <w:b/>
          <w:sz w:val="20"/>
          <w:szCs w:val="20"/>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16004011" w14:textId="77777777" w:rsidR="00CE0C86" w:rsidRPr="00CE0C86" w:rsidRDefault="00CE0C86" w:rsidP="00CE0C86">
      <w:pPr>
        <w:jc w:val="both"/>
        <w:rPr>
          <w:rFonts w:ascii="Verdana" w:hAnsi="Verdana"/>
          <w:sz w:val="18"/>
          <w:szCs w:val="18"/>
        </w:rPr>
      </w:pP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9A85" w14:textId="77777777" w:rsidR="00C87F81" w:rsidRDefault="00C87F81" w:rsidP="00CE0C86">
      <w:pPr>
        <w:spacing w:after="0" w:line="240" w:lineRule="auto"/>
      </w:pPr>
      <w:r>
        <w:separator/>
      </w:r>
    </w:p>
  </w:endnote>
  <w:endnote w:type="continuationSeparator" w:id="0">
    <w:p w14:paraId="675C2912" w14:textId="77777777" w:rsidR="00C87F81" w:rsidRDefault="00C87F81"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B1B21" w14:textId="77777777" w:rsidR="00C87F81" w:rsidRDefault="00C87F81" w:rsidP="00CE0C86">
      <w:pPr>
        <w:spacing w:after="0" w:line="240" w:lineRule="auto"/>
      </w:pPr>
      <w:r>
        <w:separator/>
      </w:r>
    </w:p>
  </w:footnote>
  <w:footnote w:type="continuationSeparator" w:id="0">
    <w:p w14:paraId="0F71647B" w14:textId="77777777" w:rsidR="00C87F81" w:rsidRDefault="00C87F81"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w:t>
                      </w:r>
                      <w:proofErr w:type="spellStart"/>
                      <w:r>
                        <w:rPr>
                          <w:rFonts w:ascii="Verdana"/>
                          <w:sz w:val="16"/>
                          <w:szCs w:val="16"/>
                        </w:rPr>
                        <w:t>Fetting</w:t>
                      </w:r>
                      <w:proofErr w:type="spellEnd"/>
                      <w:r>
                        <w:rPr>
                          <w:rFonts w:ascii="Verdana"/>
                          <w:sz w:val="16"/>
                          <w:szCs w:val="16"/>
                        </w:rPr>
                        <w:t xml:space="preserve">, VC Wiesbaden GmbH &amp; Co.KG </w:t>
                      </w:r>
                      <w:r>
                        <w:rPr>
                          <w:rFonts w:ascii="Verdana" w:eastAsia="Verdana" w:hAnsi="Verdana" w:cs="Verdana"/>
                          <w:sz w:val="16"/>
                          <w:szCs w:val="16"/>
                        </w:rPr>
                        <w:br/>
                      </w:r>
                      <w:proofErr w:type="spellStart"/>
                      <w:r>
                        <w:rPr>
                          <w:rFonts w:ascii="Verdana"/>
                          <w:sz w:val="16"/>
                          <w:szCs w:val="16"/>
                        </w:rPr>
                        <w:t>Diltheystra</w:t>
                      </w:r>
                      <w:r>
                        <w:rPr>
                          <w:rFonts w:hAnsi="Verdana"/>
                          <w:sz w:val="16"/>
                          <w:szCs w:val="16"/>
                        </w:rPr>
                        <w:t>ß</w:t>
                      </w:r>
                      <w:r>
                        <w:rPr>
                          <w:rFonts w:ascii="Verdana"/>
                          <w:sz w:val="16"/>
                          <w:szCs w:val="16"/>
                        </w:rPr>
                        <w:t>e</w:t>
                      </w:r>
                      <w:proofErr w:type="spellEnd"/>
                      <w:r>
                        <w:rPr>
                          <w:rFonts w:ascii="Verdana"/>
                          <w:sz w:val="16"/>
                          <w:szCs w:val="16"/>
                        </w:rPr>
                        <w:t xml:space="preserv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145C2"/>
    <w:rsid w:val="00045601"/>
    <w:rsid w:val="00046187"/>
    <w:rsid w:val="00054A0E"/>
    <w:rsid w:val="00055B56"/>
    <w:rsid w:val="0006295A"/>
    <w:rsid w:val="0006555A"/>
    <w:rsid w:val="0007332C"/>
    <w:rsid w:val="00074623"/>
    <w:rsid w:val="000860B0"/>
    <w:rsid w:val="000A4941"/>
    <w:rsid w:val="000A6080"/>
    <w:rsid w:val="000B05E6"/>
    <w:rsid w:val="000B4F90"/>
    <w:rsid w:val="000C3F4A"/>
    <w:rsid w:val="000E0583"/>
    <w:rsid w:val="000E754B"/>
    <w:rsid w:val="000F1602"/>
    <w:rsid w:val="000F1A43"/>
    <w:rsid w:val="000F60E9"/>
    <w:rsid w:val="0010783E"/>
    <w:rsid w:val="00107FCF"/>
    <w:rsid w:val="001313EF"/>
    <w:rsid w:val="00140A40"/>
    <w:rsid w:val="00142100"/>
    <w:rsid w:val="00144CEA"/>
    <w:rsid w:val="00153C94"/>
    <w:rsid w:val="00157B88"/>
    <w:rsid w:val="00160D8A"/>
    <w:rsid w:val="00163914"/>
    <w:rsid w:val="00167D84"/>
    <w:rsid w:val="001773AA"/>
    <w:rsid w:val="00177E04"/>
    <w:rsid w:val="001804AA"/>
    <w:rsid w:val="0018156F"/>
    <w:rsid w:val="001B4615"/>
    <w:rsid w:val="001E22E5"/>
    <w:rsid w:val="001E34DF"/>
    <w:rsid w:val="001E37CD"/>
    <w:rsid w:val="001E3BFF"/>
    <w:rsid w:val="001E6F7A"/>
    <w:rsid w:val="001F6DB2"/>
    <w:rsid w:val="00210AB7"/>
    <w:rsid w:val="00211F6E"/>
    <w:rsid w:val="00216F14"/>
    <w:rsid w:val="00222E0D"/>
    <w:rsid w:val="00236DBC"/>
    <w:rsid w:val="0025215D"/>
    <w:rsid w:val="00263FC3"/>
    <w:rsid w:val="00287F5A"/>
    <w:rsid w:val="0029464C"/>
    <w:rsid w:val="002A07DE"/>
    <w:rsid w:val="002C1573"/>
    <w:rsid w:val="002C5247"/>
    <w:rsid w:val="002C5302"/>
    <w:rsid w:val="002E0448"/>
    <w:rsid w:val="002E3439"/>
    <w:rsid w:val="002F348F"/>
    <w:rsid w:val="003200A2"/>
    <w:rsid w:val="00320923"/>
    <w:rsid w:val="00340376"/>
    <w:rsid w:val="003407A0"/>
    <w:rsid w:val="00340B8F"/>
    <w:rsid w:val="003551F4"/>
    <w:rsid w:val="0036208F"/>
    <w:rsid w:val="003709A3"/>
    <w:rsid w:val="0038499C"/>
    <w:rsid w:val="00392498"/>
    <w:rsid w:val="00393B97"/>
    <w:rsid w:val="003A3502"/>
    <w:rsid w:val="003A5B91"/>
    <w:rsid w:val="003A6B90"/>
    <w:rsid w:val="003A7556"/>
    <w:rsid w:val="003B1A32"/>
    <w:rsid w:val="003C2C9D"/>
    <w:rsid w:val="003E0BD0"/>
    <w:rsid w:val="003F6292"/>
    <w:rsid w:val="00411137"/>
    <w:rsid w:val="004224C1"/>
    <w:rsid w:val="004242D0"/>
    <w:rsid w:val="00426878"/>
    <w:rsid w:val="00452B22"/>
    <w:rsid w:val="00452FD6"/>
    <w:rsid w:val="00456C7F"/>
    <w:rsid w:val="004654C0"/>
    <w:rsid w:val="0048439B"/>
    <w:rsid w:val="00496C4F"/>
    <w:rsid w:val="004C2B20"/>
    <w:rsid w:val="004C6EDB"/>
    <w:rsid w:val="004D0E4E"/>
    <w:rsid w:val="004D31BF"/>
    <w:rsid w:val="004D3F0F"/>
    <w:rsid w:val="004E7694"/>
    <w:rsid w:val="005044AF"/>
    <w:rsid w:val="0050741F"/>
    <w:rsid w:val="005164BE"/>
    <w:rsid w:val="00547137"/>
    <w:rsid w:val="00567046"/>
    <w:rsid w:val="00594DBD"/>
    <w:rsid w:val="005A1D84"/>
    <w:rsid w:val="005A59D6"/>
    <w:rsid w:val="005A77B2"/>
    <w:rsid w:val="005B46AD"/>
    <w:rsid w:val="005C0544"/>
    <w:rsid w:val="005C0EA8"/>
    <w:rsid w:val="005E262A"/>
    <w:rsid w:val="005E4D55"/>
    <w:rsid w:val="005F0247"/>
    <w:rsid w:val="00602498"/>
    <w:rsid w:val="00612A62"/>
    <w:rsid w:val="006153A9"/>
    <w:rsid w:val="0064172A"/>
    <w:rsid w:val="00652E74"/>
    <w:rsid w:val="006633AB"/>
    <w:rsid w:val="006739BA"/>
    <w:rsid w:val="00682AC8"/>
    <w:rsid w:val="006831DB"/>
    <w:rsid w:val="00694DA4"/>
    <w:rsid w:val="006B118B"/>
    <w:rsid w:val="006B436F"/>
    <w:rsid w:val="006D083E"/>
    <w:rsid w:val="006F1314"/>
    <w:rsid w:val="006F7AEB"/>
    <w:rsid w:val="00701A96"/>
    <w:rsid w:val="00710865"/>
    <w:rsid w:val="00715E4E"/>
    <w:rsid w:val="0073610C"/>
    <w:rsid w:val="00744CD4"/>
    <w:rsid w:val="007502B4"/>
    <w:rsid w:val="007605EF"/>
    <w:rsid w:val="007723D4"/>
    <w:rsid w:val="00774B9E"/>
    <w:rsid w:val="00782D58"/>
    <w:rsid w:val="007879DA"/>
    <w:rsid w:val="00795F50"/>
    <w:rsid w:val="00797C34"/>
    <w:rsid w:val="007A5B0B"/>
    <w:rsid w:val="007B5079"/>
    <w:rsid w:val="007D15A5"/>
    <w:rsid w:val="007D7EF8"/>
    <w:rsid w:val="007F1A0F"/>
    <w:rsid w:val="007F2CB3"/>
    <w:rsid w:val="007F59AA"/>
    <w:rsid w:val="0080430C"/>
    <w:rsid w:val="00805BCC"/>
    <w:rsid w:val="008114B8"/>
    <w:rsid w:val="00821A36"/>
    <w:rsid w:val="00832FEC"/>
    <w:rsid w:val="00837165"/>
    <w:rsid w:val="008375BF"/>
    <w:rsid w:val="00842848"/>
    <w:rsid w:val="00844566"/>
    <w:rsid w:val="00846F47"/>
    <w:rsid w:val="0085125E"/>
    <w:rsid w:val="00856A3B"/>
    <w:rsid w:val="00867297"/>
    <w:rsid w:val="008739BB"/>
    <w:rsid w:val="00875C66"/>
    <w:rsid w:val="00875FF5"/>
    <w:rsid w:val="008A562E"/>
    <w:rsid w:val="008B0FD1"/>
    <w:rsid w:val="008B1CCD"/>
    <w:rsid w:val="008C0492"/>
    <w:rsid w:val="008C19E6"/>
    <w:rsid w:val="008D44BC"/>
    <w:rsid w:val="008D772E"/>
    <w:rsid w:val="0090651B"/>
    <w:rsid w:val="00907350"/>
    <w:rsid w:val="00915945"/>
    <w:rsid w:val="0092104A"/>
    <w:rsid w:val="00932FEA"/>
    <w:rsid w:val="009403D3"/>
    <w:rsid w:val="00941FF3"/>
    <w:rsid w:val="00947572"/>
    <w:rsid w:val="0095127F"/>
    <w:rsid w:val="00953272"/>
    <w:rsid w:val="00983438"/>
    <w:rsid w:val="00991715"/>
    <w:rsid w:val="00993402"/>
    <w:rsid w:val="009A0359"/>
    <w:rsid w:val="009C5A03"/>
    <w:rsid w:val="009E218E"/>
    <w:rsid w:val="009F10A8"/>
    <w:rsid w:val="009F35DA"/>
    <w:rsid w:val="009F7077"/>
    <w:rsid w:val="009F7C0E"/>
    <w:rsid w:val="00A169D1"/>
    <w:rsid w:val="00A23B02"/>
    <w:rsid w:val="00A25A72"/>
    <w:rsid w:val="00A31603"/>
    <w:rsid w:val="00A3160D"/>
    <w:rsid w:val="00A36CB7"/>
    <w:rsid w:val="00A3743F"/>
    <w:rsid w:val="00A40771"/>
    <w:rsid w:val="00A45DAF"/>
    <w:rsid w:val="00A7470C"/>
    <w:rsid w:val="00A869CC"/>
    <w:rsid w:val="00AB031D"/>
    <w:rsid w:val="00AC08A1"/>
    <w:rsid w:val="00AC5554"/>
    <w:rsid w:val="00AD45CD"/>
    <w:rsid w:val="00AD77D9"/>
    <w:rsid w:val="00AD7EDB"/>
    <w:rsid w:val="00AE5E49"/>
    <w:rsid w:val="00AF393D"/>
    <w:rsid w:val="00AF3DED"/>
    <w:rsid w:val="00AF782B"/>
    <w:rsid w:val="00B1395A"/>
    <w:rsid w:val="00B13CC4"/>
    <w:rsid w:val="00B24E73"/>
    <w:rsid w:val="00B349AB"/>
    <w:rsid w:val="00B40592"/>
    <w:rsid w:val="00B42587"/>
    <w:rsid w:val="00B512F6"/>
    <w:rsid w:val="00B51FC1"/>
    <w:rsid w:val="00B8085B"/>
    <w:rsid w:val="00B820A2"/>
    <w:rsid w:val="00B8713D"/>
    <w:rsid w:val="00B93381"/>
    <w:rsid w:val="00B94774"/>
    <w:rsid w:val="00BA0AF0"/>
    <w:rsid w:val="00BB0798"/>
    <w:rsid w:val="00BB3EFE"/>
    <w:rsid w:val="00BD388E"/>
    <w:rsid w:val="00BF3F27"/>
    <w:rsid w:val="00BF61E2"/>
    <w:rsid w:val="00C01251"/>
    <w:rsid w:val="00C04CCD"/>
    <w:rsid w:val="00C1781A"/>
    <w:rsid w:val="00C31C86"/>
    <w:rsid w:val="00C476D1"/>
    <w:rsid w:val="00C532F8"/>
    <w:rsid w:val="00C56F9C"/>
    <w:rsid w:val="00C60592"/>
    <w:rsid w:val="00C6238D"/>
    <w:rsid w:val="00C66CEB"/>
    <w:rsid w:val="00C71750"/>
    <w:rsid w:val="00C72024"/>
    <w:rsid w:val="00C770B0"/>
    <w:rsid w:val="00C87F21"/>
    <w:rsid w:val="00C87F81"/>
    <w:rsid w:val="00C9540E"/>
    <w:rsid w:val="00CA2D58"/>
    <w:rsid w:val="00CB2373"/>
    <w:rsid w:val="00CB6C3F"/>
    <w:rsid w:val="00CC2F65"/>
    <w:rsid w:val="00CD2856"/>
    <w:rsid w:val="00CD3320"/>
    <w:rsid w:val="00CD5AB1"/>
    <w:rsid w:val="00CD7A74"/>
    <w:rsid w:val="00CD7F4D"/>
    <w:rsid w:val="00CE0C86"/>
    <w:rsid w:val="00CE0E17"/>
    <w:rsid w:val="00CF616A"/>
    <w:rsid w:val="00D1351A"/>
    <w:rsid w:val="00D170AC"/>
    <w:rsid w:val="00D22DAB"/>
    <w:rsid w:val="00D32FDC"/>
    <w:rsid w:val="00D40C21"/>
    <w:rsid w:val="00D4792B"/>
    <w:rsid w:val="00D500E9"/>
    <w:rsid w:val="00D50BE5"/>
    <w:rsid w:val="00D51F11"/>
    <w:rsid w:val="00D53281"/>
    <w:rsid w:val="00D56054"/>
    <w:rsid w:val="00D853BE"/>
    <w:rsid w:val="00DA2B13"/>
    <w:rsid w:val="00DA3A57"/>
    <w:rsid w:val="00DB041E"/>
    <w:rsid w:val="00DB70C1"/>
    <w:rsid w:val="00DB7E46"/>
    <w:rsid w:val="00DC3858"/>
    <w:rsid w:val="00DC7E8D"/>
    <w:rsid w:val="00DD7CD4"/>
    <w:rsid w:val="00DE64C0"/>
    <w:rsid w:val="00DF000E"/>
    <w:rsid w:val="00E00570"/>
    <w:rsid w:val="00E02E4A"/>
    <w:rsid w:val="00E077A2"/>
    <w:rsid w:val="00E140B0"/>
    <w:rsid w:val="00E22FB2"/>
    <w:rsid w:val="00E309CB"/>
    <w:rsid w:val="00E57577"/>
    <w:rsid w:val="00E6358C"/>
    <w:rsid w:val="00E700D7"/>
    <w:rsid w:val="00E720AA"/>
    <w:rsid w:val="00E83E83"/>
    <w:rsid w:val="00E91FF1"/>
    <w:rsid w:val="00EA2BB9"/>
    <w:rsid w:val="00EA3280"/>
    <w:rsid w:val="00EA553D"/>
    <w:rsid w:val="00EA7BDF"/>
    <w:rsid w:val="00EC29E1"/>
    <w:rsid w:val="00EC445E"/>
    <w:rsid w:val="00EC69E8"/>
    <w:rsid w:val="00ED4FF9"/>
    <w:rsid w:val="00EF2229"/>
    <w:rsid w:val="00EF5A30"/>
    <w:rsid w:val="00F067F1"/>
    <w:rsid w:val="00F0796F"/>
    <w:rsid w:val="00F21EAA"/>
    <w:rsid w:val="00F3239D"/>
    <w:rsid w:val="00F34387"/>
    <w:rsid w:val="00F55F57"/>
    <w:rsid w:val="00F65EFF"/>
    <w:rsid w:val="00F811E4"/>
    <w:rsid w:val="00F815E2"/>
    <w:rsid w:val="00F845D4"/>
    <w:rsid w:val="00F914BC"/>
    <w:rsid w:val="00F9622E"/>
    <w:rsid w:val="00FA72AF"/>
    <w:rsid w:val="00FB017E"/>
    <w:rsid w:val="00FB5E05"/>
    <w:rsid w:val="00FC0109"/>
    <w:rsid w:val="00FC5604"/>
    <w:rsid w:val="00FD2796"/>
    <w:rsid w:val="00FF52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10</cp:revision>
  <cp:lastPrinted>2020-08-26T08:45:00Z</cp:lastPrinted>
  <dcterms:created xsi:type="dcterms:W3CDTF">2020-09-06T18:11:00Z</dcterms:created>
  <dcterms:modified xsi:type="dcterms:W3CDTF">2020-09-07T12:47:00Z</dcterms:modified>
</cp:coreProperties>
</file>