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w:t>
      </w:r>
      <w:r w:rsidR="0092326F">
        <w:rPr>
          <w:rFonts w:cs="Arial"/>
        </w:rPr>
        <w:t>8</w:t>
      </w:r>
      <w:r w:rsidR="000734AE">
        <w:rPr>
          <w:rFonts w:cs="Arial"/>
        </w:rPr>
        <w:t>7</w:t>
      </w:r>
      <w:r w:rsidR="003D3E9A">
        <w:rPr>
          <w:rFonts w:cs="Arial"/>
        </w:rPr>
        <w:t>/20</w:t>
      </w:r>
      <w:r w:rsidR="00C833DB">
        <w:rPr>
          <w:rFonts w:cs="Arial"/>
        </w:rPr>
        <w:t>20</w:t>
      </w:r>
      <w:r w:rsidR="001350DD" w:rsidRPr="00BC422D">
        <w:rPr>
          <w:rFonts w:cs="Arial"/>
        </w:rPr>
        <w:tab/>
      </w:r>
      <w:r w:rsidR="000734AE">
        <w:rPr>
          <w:rFonts w:cs="Arial"/>
        </w:rPr>
        <w:t>4</w:t>
      </w:r>
      <w:r>
        <w:rPr>
          <w:rFonts w:cs="Arial"/>
        </w:rPr>
        <w:t>.</w:t>
      </w:r>
      <w:r w:rsidR="000734AE">
        <w:rPr>
          <w:rFonts w:cs="Arial"/>
        </w:rPr>
        <w:t>5</w:t>
      </w:r>
      <w:r w:rsidR="001350DD" w:rsidRPr="00BC422D">
        <w:rPr>
          <w:rFonts w:cs="Arial"/>
        </w:rPr>
        <w:t>.20</w:t>
      </w:r>
      <w:bookmarkEnd w:id="0"/>
      <w:r w:rsidR="00C833DB">
        <w:rPr>
          <w:rFonts w:cs="Arial"/>
        </w:rPr>
        <w:t>20</w:t>
      </w:r>
    </w:p>
    <w:p w:rsidR="0092326F" w:rsidRDefault="000734AE" w:rsidP="0092326F">
      <w:pPr>
        <w:pStyle w:val="StandardWeb"/>
        <w:spacing w:before="2" w:after="0"/>
        <w:rPr>
          <w:rFonts w:ascii="Helvetica" w:hAnsi="Helvetica"/>
          <w:b/>
          <w:color w:val="000000"/>
          <w:szCs w:val="8"/>
        </w:rPr>
      </w:pPr>
      <w:r>
        <w:rPr>
          <w:rFonts w:ascii="Helvetica" w:hAnsi="Helvetica"/>
          <w:b/>
          <w:color w:val="000000"/>
          <w:sz w:val="32"/>
          <w:szCs w:val="8"/>
        </w:rPr>
        <w:t>„Justus Möser im Netzwerk der deutschen Aufklärung“</w:t>
      </w:r>
      <w:r w:rsidR="0092326F" w:rsidRPr="0092326F">
        <w:rPr>
          <w:rStyle w:val="apple-converted-space"/>
          <w:rFonts w:ascii="Helvetica" w:hAnsi="Helvetica"/>
          <w:b/>
          <w:color w:val="000000"/>
          <w:sz w:val="32"/>
          <w:szCs w:val="8"/>
        </w:rPr>
        <w:t> </w:t>
      </w:r>
      <w:r w:rsidR="0092326F" w:rsidRPr="0092326F">
        <w:rPr>
          <w:rFonts w:ascii="Helvetica" w:hAnsi="Helvetica"/>
          <w:b/>
          <w:color w:val="000000"/>
          <w:sz w:val="32"/>
          <w:szCs w:val="8"/>
        </w:rPr>
        <w:br/>
      </w:r>
      <w:r w:rsidR="0092326F" w:rsidRPr="0092326F">
        <w:rPr>
          <w:rFonts w:ascii="Helvetica" w:hAnsi="Helvetica"/>
          <w:b/>
          <w:color w:val="000000"/>
          <w:szCs w:val="8"/>
        </w:rPr>
        <w:t xml:space="preserve">Universität Osnabrück </w:t>
      </w:r>
      <w:r>
        <w:rPr>
          <w:rFonts w:ascii="Helvetica" w:hAnsi="Helvetica"/>
          <w:b/>
          <w:color w:val="000000"/>
          <w:szCs w:val="8"/>
        </w:rPr>
        <w:t>startet neues Forschungsprojekt</w:t>
      </w:r>
    </w:p>
    <w:p w:rsidR="0092326F" w:rsidRPr="0092326F" w:rsidRDefault="0092326F" w:rsidP="0092326F">
      <w:pPr>
        <w:pStyle w:val="StandardWeb"/>
        <w:spacing w:before="2" w:after="0" w:line="360" w:lineRule="auto"/>
        <w:rPr>
          <w:rFonts w:ascii="Helvetica" w:hAnsi="Helvetica"/>
          <w:b/>
          <w:color w:val="000000"/>
          <w:szCs w:val="8"/>
        </w:rPr>
      </w:pPr>
    </w:p>
    <w:p w:rsidR="000734AE" w:rsidRDefault="000734AE" w:rsidP="000734AE">
      <w:pPr>
        <w:widowControl w:val="0"/>
        <w:autoSpaceDE w:val="0"/>
        <w:autoSpaceDN w:val="0"/>
        <w:adjustRightInd w:val="0"/>
        <w:spacing w:line="360" w:lineRule="auto"/>
        <w:rPr>
          <w:rFonts w:ascii="Calibri" w:eastAsia="Calibri" w:hAnsi="Calibri" w:cs="Calibri"/>
          <w:sz w:val="22"/>
          <w:szCs w:val="22"/>
        </w:rPr>
      </w:pPr>
      <w:r>
        <w:rPr>
          <w:rFonts w:ascii="Arial" w:eastAsia="Calibri" w:hAnsi="Arial" w:cs="Arial"/>
        </w:rPr>
        <w:t>Zum Auftakt des neuen Semesters hat am Forschungszentrum Institut für Kulturgeschichte der Frühen Neuzeit (IKFN) unter der Leitung von Prof. Dr. Siegrid Westphal und Prof. Dr. Kai Bremer das Projekt „Justus Möser im Netzwerk der deutschen Aufklärung“ begonnen, das von der Friedel &amp; Gisela Bohnenkamp-Stiftung gefördert wird. Ziel ist es, die bisher nur punktuell untersuchte regionale wie überregionale Rezeption des Osnabrücker Juristen und Aufklärers im Rahmen von zwei jeweils dreijährigen Dissertationsprojekten zu erforschen.</w:t>
      </w:r>
    </w:p>
    <w:p w:rsidR="000734AE" w:rsidRDefault="000734AE" w:rsidP="000734AE">
      <w:pPr>
        <w:widowControl w:val="0"/>
        <w:autoSpaceDE w:val="0"/>
        <w:autoSpaceDN w:val="0"/>
        <w:adjustRightInd w:val="0"/>
        <w:spacing w:line="360" w:lineRule="auto"/>
        <w:rPr>
          <w:rFonts w:ascii="Arial" w:eastAsia="Calibri" w:hAnsi="Arial" w:cs="Arial"/>
        </w:rPr>
      </w:pPr>
    </w:p>
    <w:p w:rsidR="000734AE" w:rsidRDefault="000734AE" w:rsidP="000734AE">
      <w:pPr>
        <w:widowControl w:val="0"/>
        <w:autoSpaceDE w:val="0"/>
        <w:autoSpaceDN w:val="0"/>
        <w:adjustRightInd w:val="0"/>
        <w:spacing w:line="360" w:lineRule="auto"/>
        <w:rPr>
          <w:rFonts w:ascii="Calibri" w:eastAsia="Calibri" w:hAnsi="Calibri" w:cs="Calibri"/>
          <w:sz w:val="22"/>
          <w:szCs w:val="22"/>
        </w:rPr>
      </w:pPr>
      <w:r>
        <w:rPr>
          <w:rFonts w:ascii="Arial" w:eastAsia="Calibri" w:hAnsi="Arial" w:cs="Arial"/>
        </w:rPr>
        <w:t xml:space="preserve">Für die Bearbeitung dieser Thematik konnten zwei Stipendiatinnen gewonnen werden, zum einen Denise </w:t>
      </w:r>
      <w:proofErr w:type="spellStart"/>
      <w:r>
        <w:rPr>
          <w:rFonts w:ascii="Arial" w:eastAsia="Calibri" w:hAnsi="Arial" w:cs="Arial"/>
        </w:rPr>
        <w:t>Schlichting</w:t>
      </w:r>
      <w:proofErr w:type="spellEnd"/>
      <w:r>
        <w:rPr>
          <w:rFonts w:ascii="Arial" w:eastAsia="Calibri" w:hAnsi="Arial" w:cs="Arial"/>
        </w:rPr>
        <w:t xml:space="preserve"> aus Kiel, zum anderen Jennifer </w:t>
      </w:r>
      <w:proofErr w:type="spellStart"/>
      <w:r>
        <w:rPr>
          <w:rFonts w:ascii="Arial" w:eastAsia="Calibri" w:hAnsi="Arial" w:cs="Arial"/>
        </w:rPr>
        <w:t>Staar</w:t>
      </w:r>
      <w:proofErr w:type="spellEnd"/>
      <w:r>
        <w:rPr>
          <w:rFonts w:ascii="Arial" w:eastAsia="Calibri" w:hAnsi="Arial" w:cs="Arial"/>
        </w:rPr>
        <w:t xml:space="preserve"> aus Osnabrück.</w:t>
      </w:r>
    </w:p>
    <w:p w:rsidR="000734AE" w:rsidRDefault="000734AE" w:rsidP="000734AE">
      <w:pPr>
        <w:widowControl w:val="0"/>
        <w:autoSpaceDE w:val="0"/>
        <w:autoSpaceDN w:val="0"/>
        <w:adjustRightInd w:val="0"/>
        <w:spacing w:line="360" w:lineRule="auto"/>
        <w:rPr>
          <w:rFonts w:ascii="Arial" w:eastAsia="Calibri" w:hAnsi="Arial" w:cs="Arial"/>
        </w:rPr>
      </w:pPr>
    </w:p>
    <w:p w:rsidR="000734AE" w:rsidRDefault="000734AE" w:rsidP="000734AE">
      <w:pPr>
        <w:widowControl w:val="0"/>
        <w:autoSpaceDE w:val="0"/>
        <w:autoSpaceDN w:val="0"/>
        <w:adjustRightInd w:val="0"/>
        <w:spacing w:line="360" w:lineRule="auto"/>
        <w:rPr>
          <w:rFonts w:ascii="Calibri" w:eastAsia="Calibri" w:hAnsi="Calibri" w:cs="Calibri"/>
          <w:sz w:val="22"/>
          <w:szCs w:val="22"/>
        </w:rPr>
      </w:pPr>
      <w:r>
        <w:rPr>
          <w:rFonts w:ascii="Arial" w:eastAsia="Calibri" w:hAnsi="Arial" w:cs="Arial"/>
        </w:rPr>
        <w:t xml:space="preserve">Justus Möser (1720-1794) gilt als einer der bedeutendsten Osnabrücker. Seine publizistischen Werke waren weit über das </w:t>
      </w:r>
      <w:proofErr w:type="spellStart"/>
      <w:r>
        <w:rPr>
          <w:rFonts w:ascii="Arial" w:eastAsia="Calibri" w:hAnsi="Arial" w:cs="Arial"/>
        </w:rPr>
        <w:t>Fürstbistum</w:t>
      </w:r>
      <w:proofErr w:type="spellEnd"/>
      <w:r>
        <w:rPr>
          <w:rFonts w:ascii="Arial" w:eastAsia="Calibri" w:hAnsi="Arial" w:cs="Arial"/>
        </w:rPr>
        <w:t xml:space="preserve"> Osnabrück hinaus bekannt und fachlich hoch anerkannt. Bei Möser lässt sich die Verzahnung von </w:t>
      </w:r>
      <w:proofErr w:type="spellStart"/>
      <w:r>
        <w:rPr>
          <w:rFonts w:ascii="Arial" w:eastAsia="Calibri" w:hAnsi="Arial" w:cs="Arial"/>
        </w:rPr>
        <w:t>aufklärerischen</w:t>
      </w:r>
      <w:proofErr w:type="spellEnd"/>
      <w:r>
        <w:rPr>
          <w:rFonts w:ascii="Arial" w:eastAsia="Calibri" w:hAnsi="Arial" w:cs="Arial"/>
        </w:rPr>
        <w:t xml:space="preserve"> Ideen und konkreter Politik vielleicht besser beobachten als bei jedem anderen Denker des 18. Jahrhunderts. Gezielte Untersuchungen, inwieweit beispielsweise Mösers Publizistik und damit insbesondere auch seine </w:t>
      </w:r>
      <w:proofErr w:type="spellStart"/>
      <w:r>
        <w:rPr>
          <w:rFonts w:ascii="Arial" w:eastAsia="Calibri" w:hAnsi="Arial" w:cs="Arial"/>
        </w:rPr>
        <w:t>aufklärerischen</w:t>
      </w:r>
      <w:proofErr w:type="spellEnd"/>
      <w:r>
        <w:rPr>
          <w:rFonts w:ascii="Arial" w:eastAsia="Calibri" w:hAnsi="Arial" w:cs="Arial"/>
        </w:rPr>
        <w:t xml:space="preserve"> Gedanken und Ideen von seinen Zeitgenossen sowohl im </w:t>
      </w:r>
      <w:proofErr w:type="spellStart"/>
      <w:r>
        <w:rPr>
          <w:rFonts w:ascii="Arial" w:eastAsia="Calibri" w:hAnsi="Arial" w:cs="Arial"/>
        </w:rPr>
        <w:t>Fürstbistum</w:t>
      </w:r>
      <w:proofErr w:type="spellEnd"/>
      <w:r>
        <w:rPr>
          <w:rFonts w:ascii="Arial" w:eastAsia="Calibri" w:hAnsi="Arial" w:cs="Arial"/>
        </w:rPr>
        <w:t xml:space="preserve"> Osnabrück als auch überregional </w:t>
      </w:r>
      <w:proofErr w:type="spellStart"/>
      <w:r>
        <w:rPr>
          <w:rFonts w:ascii="Arial" w:eastAsia="Calibri" w:hAnsi="Arial" w:cs="Arial"/>
        </w:rPr>
        <w:t>rezipiert</w:t>
      </w:r>
      <w:proofErr w:type="spellEnd"/>
      <w:r>
        <w:rPr>
          <w:rFonts w:ascii="Arial" w:eastAsia="Calibri" w:hAnsi="Arial" w:cs="Arial"/>
        </w:rPr>
        <w:t xml:space="preserve"> wurden, stehen allerdings noch aus.</w:t>
      </w:r>
    </w:p>
    <w:p w:rsidR="000734AE" w:rsidRDefault="000734AE" w:rsidP="000734AE">
      <w:pPr>
        <w:widowControl w:val="0"/>
        <w:autoSpaceDE w:val="0"/>
        <w:autoSpaceDN w:val="0"/>
        <w:adjustRightInd w:val="0"/>
        <w:spacing w:line="360" w:lineRule="auto"/>
        <w:rPr>
          <w:rFonts w:ascii="Arial" w:eastAsia="Calibri" w:hAnsi="Arial" w:cs="Arial"/>
        </w:rPr>
      </w:pPr>
    </w:p>
    <w:p w:rsidR="000734AE" w:rsidRDefault="000734AE" w:rsidP="000734AE">
      <w:pPr>
        <w:widowControl w:val="0"/>
        <w:autoSpaceDE w:val="0"/>
        <w:autoSpaceDN w:val="0"/>
        <w:adjustRightInd w:val="0"/>
        <w:spacing w:line="360" w:lineRule="auto"/>
        <w:rPr>
          <w:rFonts w:ascii="Calibri" w:eastAsia="Calibri" w:hAnsi="Calibri" w:cs="Calibri"/>
          <w:sz w:val="22"/>
          <w:szCs w:val="22"/>
        </w:rPr>
      </w:pPr>
      <w:r>
        <w:rPr>
          <w:rFonts w:ascii="Arial" w:eastAsia="Calibri" w:hAnsi="Arial" w:cs="Arial"/>
        </w:rPr>
        <w:t xml:space="preserve">Das nun gestartete Projekt will diese Lücke schließen. Grundlegend dafür ist die These, dass Aufklärung aus dem Austausch von überregional artikulierten Ideen und Konzepten einerseits und </w:t>
      </w:r>
      <w:proofErr w:type="spellStart"/>
      <w:r>
        <w:rPr>
          <w:rFonts w:ascii="Arial" w:eastAsia="Calibri" w:hAnsi="Arial" w:cs="Arial"/>
        </w:rPr>
        <w:t>lokal-engagiertem</w:t>
      </w:r>
      <w:proofErr w:type="spellEnd"/>
      <w:r>
        <w:rPr>
          <w:rFonts w:ascii="Arial" w:eastAsia="Calibri" w:hAnsi="Arial" w:cs="Arial"/>
        </w:rPr>
        <w:t xml:space="preserve"> Handeln und Agieren andererseits besteht. Wichtig ist dabei, dieses Zusammenspiel nicht als </w:t>
      </w:r>
      <w:proofErr w:type="spellStart"/>
      <w:r>
        <w:rPr>
          <w:rFonts w:ascii="Arial" w:eastAsia="Calibri" w:hAnsi="Arial" w:cs="Arial"/>
        </w:rPr>
        <w:t>Top-down-Austauschprozess</w:t>
      </w:r>
      <w:proofErr w:type="spellEnd"/>
      <w:r>
        <w:rPr>
          <w:rFonts w:ascii="Arial" w:eastAsia="Calibri" w:hAnsi="Arial" w:cs="Arial"/>
        </w:rPr>
        <w:t xml:space="preserve"> zu begreifen, sondern als zirkulär. Aufklärung fand nie allein in den intellektuellen Zentren ihrer Zeit wie etwa Berlin oder Weimar statt, sondern war – zumal im dezentral organisierten Reich – nur durch lokale Akteure zu gestalten.</w:t>
      </w:r>
    </w:p>
    <w:p w:rsidR="000734AE" w:rsidRDefault="000734AE" w:rsidP="000734AE">
      <w:pPr>
        <w:widowControl w:val="0"/>
        <w:autoSpaceDE w:val="0"/>
        <w:autoSpaceDN w:val="0"/>
        <w:adjustRightInd w:val="0"/>
        <w:spacing w:line="360" w:lineRule="auto"/>
        <w:rPr>
          <w:rFonts w:ascii="Arial" w:eastAsia="Calibri" w:hAnsi="Arial" w:cs="Arial"/>
        </w:rPr>
      </w:pPr>
    </w:p>
    <w:p w:rsidR="000734AE" w:rsidRDefault="000734AE" w:rsidP="000734AE">
      <w:pPr>
        <w:widowControl w:val="0"/>
        <w:autoSpaceDE w:val="0"/>
        <w:autoSpaceDN w:val="0"/>
        <w:adjustRightInd w:val="0"/>
        <w:spacing w:line="360" w:lineRule="auto"/>
        <w:rPr>
          <w:rFonts w:ascii="Arial" w:eastAsia="Calibri" w:hAnsi="Arial" w:cs="Arial"/>
        </w:rPr>
      </w:pPr>
      <w:r>
        <w:rPr>
          <w:rFonts w:ascii="Arial" w:eastAsia="Calibri" w:hAnsi="Arial" w:cs="Arial"/>
        </w:rPr>
        <w:t xml:space="preserve">Das Projekt wird am Beispiel von Mösers regionalen und überregionalen Netzwerken zeigen, wie und wo diese überregionalen Ideen vor Ort </w:t>
      </w:r>
      <w:proofErr w:type="spellStart"/>
      <w:r>
        <w:rPr>
          <w:rFonts w:ascii="Arial" w:eastAsia="Calibri" w:hAnsi="Arial" w:cs="Arial"/>
        </w:rPr>
        <w:t>rezipiert</w:t>
      </w:r>
      <w:proofErr w:type="spellEnd"/>
      <w:r>
        <w:rPr>
          <w:rFonts w:ascii="Arial" w:eastAsia="Calibri" w:hAnsi="Arial" w:cs="Arial"/>
        </w:rPr>
        <w:t xml:space="preserve"> wurden, wie sie im Alltag des </w:t>
      </w:r>
      <w:proofErr w:type="spellStart"/>
      <w:r>
        <w:rPr>
          <w:rFonts w:ascii="Arial" w:eastAsia="Calibri" w:hAnsi="Arial" w:cs="Arial"/>
        </w:rPr>
        <w:t>Fürstbistums</w:t>
      </w:r>
      <w:proofErr w:type="spellEnd"/>
      <w:r>
        <w:rPr>
          <w:rFonts w:ascii="Arial" w:eastAsia="Calibri" w:hAnsi="Arial" w:cs="Arial"/>
        </w:rPr>
        <w:t xml:space="preserve"> Osnabrück konkretisiert wurden und wie diese Ideen und Realisierungen Möser wiederum zu überregionalen publizistischen Beiträgen veranlassten.</w:t>
      </w:r>
    </w:p>
    <w:p w:rsidR="000734AE" w:rsidRDefault="000734AE" w:rsidP="000734AE">
      <w:pPr>
        <w:widowControl w:val="0"/>
        <w:autoSpaceDE w:val="0"/>
        <w:autoSpaceDN w:val="0"/>
        <w:adjustRightInd w:val="0"/>
        <w:rPr>
          <w:rFonts w:ascii="Calibri" w:eastAsia="Calibri" w:hAnsi="Calibri" w:cs="Calibri"/>
          <w:sz w:val="22"/>
          <w:szCs w:val="22"/>
        </w:rPr>
      </w:pPr>
    </w:p>
    <w:p w:rsidR="000734AE" w:rsidRDefault="000734AE" w:rsidP="000734AE">
      <w:pPr>
        <w:widowControl w:val="0"/>
        <w:autoSpaceDE w:val="0"/>
        <w:autoSpaceDN w:val="0"/>
        <w:adjustRightInd w:val="0"/>
        <w:rPr>
          <w:rFonts w:ascii="Arial" w:eastAsia="Calibri" w:hAnsi="Arial" w:cs="Arial"/>
        </w:rPr>
      </w:pPr>
    </w:p>
    <w:p w:rsidR="000734AE" w:rsidRDefault="000734AE" w:rsidP="000734AE">
      <w:pPr>
        <w:widowControl w:val="0"/>
        <w:autoSpaceDE w:val="0"/>
        <w:autoSpaceDN w:val="0"/>
        <w:adjustRightInd w:val="0"/>
        <w:rPr>
          <w:rFonts w:ascii="Arial" w:eastAsia="Calibri" w:hAnsi="Arial" w:cs="Arial"/>
        </w:rPr>
      </w:pPr>
    </w:p>
    <w:p w:rsidR="000734AE" w:rsidRPr="000734AE" w:rsidRDefault="000734AE" w:rsidP="000734AE">
      <w:pPr>
        <w:widowControl w:val="0"/>
        <w:autoSpaceDE w:val="0"/>
        <w:autoSpaceDN w:val="0"/>
        <w:adjustRightInd w:val="0"/>
        <w:rPr>
          <w:rFonts w:ascii="Calibri" w:eastAsia="Calibri" w:hAnsi="Calibri" w:cs="Calibri"/>
          <w:b/>
          <w:sz w:val="22"/>
          <w:szCs w:val="22"/>
        </w:rPr>
      </w:pPr>
      <w:r w:rsidRPr="000734AE">
        <w:rPr>
          <w:rFonts w:ascii="Arial" w:eastAsia="Calibri" w:hAnsi="Arial" w:cs="Arial"/>
          <w:b/>
        </w:rPr>
        <w:t>Weitere Informationen für die Redaktionen:</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Prof. Dr. Siegrid Westphal, Universität Osnabrück</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Lehrstuhl für Geschichte der Frühen Neuzeit &amp;</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Forschungszentrum IKFN</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Neuer Graben 19/21, 49074 Osnabrück</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Tel.: +49 541 969 4418</w:t>
      </w:r>
    </w:p>
    <w:p w:rsidR="000734AE" w:rsidRDefault="000734AE" w:rsidP="000734AE">
      <w:pPr>
        <w:widowControl w:val="0"/>
        <w:autoSpaceDE w:val="0"/>
        <w:autoSpaceDN w:val="0"/>
        <w:adjustRightInd w:val="0"/>
        <w:rPr>
          <w:rFonts w:ascii="Calibri" w:eastAsia="Calibri" w:hAnsi="Calibri" w:cs="Calibri"/>
          <w:sz w:val="22"/>
          <w:szCs w:val="22"/>
        </w:rPr>
      </w:pPr>
      <w:proofErr w:type="spellStart"/>
      <w:r>
        <w:rPr>
          <w:rFonts w:ascii="Arial" w:eastAsia="Calibri" w:hAnsi="Arial" w:cs="Arial"/>
        </w:rPr>
        <w:t>siegrid.westphal@uni-osnabrueck.de</w:t>
      </w:r>
      <w:proofErr w:type="spellEnd"/>
    </w:p>
    <w:p w:rsidR="000734AE" w:rsidRDefault="000734AE" w:rsidP="000734AE">
      <w:pPr>
        <w:widowControl w:val="0"/>
        <w:autoSpaceDE w:val="0"/>
        <w:autoSpaceDN w:val="0"/>
        <w:adjustRightInd w:val="0"/>
        <w:rPr>
          <w:rFonts w:ascii="Arial" w:eastAsia="Calibri" w:hAnsi="Arial" w:cs="Arial"/>
        </w:rPr>
      </w:pP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Prof. Dr. Kai Bremer, Universität Osnabrück</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Lehrstuhl für Deutsche Literatur der Frühen Neuzeit im europäischen Kontext &amp; Forschungszentrum IKFN</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Neuer Graben 19/21, 49074 Osnabrück</w:t>
      </w:r>
    </w:p>
    <w:p w:rsidR="000734AE" w:rsidRDefault="000734AE" w:rsidP="000734AE">
      <w:pPr>
        <w:widowControl w:val="0"/>
        <w:autoSpaceDE w:val="0"/>
        <w:autoSpaceDN w:val="0"/>
        <w:adjustRightInd w:val="0"/>
        <w:rPr>
          <w:rFonts w:ascii="Calibri" w:eastAsia="Calibri" w:hAnsi="Calibri" w:cs="Calibri"/>
          <w:sz w:val="22"/>
          <w:szCs w:val="22"/>
        </w:rPr>
      </w:pPr>
      <w:r>
        <w:rPr>
          <w:rFonts w:ascii="Arial" w:eastAsia="Calibri" w:hAnsi="Arial" w:cs="Arial"/>
        </w:rPr>
        <w:t>Tel.: + 49 541 969 4457</w:t>
      </w:r>
    </w:p>
    <w:p w:rsidR="000734AE" w:rsidRDefault="000734AE" w:rsidP="000734AE">
      <w:pPr>
        <w:widowControl w:val="0"/>
        <w:autoSpaceDE w:val="0"/>
        <w:autoSpaceDN w:val="0"/>
        <w:adjustRightInd w:val="0"/>
        <w:rPr>
          <w:rFonts w:ascii="Calibri" w:eastAsia="Calibri" w:hAnsi="Calibri" w:cs="Calibri"/>
          <w:sz w:val="22"/>
          <w:szCs w:val="22"/>
        </w:rPr>
      </w:pPr>
      <w:proofErr w:type="spellStart"/>
      <w:r>
        <w:rPr>
          <w:rFonts w:ascii="Arial" w:eastAsia="Calibri" w:hAnsi="Arial" w:cs="Arial"/>
        </w:rPr>
        <w:t>kai.bremer@uni-osnabrueck.de</w:t>
      </w:r>
      <w:proofErr w:type="spellEnd"/>
    </w:p>
    <w:p w:rsidR="00040A31" w:rsidRPr="00E554AE" w:rsidRDefault="00040A31" w:rsidP="00E554AE">
      <w:pPr>
        <w:pStyle w:val="StandardWeb"/>
        <w:spacing w:before="0" w:after="0"/>
        <w:rPr>
          <w:rFonts w:ascii="Arial" w:hAnsi="Arial" w:cs="Arial"/>
        </w:rPr>
      </w:pPr>
    </w:p>
    <w:sectPr w:rsidR="00040A31" w:rsidRPr="00E554AE"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98312B"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98312B"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0734AE">
      <w:rPr>
        <w:rStyle w:val="Seitenzahl"/>
        <w:noProof/>
      </w:rPr>
      <w:t>2</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0734AE" w:rsidRPr="000734AE">
        <w:rPr>
          <w:b/>
          <w:bCs/>
          <w:noProof/>
        </w:rPr>
        <w:t>087/2020</w:t>
      </w:r>
      <w:r w:rsidR="000734AE" w:rsidRPr="000734AE">
        <w:rPr>
          <w:b/>
          <w:bCs/>
          <w:noProof/>
        </w:rPr>
        <w:tab/>
        <w:t>4.5.2020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34AE"/>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0E4D"/>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304C"/>
    <w:rsid w:val="00225E58"/>
    <w:rsid w:val="002261C0"/>
    <w:rsid w:val="00234AC5"/>
    <w:rsid w:val="002351F6"/>
    <w:rsid w:val="00236D46"/>
    <w:rsid w:val="00237D4E"/>
    <w:rsid w:val="00240FD4"/>
    <w:rsid w:val="002503A4"/>
    <w:rsid w:val="00251B33"/>
    <w:rsid w:val="002529AA"/>
    <w:rsid w:val="0025589C"/>
    <w:rsid w:val="00260CB0"/>
    <w:rsid w:val="00261A3A"/>
    <w:rsid w:val="0026402E"/>
    <w:rsid w:val="0026766E"/>
    <w:rsid w:val="00267D5F"/>
    <w:rsid w:val="00272744"/>
    <w:rsid w:val="002733E7"/>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0612"/>
    <w:rsid w:val="002E2FCD"/>
    <w:rsid w:val="002F5833"/>
    <w:rsid w:val="002F5B7E"/>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3E5CEC"/>
    <w:rsid w:val="00400038"/>
    <w:rsid w:val="004036E7"/>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14D10"/>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276"/>
    <w:rsid w:val="006D567B"/>
    <w:rsid w:val="006D580E"/>
    <w:rsid w:val="006E43B8"/>
    <w:rsid w:val="006E7FA5"/>
    <w:rsid w:val="006F0A4B"/>
    <w:rsid w:val="006F1087"/>
    <w:rsid w:val="006F581D"/>
    <w:rsid w:val="00705991"/>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26F"/>
    <w:rsid w:val="00923E21"/>
    <w:rsid w:val="009318B9"/>
    <w:rsid w:val="0093283B"/>
    <w:rsid w:val="00934679"/>
    <w:rsid w:val="00935261"/>
    <w:rsid w:val="00941D9B"/>
    <w:rsid w:val="0094476F"/>
    <w:rsid w:val="00951546"/>
    <w:rsid w:val="00952C1C"/>
    <w:rsid w:val="00955909"/>
    <w:rsid w:val="009603A6"/>
    <w:rsid w:val="0098251C"/>
    <w:rsid w:val="0098312B"/>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12D7"/>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12F8"/>
    <w:rsid w:val="00DC3B19"/>
    <w:rsid w:val="00DC3FBD"/>
    <w:rsid w:val="00DC500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B65D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70C"/>
    <w:rsid w:val="00F87C7E"/>
    <w:rsid w:val="00F91645"/>
    <w:rsid w:val="00F92B9A"/>
    <w:rsid w:val="00FA0894"/>
    <w:rsid w:val="00FA16C2"/>
    <w:rsid w:val="00FA6DC5"/>
    <w:rsid w:val="00FB0300"/>
    <w:rsid w:val="00FB1C00"/>
    <w:rsid w:val="00FC144F"/>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58738636">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78929">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5889179">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CA56-6F8B-6D45-B5C8-321BD06B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Macintosh Word</Application>
  <DocSecurity>0</DocSecurity>
  <Lines>19</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2855</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2</cp:revision>
  <cp:lastPrinted>2020-04-22T07:41:00Z</cp:lastPrinted>
  <dcterms:created xsi:type="dcterms:W3CDTF">2020-05-04T10:51:00Z</dcterms:created>
  <dcterms:modified xsi:type="dcterms:W3CDTF">2020-05-04T10:51:00Z</dcterms:modified>
</cp:coreProperties>
</file>