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6DAF" w14:textId="5D09E01B" w:rsidR="000048FB" w:rsidRDefault="000048FB" w:rsidP="000048FB">
      <w:pPr>
        <w:spacing w:line="240" w:lineRule="auto"/>
        <w:rPr>
          <w:rFonts w:ascii="Segoe UI" w:hAnsi="Segoe UI" w:cs="Segoe UI"/>
          <w:color w:val="000000" w:themeColor="text1"/>
          <w:sz w:val="32"/>
          <w:szCs w:val="32"/>
        </w:rPr>
      </w:pPr>
      <w:r>
        <w:rPr>
          <w:rFonts w:ascii="Segoe UI" w:hAnsi="Segoe UI" w:cs="Segoe UI"/>
          <w:noProof/>
          <w:color w:val="000000" w:themeColor="text1"/>
          <w:sz w:val="32"/>
          <w:szCs w:val="32"/>
        </w:rPr>
        <w:drawing>
          <wp:inline distT="0" distB="0" distL="0" distR="0" wp14:anchorId="3A8DE143" wp14:editId="5EE754A2">
            <wp:extent cx="833121" cy="243840"/>
            <wp:effectExtent l="0" t="0" r="5080" b="3810"/>
            <wp:docPr id="495344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44472" name=""/>
                    <pic:cNvPicPr/>
                  </pic:nvPicPr>
                  <pic:blipFill>
                    <a:blip r:embed="rId10"/>
                    <a:stretch>
                      <a:fillRect/>
                    </a:stretch>
                  </pic:blipFill>
                  <pic:spPr>
                    <a:xfrm>
                      <a:off x="0" y="0"/>
                      <a:ext cx="873334" cy="255610"/>
                    </a:xfrm>
                    <a:prstGeom prst="rect">
                      <a:avLst/>
                    </a:prstGeom>
                  </pic:spPr>
                </pic:pic>
              </a:graphicData>
            </a:graphic>
          </wp:inline>
        </w:drawing>
      </w:r>
    </w:p>
    <w:p w14:paraId="682895EF" w14:textId="77777777" w:rsidR="000048FB" w:rsidRPr="00D607C6" w:rsidRDefault="000048FB" w:rsidP="000048FB">
      <w:pPr>
        <w:spacing w:line="240" w:lineRule="auto"/>
        <w:rPr>
          <w:rFonts w:ascii="Segoe UI" w:hAnsi="Segoe UI" w:cs="Segoe UI"/>
          <w:color w:val="000000" w:themeColor="text1"/>
          <w:sz w:val="16"/>
          <w:szCs w:val="16"/>
        </w:rPr>
      </w:pPr>
    </w:p>
    <w:p w14:paraId="698E4F58" w14:textId="6B64887F" w:rsidR="00FE2EE7" w:rsidRDefault="000920AA" w:rsidP="00ED4951">
      <w:pPr>
        <w:spacing w:after="160" w:line="240" w:lineRule="auto"/>
        <w:rPr>
          <w:rFonts w:ascii="Segoe UI" w:hAnsi="Segoe UI" w:cs="Segoe UI"/>
          <w:color w:val="000000"/>
          <w:sz w:val="44"/>
          <w:szCs w:val="44"/>
          <w:lang w:val="de-DE"/>
        </w:rPr>
      </w:pPr>
      <w:r>
        <w:rPr>
          <w:rFonts w:ascii="Segoe UI" w:hAnsi="Segoe UI" w:cs="Segoe UI"/>
          <w:color w:val="000000"/>
          <w:sz w:val="44"/>
          <w:szCs w:val="44"/>
          <w:lang w:val="de-DE"/>
        </w:rPr>
        <w:t>Danfoss unterstützt Frankreichs Ambitionen beim Ausbau der Wärmepumpenproduktion mit 10 Millionen Euro</w:t>
      </w:r>
    </w:p>
    <w:p w14:paraId="20100788" w14:textId="77A5A4DE" w:rsidR="00BC2BBA" w:rsidRPr="007B6226" w:rsidRDefault="005D3E97" w:rsidP="00EE21BA">
      <w:pPr>
        <w:rPr>
          <w:rFonts w:ascii="Segoe UI" w:hAnsi="Segoe UI" w:cs="Segoe UI"/>
          <w:sz w:val="28"/>
          <w:szCs w:val="28"/>
          <w:lang w:val="de-DE"/>
        </w:rPr>
      </w:pPr>
      <w:r>
        <w:rPr>
          <w:rFonts w:ascii="Segoe UI" w:hAnsi="Segoe UI" w:cs="Segoe UI"/>
          <w:sz w:val="28"/>
          <w:szCs w:val="28"/>
          <w:lang w:val="de-DE"/>
        </w:rPr>
        <w:t>Der Standort in Reyrieux bei Lyon produziert zentrale Komponenten für Wärmepumpen für Mehrfamilienhäuser sowie für</w:t>
      </w:r>
      <w:r>
        <w:rPr>
          <w:lang w:val="de-DE"/>
        </w:rPr>
        <w:t xml:space="preserve"> </w:t>
      </w:r>
      <w:r>
        <w:rPr>
          <w:rFonts w:ascii="Segoe UI" w:hAnsi="Segoe UI" w:cs="Segoe UI"/>
          <w:sz w:val="28"/>
          <w:szCs w:val="28"/>
          <w:lang w:val="de-DE"/>
        </w:rPr>
        <w:t>gewerbliche und industrielle Anwendungen</w:t>
      </w:r>
    </w:p>
    <w:p w14:paraId="5B9B6CEA" w14:textId="77777777" w:rsidR="000048FB" w:rsidRPr="00FE2EE7" w:rsidRDefault="000048FB" w:rsidP="000048FB">
      <w:pPr>
        <w:spacing w:line="240" w:lineRule="auto"/>
        <w:rPr>
          <w:rFonts w:ascii="Segoe UI" w:hAnsi="Segoe UI" w:cs="Segoe UI"/>
          <w:szCs w:val="22"/>
          <w:lang w:val="de-DE"/>
        </w:rPr>
      </w:pPr>
    </w:p>
    <w:p w14:paraId="3327E2D1" w14:textId="77777777" w:rsidR="00FE2EE7" w:rsidRPr="000920AA" w:rsidRDefault="00FE2EE7">
      <w:pPr>
        <w:spacing w:after="160" w:line="240" w:lineRule="auto"/>
        <w:jc w:val="both"/>
        <w:rPr>
          <w:kern w:val="2"/>
          <w:szCs w:val="22"/>
          <w:lang w:val="de-DE" w:eastAsia="de-DE"/>
          <w14:ligatures w14:val="standardContextual"/>
        </w:rPr>
      </w:pPr>
      <w:r>
        <w:rPr>
          <w:rFonts w:ascii="Segoe UI Semibold" w:hAnsi="Segoe UI Semibold" w:cs="Segoe UI Semibold"/>
          <w:szCs w:val="22"/>
          <w:lang w:val="de-DE"/>
        </w:rPr>
        <w:t>1. Juni 2026 | Choose France Summit, Versailles, Frankreich.</w:t>
      </w:r>
    </w:p>
    <w:p w14:paraId="2B29F54D" w14:textId="1C51607F" w:rsidR="001D0A38" w:rsidRPr="000920AA" w:rsidRDefault="00FE2EE7">
      <w:pPr>
        <w:spacing w:after="160" w:line="240" w:lineRule="auto"/>
        <w:jc w:val="both"/>
        <w:rPr>
          <w:rFonts w:ascii="Segoe UI" w:hAnsi="Segoe UI" w:cs="Segoe UI"/>
          <w:szCs w:val="22"/>
          <w:lang w:val="de-DE"/>
        </w:rPr>
      </w:pPr>
      <w:r>
        <w:rPr>
          <w:rFonts w:ascii="Segoe UI" w:hAnsi="Segoe UI" w:cs="Segoe UI"/>
          <w:szCs w:val="22"/>
          <w:lang w:val="de-DE"/>
        </w:rPr>
        <w:t>Danfoss hat heute ein zusätzliches Kapitalengagement angekündigt: Weitere 10 Millionen Euro sollen in das Werk in Reyrieux, Frankreich, fließen. Dort fertigt das Unternehmen zentrale Komponenten für Wärmepumpen. Zwischen 2015 und 2025 flossen bereits rund 61 Millionen Euro in den Ausbau des Standorts.</w:t>
      </w:r>
    </w:p>
    <w:p w14:paraId="5544E528" w14:textId="0C2FC1B9" w:rsidR="00EB203E" w:rsidRPr="000920AA" w:rsidRDefault="00FE2EE7">
      <w:pPr>
        <w:spacing w:after="160" w:line="240" w:lineRule="auto"/>
        <w:jc w:val="both"/>
        <w:rPr>
          <w:rFonts w:ascii="Segoe UI" w:hAnsi="Segoe UI" w:cs="Segoe UI"/>
          <w:szCs w:val="22"/>
          <w:lang w:val="de-DE"/>
        </w:rPr>
      </w:pPr>
      <w:r>
        <w:rPr>
          <w:rFonts w:ascii="Segoe UI" w:hAnsi="Segoe UI" w:cs="Segoe UI"/>
          <w:szCs w:val="22"/>
          <w:lang w:val="de-DE"/>
        </w:rPr>
        <w:t>Der Zeitpunkt ist kein Zufall: Frankreich treibt derzeit seine nationale Strategie zur Dekarbonisierung der Wärmeversorgung entschlossen voran. Als Reaktion auf die jüngsten globalen Energieschocks hat die französische Regierung ihr Ziel bekräftigt, bis 2030 jährlich mehr als eine Million Wärmepumpen zu installieren, die heimische Wärmepumpenproduktion bis 2027 zu verdreifachen und 30.000 Installateurinnen und Installateure auszubilden. Mit dieser Strategie positioniert sich Frankreich als potenzieller europäischer Vorreiter bei der Produktion und Installation von Wärmepumpen.</w:t>
      </w:r>
    </w:p>
    <w:p w14:paraId="656E4EBA" w14:textId="10201521" w:rsidR="00DF02D5" w:rsidRPr="000920AA" w:rsidRDefault="00494A28">
      <w:pPr>
        <w:spacing w:after="160" w:line="240" w:lineRule="auto"/>
        <w:jc w:val="both"/>
        <w:rPr>
          <w:rFonts w:ascii="Segoe UI" w:hAnsi="Segoe UI" w:cs="Segoe UI"/>
          <w:szCs w:val="22"/>
          <w:lang w:val="de-DE"/>
        </w:rPr>
      </w:pPr>
      <w:r w:rsidRPr="00494A28">
        <w:rPr>
          <w:rFonts w:ascii="Segoe UI" w:hAnsi="Segoe UI" w:cs="Segoe UI"/>
          <w:szCs w:val="22"/>
        </w:rPr>
        <w:t xml:space="preserve">Danfoss hat das </w:t>
      </w:r>
      <w:proofErr w:type="spellStart"/>
      <w:r w:rsidRPr="00494A28">
        <w:rPr>
          <w:rFonts w:ascii="Segoe UI" w:hAnsi="Segoe UI" w:cs="Segoe UI"/>
          <w:szCs w:val="22"/>
        </w:rPr>
        <w:t>Vorhaben</w:t>
      </w:r>
      <w:proofErr w:type="spellEnd"/>
      <w:r w:rsidRPr="00494A28">
        <w:rPr>
          <w:rFonts w:ascii="Segoe UI" w:hAnsi="Segoe UI" w:cs="Segoe UI"/>
          <w:szCs w:val="22"/>
        </w:rPr>
        <w:t xml:space="preserve"> auf dem von </w:t>
      </w:r>
      <w:proofErr w:type="spellStart"/>
      <w:r w:rsidRPr="00494A28">
        <w:rPr>
          <w:rFonts w:ascii="Segoe UI" w:hAnsi="Segoe UI" w:cs="Segoe UI"/>
          <w:szCs w:val="22"/>
        </w:rPr>
        <w:t>Präsident</w:t>
      </w:r>
      <w:proofErr w:type="spellEnd"/>
      <w:r w:rsidRPr="00494A28">
        <w:rPr>
          <w:rFonts w:ascii="Segoe UI" w:hAnsi="Segoe UI" w:cs="Segoe UI"/>
          <w:szCs w:val="22"/>
        </w:rPr>
        <w:t xml:space="preserve"> Macron </w:t>
      </w:r>
      <w:proofErr w:type="spellStart"/>
      <w:r w:rsidRPr="00494A28">
        <w:rPr>
          <w:rFonts w:ascii="Segoe UI" w:hAnsi="Segoe UI" w:cs="Segoe UI"/>
          <w:szCs w:val="22"/>
        </w:rPr>
        <w:t>ausgerichteten</w:t>
      </w:r>
      <w:proofErr w:type="spellEnd"/>
      <w:r w:rsidRPr="00494A28">
        <w:rPr>
          <w:rFonts w:ascii="Segoe UI" w:hAnsi="Segoe UI" w:cs="Segoe UI"/>
          <w:szCs w:val="22"/>
        </w:rPr>
        <w:t xml:space="preserve"> Choose France Summit </w:t>
      </w:r>
      <w:proofErr w:type="spellStart"/>
      <w:proofErr w:type="gramStart"/>
      <w:r w:rsidRPr="00494A28">
        <w:rPr>
          <w:rFonts w:ascii="Segoe UI" w:hAnsi="Segoe UI" w:cs="Segoe UI"/>
          <w:szCs w:val="22"/>
        </w:rPr>
        <w:t>bekanntgegeben</w:t>
      </w:r>
      <w:proofErr w:type="spellEnd"/>
      <w:r w:rsidRPr="00494A28">
        <w:rPr>
          <w:rFonts w:ascii="Segoe UI" w:hAnsi="Segoe UI" w:cs="Segoe UI"/>
          <w:szCs w:val="22"/>
        </w:rPr>
        <w:t>.</w:t>
      </w:r>
      <w:r w:rsidR="00747EC5">
        <w:rPr>
          <w:rFonts w:ascii="Segoe UI" w:hAnsi="Segoe UI" w:cs="Segoe UI"/>
          <w:szCs w:val="22"/>
          <w:lang w:val="de-DE"/>
        </w:rPr>
        <w:t>Die</w:t>
      </w:r>
      <w:proofErr w:type="gramEnd"/>
      <w:r w:rsidR="00747EC5">
        <w:rPr>
          <w:rFonts w:ascii="Segoe UI" w:hAnsi="Segoe UI" w:cs="Segoe UI"/>
          <w:szCs w:val="22"/>
          <w:lang w:val="de-DE"/>
        </w:rPr>
        <w:t xml:space="preserve"> Mittel fließen in erneuerbare Energieerzeugung vor Ort, verbesserte Energieeffizienz und neu gestaltete Arbeitsbereiche. Davon profitieren sowohl die Nachhaltigkeitsbilanz des Werks als auch die Attraktivität der Arbeitsplätze.</w:t>
      </w:r>
    </w:p>
    <w:p w14:paraId="6EA66DAA" w14:textId="2DD2AB25" w:rsidR="005D5CE7" w:rsidRPr="000920AA" w:rsidRDefault="00FE2EE7" w:rsidP="007144AB">
      <w:pPr>
        <w:spacing w:after="160" w:line="240" w:lineRule="auto"/>
        <w:jc w:val="both"/>
        <w:rPr>
          <w:rFonts w:ascii="Segoe UI" w:hAnsi="Segoe UI" w:cs="Segoe UI"/>
          <w:szCs w:val="22"/>
          <w:lang w:val="de-DE"/>
        </w:rPr>
      </w:pPr>
      <w:r>
        <w:rPr>
          <w:rFonts w:ascii="Segoe UI" w:hAnsi="Segoe UI" w:cs="Segoe UI"/>
          <w:szCs w:val="22"/>
          <w:lang w:val="de-DE"/>
        </w:rPr>
        <w:t>Kim Fausing, Präsident und CEO von Danfoss, sagte auf dem Choose France Summit: „Als weltweit führendes Technologieunternehmen stärken wir unsere Produktionskapazitäten sowie unsere Prüf- und Entwicklungszentren, um unsere Kunden weltweit noch besser bedienen zu können. Das ist ein zentraler Bestandteil unserer LEAP-2030-Strategie. Das Engagement in Reyrieux unterstützt die wachsende Nachfrage</w:t>
      </w:r>
      <w:r>
        <w:rPr>
          <w:szCs w:val="22"/>
          <w:lang w:val="de-DE"/>
        </w:rPr>
        <w:t xml:space="preserve"> </w:t>
      </w:r>
      <w:r>
        <w:rPr>
          <w:rFonts w:ascii="Segoe UI" w:hAnsi="Segoe UI" w:cs="Segoe UI"/>
          <w:szCs w:val="22"/>
          <w:lang w:val="de-DE"/>
        </w:rPr>
        <w:t>nach Lösungen für die Elektrifizierung und für Wärmepumpen. Gleichzeitig stärken Werke wie Reyrieux nicht nur unsere globale Präsenz – sie bringen uns näher an unsere Kunden und erhöhen unsere Servicequalität, Wettbewerbsfähigkeit und Belastbarkeit.“</w:t>
      </w:r>
    </w:p>
    <w:p w14:paraId="462471A4" w14:textId="584328A2" w:rsidR="0085748B" w:rsidRPr="000920AA" w:rsidRDefault="00FE2EE7">
      <w:pPr>
        <w:spacing w:after="160" w:line="240" w:lineRule="auto"/>
        <w:jc w:val="both"/>
        <w:rPr>
          <w:rFonts w:ascii="Segoe UI" w:hAnsi="Segoe UI" w:cs="Segoe UI"/>
          <w:szCs w:val="22"/>
          <w:lang w:val="de-DE"/>
        </w:rPr>
      </w:pPr>
      <w:r>
        <w:rPr>
          <w:rFonts w:ascii="Segoe UI" w:hAnsi="Segoe UI" w:cs="Segoe UI"/>
          <w:szCs w:val="22"/>
          <w:lang w:val="de-DE"/>
        </w:rPr>
        <w:t>Der Danfoss-Standort in Reyrieux umfasst zwei Anlagen mit 12.000 m² und 4.500 m². Dort arbeiten rund 410 Beschäftigte. Mit seinen weltweit verfügbaren Produkten stärkt er die führende Position von Danfoss bei Kompressoren für Wärmepumpen. Die bevorstehende Modernisierung umfasst etwa 4.000 m² Büro- und 600 m² Produktionsfläche.</w:t>
      </w:r>
    </w:p>
    <w:p w14:paraId="7300A61E" w14:textId="0E6EA7B5" w:rsidR="00FE2EE7" w:rsidRPr="000920AA" w:rsidRDefault="00862DE1">
      <w:pPr>
        <w:spacing w:after="160" w:line="240" w:lineRule="auto"/>
        <w:jc w:val="both"/>
        <w:rPr>
          <w:rFonts w:ascii="Segoe UI" w:hAnsi="Segoe UI" w:cs="Segoe UI"/>
          <w:szCs w:val="22"/>
          <w:lang w:val="de-DE"/>
        </w:rPr>
      </w:pPr>
      <w:r>
        <w:rPr>
          <w:rFonts w:ascii="Segoe UI" w:hAnsi="Segoe UI" w:cs="Segoe UI"/>
          <w:szCs w:val="22"/>
          <w:lang w:val="de-DE"/>
        </w:rPr>
        <w:lastRenderedPageBreak/>
        <w:t>Von den 10 Millionen Euro fließt eine Million in Solardächer, die 4.000 m² Parkfläche überdachen und voraussichtlich rund 7 Prozent des gesamten Strombedarfs des Werks decken werden. Die vollständige Erneuerung der Fassade wird die Dämmung deutlich verbessern und den Energieverbrauch senken. Die verbleibenden Mittel kommen der umfassenden Neugestaltung der Arbeitsbereiche zugute.</w:t>
      </w:r>
    </w:p>
    <w:p w14:paraId="6EE065A5" w14:textId="36803FC5" w:rsidR="00FE2EE7" w:rsidRPr="000920AA" w:rsidRDefault="00FE2EE7">
      <w:pPr>
        <w:spacing w:after="160" w:line="240" w:lineRule="auto"/>
        <w:jc w:val="both"/>
        <w:rPr>
          <w:rFonts w:ascii="Segoe UI" w:hAnsi="Segoe UI" w:cs="Segoe UI"/>
          <w:szCs w:val="22"/>
          <w:lang w:val="de-DE"/>
        </w:rPr>
      </w:pPr>
      <w:r>
        <w:rPr>
          <w:rFonts w:ascii="Segoe UI" w:hAnsi="Segoe UI" w:cs="Segoe UI"/>
          <w:szCs w:val="22"/>
          <w:lang w:val="de-DE"/>
        </w:rPr>
        <w:t>Diese Maßnahmen tragen zur Erreichung des Unternehmensziels bei, die eigenen Betriebsabläufe bis 2030 zu dekarbonisieren. Sie ergänzen ein bereits für 2026 geplantes Paket von 6 Millionen Euro, das laufende Fördermaßnahmen für Forschung und Entwicklung umfasst</w:t>
      </w:r>
      <w:r w:rsidR="00494A28">
        <w:rPr>
          <w:rFonts w:ascii="Segoe UI" w:hAnsi="Segoe UI" w:cs="Segoe UI"/>
          <w:szCs w:val="22"/>
          <w:lang w:val="de-DE"/>
        </w:rPr>
        <w:t>,</w:t>
      </w:r>
      <w:r>
        <w:rPr>
          <w:rFonts w:ascii="Segoe UI" w:hAnsi="Segoe UI" w:cs="Segoe UI"/>
          <w:szCs w:val="22"/>
          <w:lang w:val="de-DE"/>
        </w:rPr>
        <w:t xml:space="preserve"> darunter neue Labor- und Prototypenausrüstung, Produktionsmaschinen, </w:t>
      </w:r>
      <w:r w:rsidR="00494A28">
        <w:rPr>
          <w:rFonts w:ascii="Segoe UI" w:hAnsi="Segoe UI" w:cs="Segoe UI"/>
          <w:szCs w:val="22"/>
          <w:lang w:val="de-DE"/>
        </w:rPr>
        <w:t xml:space="preserve">sowie </w:t>
      </w:r>
      <w:r>
        <w:rPr>
          <w:rFonts w:ascii="Segoe UI" w:hAnsi="Segoe UI" w:cs="Segoe UI"/>
          <w:szCs w:val="22"/>
          <w:lang w:val="de-DE"/>
        </w:rPr>
        <w:t>eine verbesserte Beschaffung und den Umbau der Gebäude.</w:t>
      </w:r>
    </w:p>
    <w:p w14:paraId="5F673926" w14:textId="3D51C389" w:rsidR="00A67898" w:rsidRPr="000920AA" w:rsidRDefault="00FE2EE7">
      <w:pPr>
        <w:spacing w:after="160" w:line="240" w:lineRule="auto"/>
        <w:jc w:val="both"/>
        <w:rPr>
          <w:rFonts w:ascii="Segoe UI" w:hAnsi="Segoe UI" w:cs="Segoe UI"/>
          <w:szCs w:val="22"/>
          <w:lang w:val="de-DE"/>
        </w:rPr>
      </w:pPr>
      <w:r>
        <w:rPr>
          <w:rFonts w:ascii="Segoe UI" w:hAnsi="Segoe UI" w:cs="Segoe UI"/>
          <w:szCs w:val="22"/>
          <w:lang w:val="de-DE"/>
        </w:rPr>
        <w:t xml:space="preserve">Das aktuelle Vorhaben </w:t>
      </w:r>
      <w:r w:rsidR="00494A28" w:rsidRPr="00494A28">
        <w:rPr>
          <w:rFonts w:ascii="Segoe UI" w:hAnsi="Segoe UI" w:cs="Segoe UI"/>
          <w:szCs w:val="22"/>
          <w:lang w:val="de-DE"/>
        </w:rPr>
        <w:t xml:space="preserve">baut auf einer langen Geschichte strategischer Investitionen in den Standort </w:t>
      </w:r>
      <w:proofErr w:type="spellStart"/>
      <w:r w:rsidR="00494A28" w:rsidRPr="00494A28">
        <w:rPr>
          <w:rFonts w:ascii="Segoe UI" w:hAnsi="Segoe UI" w:cs="Segoe UI"/>
          <w:szCs w:val="22"/>
          <w:lang w:val="de-DE"/>
        </w:rPr>
        <w:t>Reyrieux</w:t>
      </w:r>
      <w:proofErr w:type="spellEnd"/>
      <w:r w:rsidR="00494A28" w:rsidRPr="00494A28">
        <w:rPr>
          <w:rFonts w:ascii="Segoe UI" w:hAnsi="Segoe UI" w:cs="Segoe UI"/>
          <w:szCs w:val="22"/>
          <w:lang w:val="de-DE"/>
        </w:rPr>
        <w:t xml:space="preserve"> auf.</w:t>
      </w:r>
      <w:r w:rsidR="00494A28">
        <w:rPr>
          <w:rFonts w:ascii="Segoe UI" w:hAnsi="Segoe UI" w:cs="Segoe UI"/>
          <w:szCs w:val="22"/>
          <w:lang w:val="de-DE"/>
        </w:rPr>
        <w:t xml:space="preserve"> </w:t>
      </w:r>
      <w:r>
        <w:rPr>
          <w:rFonts w:ascii="Segoe UI" w:hAnsi="Segoe UI" w:cs="Segoe UI"/>
          <w:szCs w:val="22"/>
          <w:lang w:val="de-DE"/>
        </w:rPr>
        <w:t>Zwischen 2015 und 2025 baute Danfoss dort eines der größten ATEX-zertifizierten Labore Europas auf und erweiterte damit die Kapazitäten zur Entwicklung und Prüfung neuer Produkte, die strenge europäische Sicherheitsstandards erfüllen und den Kältemittelwechsel beschleunigen. Diese Kompetenzen waren für den wachsenden europäischen Wärmepumpenmarkt entscheidend.</w:t>
      </w:r>
    </w:p>
    <w:p w14:paraId="13EECF23" w14:textId="1334284F" w:rsidR="00FE2EE7" w:rsidRPr="000920AA" w:rsidRDefault="00FE2EE7">
      <w:pPr>
        <w:spacing w:after="160" w:line="240" w:lineRule="auto"/>
        <w:jc w:val="both"/>
        <w:rPr>
          <w:kern w:val="2"/>
          <w:szCs w:val="22"/>
          <w:lang w:val="de-DE" w:eastAsia="de-DE"/>
          <w14:ligatures w14:val="standardContextual"/>
        </w:rPr>
      </w:pPr>
      <w:r>
        <w:rPr>
          <w:rFonts w:ascii="Segoe UI" w:hAnsi="Segoe UI" w:cs="Segoe UI"/>
          <w:szCs w:val="22"/>
          <w:lang w:val="de-DE"/>
        </w:rPr>
        <w:t xml:space="preserve">„Präsident Macrons Plan, die heimische Wärmepumpenproduktion zu verdreifachen, ist eine strategische Weichenstellung für europäische </w:t>
      </w:r>
      <w:r w:rsidR="00737793">
        <w:rPr>
          <w:rFonts w:ascii="Segoe UI" w:hAnsi="Segoe UI" w:cs="Segoe UI"/>
          <w:szCs w:val="22"/>
          <w:lang w:val="de-DE"/>
        </w:rPr>
        <w:t>T</w:t>
      </w:r>
      <w:r>
        <w:rPr>
          <w:rFonts w:ascii="Segoe UI" w:hAnsi="Segoe UI" w:cs="Segoe UI"/>
          <w:szCs w:val="22"/>
          <w:lang w:val="de-DE"/>
        </w:rPr>
        <w:t xml:space="preserve">echnologien. Ich bin hier, um diese Ambition zu unterstützen, und ich fordere andere Führungskräfte in ganz Europa auf, es ihm gleichzutun und </w:t>
      </w:r>
      <w:r w:rsidR="00737793">
        <w:rPr>
          <w:rFonts w:ascii="Segoe UI" w:hAnsi="Segoe UI" w:cs="Segoe UI"/>
          <w:szCs w:val="22"/>
          <w:lang w:val="de-DE"/>
        </w:rPr>
        <w:t xml:space="preserve">alle </w:t>
      </w:r>
      <w:r w:rsidR="00737793">
        <w:rPr>
          <w:rFonts w:ascii="Segoe UI" w:hAnsi="Segoe UI" w:cs="Segoe UI"/>
          <w:szCs w:val="22"/>
          <w:lang w:val="de-DE"/>
        </w:rPr>
        <w:t>Schlüssel</w:t>
      </w:r>
      <w:r w:rsidR="00737793">
        <w:rPr>
          <w:rFonts w:ascii="Segoe UI" w:hAnsi="Segoe UI" w:cs="Segoe UI"/>
          <w:szCs w:val="22"/>
          <w:lang w:val="de-DE"/>
        </w:rPr>
        <w:t>technologien</w:t>
      </w:r>
      <w:r>
        <w:rPr>
          <w:rFonts w:ascii="Segoe UI" w:hAnsi="Segoe UI" w:cs="Segoe UI"/>
          <w:szCs w:val="22"/>
          <w:lang w:val="de-DE"/>
        </w:rPr>
        <w:t xml:space="preserve"> zu stärken, in denen Europa bereits heute führend ist. Das ist der schnellste Weg zu Energiesouveränität und industrieller Wettbewerbsfähigkeit. Letztlich wird das auch dazu beitragen, unsere gemeinsamen Klimaziele zu erreichen“, ergänzte Kim Fausing.</w:t>
      </w:r>
    </w:p>
    <w:p w14:paraId="5B5081BC" w14:textId="13FA105E" w:rsidR="000048FB" w:rsidRPr="001E57F8" w:rsidRDefault="00EE21BA" w:rsidP="00737793">
      <w:pPr>
        <w:spacing w:after="160" w:line="240" w:lineRule="auto"/>
        <w:jc w:val="both"/>
      </w:pPr>
      <w:r>
        <w:rPr>
          <w:noProof/>
        </w:rPr>
        <mc:AlternateContent>
          <mc:Choice Requires="wps">
            <w:drawing>
              <wp:inline distT="0" distB="0" distL="0" distR="0" wp14:anchorId="67560C0A" wp14:editId="6B18CD86">
                <wp:extent cx="5760085" cy="4025900"/>
                <wp:effectExtent l="0" t="0" r="5715" b="0"/>
                <wp:docPr id="1799148851" name="Rectangle: Rounded Corners 1"/>
                <wp:cNvGraphicFramePr/>
                <a:graphic xmlns:a="http://schemas.openxmlformats.org/drawingml/2006/main">
                  <a:graphicData uri="http://schemas.microsoft.com/office/word/2010/wordprocessingShape">
                    <wps:wsp>
                      <wps:cNvSpPr/>
                      <wps:spPr>
                        <a:xfrm>
                          <a:off x="0" y="0"/>
                          <a:ext cx="5760085" cy="4025900"/>
                        </a:xfrm>
                        <a:prstGeom prst="roundRect">
                          <a:avLst>
                            <a:gd name="adj" fmla="val 3774"/>
                          </a:avLst>
                        </a:prstGeom>
                        <a:solidFill>
                          <a:srgbClr val="F5F5F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213616"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 xml:space="preserve">Über Danfoss A/S: Danfoss entwickelt Energie- und Klimatechnik sowie Lösungen für eine effiziente Energienutzung und zur Reduzierung von Emissionen. Zu den wichtigsten Einsatzbereichen zählen Industrie, Verkehrssektor, Gebäudetechnik mit Fokus auf Kälte-, Klima- und Heizungstechnik. </w:t>
                            </w:r>
                          </w:p>
                          <w:p w14:paraId="0824B560" w14:textId="77777777" w:rsidR="00EE21BA" w:rsidRPr="00857AA5" w:rsidRDefault="00EE21BA" w:rsidP="00EE21BA">
                            <w:pPr>
                              <w:spacing w:line="240" w:lineRule="auto"/>
                              <w:rPr>
                                <w:rFonts w:ascii="Segoe UI" w:hAnsi="Segoe UI" w:cs="Segoe UI"/>
                                <w:color w:val="000000" w:themeColor="text1"/>
                                <w:sz w:val="18"/>
                                <w:szCs w:val="18"/>
                                <w:lang w:val="de-DE"/>
                              </w:rPr>
                            </w:pPr>
                          </w:p>
                          <w:p w14:paraId="034ECD04"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Darüber hinaus bietet das Unternehmen Lösungen für Leistungselektronik und Antriebstechnik sowie Anwendungen für die Automobil-, Schifffahrts- und Maschinenbauindustrie an.</w:t>
                            </w:r>
                          </w:p>
                          <w:p w14:paraId="011BBB38" w14:textId="77777777" w:rsidR="00EE21BA" w:rsidRPr="00857AA5" w:rsidRDefault="00EE21BA" w:rsidP="00EE21BA">
                            <w:pPr>
                              <w:spacing w:line="240" w:lineRule="auto"/>
                              <w:rPr>
                                <w:rFonts w:ascii="Segoe UI" w:hAnsi="Segoe UI" w:cs="Segoe UI"/>
                                <w:color w:val="000000" w:themeColor="text1"/>
                                <w:sz w:val="18"/>
                                <w:szCs w:val="18"/>
                                <w:lang w:val="de-DE"/>
                              </w:rPr>
                            </w:pPr>
                          </w:p>
                          <w:p w14:paraId="1FE9FFA2"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Im Bereich nachhaltiger Energiesysteme unterstützt Danfoss unter anderem Solar- und Windkraftprojekte. Das Unternehmen engagiert sich außerdem in Power-to-X-Technologien, in der Nutzung von Abwärme sowie in Nah- und Fernwärme sowie Kühlung, mit denen Städte und Quartiere langfristig energieeffizient versorgt werden.</w:t>
                            </w:r>
                          </w:p>
                          <w:p w14:paraId="6F009B5F" w14:textId="77777777" w:rsidR="00EE21BA" w:rsidRPr="00857AA5" w:rsidRDefault="00EE21BA" w:rsidP="00EE21BA">
                            <w:pPr>
                              <w:spacing w:line="240" w:lineRule="auto"/>
                              <w:rPr>
                                <w:rFonts w:ascii="Segoe UI" w:hAnsi="Segoe UI" w:cs="Segoe UI"/>
                                <w:color w:val="000000" w:themeColor="text1"/>
                                <w:sz w:val="18"/>
                                <w:szCs w:val="18"/>
                                <w:lang w:val="de-DE"/>
                              </w:rPr>
                            </w:pPr>
                          </w:p>
                          <w:p w14:paraId="05557B15"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Das Unternehmen mit Hauptsitz in Nordborg/Dänemark, wurde 1933 gegründet und ist nach wie vor im Privatbesitz der Gründerfamilie. Danfoss beschäftigt weltweit mehr als 39.000 Mitarbeiter, bedient Kunden in über 100 Ländern und ist global mit 100 Produktionsstätten präsent.</w:t>
                            </w:r>
                          </w:p>
                          <w:p w14:paraId="3B5F99F0" w14:textId="77777777" w:rsidR="00EE21BA" w:rsidRPr="00137D18" w:rsidRDefault="00EE21BA" w:rsidP="00EE21BA">
                            <w:pPr>
                              <w:spacing w:line="240" w:lineRule="auto"/>
                              <w:rPr>
                                <w:rFonts w:ascii="Segoe UI" w:hAnsi="Segoe UI" w:cs="Segoe UI"/>
                                <w:color w:val="000000" w:themeColor="text1"/>
                                <w:sz w:val="18"/>
                                <w:szCs w:val="18"/>
                                <w:lang w:val="de-DE"/>
                              </w:rPr>
                            </w:pPr>
                          </w:p>
                          <w:p w14:paraId="5DA166B3" w14:textId="77777777" w:rsidR="00EE21BA" w:rsidRPr="00137D18"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Für weitere Informationen wenden Sie sich bitte an:</w:t>
                            </w:r>
                          </w:p>
                          <w:p w14:paraId="13EDCB0E" w14:textId="77777777" w:rsidR="00EE21BA"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Rebecca Bernstein</w:t>
                            </w:r>
                          </w:p>
                          <w:p w14:paraId="24938C63"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M +49 172 43 79 973</w:t>
                            </w:r>
                          </w:p>
                          <w:p w14:paraId="4B7D8390"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Email: rb@mhoch4.com</w:t>
                            </w:r>
                          </w:p>
                          <w:p w14:paraId="292CFDBC"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Mhoch4 GmbH &amp; Co. KG</w:t>
                            </w:r>
                          </w:p>
                          <w:p w14:paraId="3E0EE7A5"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Vorwerkstraße 12</w:t>
                            </w:r>
                          </w:p>
                          <w:p w14:paraId="5CD97051"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20357 Hamburg</w:t>
                            </w:r>
                          </w:p>
                          <w:p w14:paraId="1CB6C94A" w14:textId="77777777" w:rsidR="00EE21BA" w:rsidRPr="00137D18"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br/>
                              <w:t xml:space="preserve">Tel.: +357 97 881883 </w:t>
                            </w:r>
                          </w:p>
                          <w:p w14:paraId="2B54EB02" w14:textId="77777777" w:rsidR="00EE21BA" w:rsidRPr="003078C2" w:rsidRDefault="00EE21BA" w:rsidP="00EE21BA">
                            <w:pPr>
                              <w:rPr>
                                <w:color w:val="000000" w:themeColor="text1"/>
                              </w:rPr>
                            </w:pPr>
                            <w:hyperlink r:id="rId11" w:history="1">
                              <w:r>
                                <w:rPr>
                                  <w:rFonts w:ascii="Segoe UI" w:hAnsi="Segoe UI" w:cs="Segoe UI"/>
                                  <w:color w:val="000000" w:themeColor="text1"/>
                                  <w:sz w:val="18"/>
                                  <w:szCs w:val="18"/>
                                </w:rPr>
                                <w:t>amanda.chick@darkgreenpr.com</w:t>
                              </w:r>
                            </w:hyperlink>
                          </w:p>
                          <w:p w14:paraId="73C87E5F" w14:textId="77777777" w:rsidR="00EE21BA" w:rsidRPr="003078C2" w:rsidRDefault="00EE21BA" w:rsidP="00EE21BA">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560C0A" id="Rectangle: Rounded Corners 1" o:spid="_x0000_s1026" style="width:453.55pt;height:317pt;visibility:visible;mso-wrap-style:square;mso-left-percent:-10001;mso-top-percent:-10001;mso-position-horizontal:absolute;mso-position-horizontal-relative:char;mso-position-vertical:absolute;mso-position-vertical-relative:line;mso-left-percent:-10001;mso-top-percent:-10001;v-text-anchor:middle" arcsize="247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hx7nwIAAJsFAAAOAAAAZHJzL2Uyb0RvYy54bWysVMFu2zAMvQ/YPwi6r3aypGmDOkXQIsOA og3aDj0rshR7kERNUmJnXz9KdpxuLXYYhgAKaZKP4hPJq+tWK7IXztdgCjo6yykRhkNZm21Bvz2v Pl1Q4gMzJVNgREEPwtPrxccPV42dizFUoErhCIIYP29sQasQ7DzLPK+EZv4MrDBolOA0C6i6bVY6 1iC6Vtk4z8+zBlxpHXDhPX697Yx0kfClFDw8SOlFIKqgeLeQTpfOTTyzxRWbbx2zVc37a7B/uIVm tcGkA9QtC4zsXP0GStfcgQcZzjjoDKSsuUg1YDWj/I9qnipmRaoFyfF2oMn/P1h+v3+ya4c0NNbP PYqxilY6Hf/xfqRNZB0GskQbCMeP09l5nl9MKeFom+Tj6WWe6MxO4db58EWAJlEoqIOdKR/xSRJT bH/nQ6KsJIZp7A1WfqdEaoUPsGeKfJ7NJvF9ELD3RekIGQM9qLpc1UolxW03N8oRjCzoaoq/WR/8 m5sy0dlADOuw45fsVHySwkGJ6KfMo5CkLrHccbp06ksx5GGcCxNGnalipejSj6b5wMUQkQpJgBFZ Yv4BuweIPf8Wu7tl7x9DRWrrITj/28W64CEiZQYThmBdG3DvASisqs/c+R9J6qiJLIV206JLFDdQ HtaOOOjmy1u+qvHJ75gPa+bwPXH0cEmEBzykgqag0EuUVOB+vvc9+mOfo5WSBge0oP7HjjlBifpq cAIuR5NJnOikTKazMSrutWXz2mJ2+gawM0a4jixPYvQP6ihKB/oFd8kyZkUTMxxzF5QHd1RuQrc4 cBtxsVwmN5xiy8KdebI8gkeCY4s+ty/M2b7vA47MPRyHue/mjtyTb4w0sNwFkHWIxhOvvYIbIPVQ v63iinmtJ6/TTl38AgAA//8DAFBLAwQUAAYACAAAACEAxOOoKN8AAAAKAQAADwAAAGRycy9kb3du cmV2LnhtbEyPUUvDQBCE3wX/w7GCb/auWmqb5lKkpSAiFWN/wDZZk8PcXbi7tOm/d/VFXwaWYWbn y9ej7cSJQjTeaZhOFAhyla+NazQcPnZ3CxAxoaux8440XCjCuri+yjGr/dm906lMjeASFzPU0KbU Z1LGqiWLceJ7cux9+mAx8RkaWQc8c7nt5L1Sc2nROP7QYk+blqqvcrAaXi7mWc0G9JtQmvIt7l+3 u3Gh9e3NuF2xPK1AJBrTXwJ+GHg/FDzs6AdXR9FpYJr0q+wt1eMUxFHD/GGmQBa5/I9QfAMAAP// AwBQSwECLQAUAAYACAAAACEAtoM4kv4AAADhAQAAEwAAAAAAAAAAAAAAAAAAAAAAW0NvbnRlbnRf VHlwZXNdLnhtbFBLAQItABQABgAIAAAAIQA4/SH/1gAAAJQBAAALAAAAAAAAAAAAAAAAAC8BAABf cmVscy8ucmVsc1BLAQItABQABgAIAAAAIQAJehx7nwIAAJsFAAAOAAAAAAAAAAAAAAAAAC4CAABk cnMvZTJvRG9jLnhtbFBLAQItABQABgAIAAAAIQDE46go3wAAAAoBAAAPAAAAAAAAAAAAAAAAAPkE AABkcnMvZG93bnJldi54bWxQSwUGAAAAAAQABADzAAAABQYAAAAA " fillcolor="#f5f5f7" stroked="f" strokeweight="1pt">
                <v:stroke joinstyle="miter"/>
                <v:textbox>
                  <w:txbxContent>
                    <w:p w14:paraId="0F213616"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 xml:space="preserve">Über Danfoss A/S: Danfoss entwickelt Energie- und Klimatechnik sowie Lösungen für eine effiziente Energienutzung und zur Reduzierung von Emissionen. Zu den wichtigsten Einsatzbereichen zählen Industrie, Verkehrssektor, Gebäudetechnik mit Fokus auf Kälte-, Klima- und Heizungstechnik. </w:t>
                      </w:r>
                    </w:p>
                    <w:p w14:paraId="0824B560" w14:textId="77777777" w:rsidR="00EE21BA" w:rsidRPr="00857AA5" w:rsidRDefault="00EE21BA" w:rsidP="00EE21BA">
                      <w:pPr>
                        <w:spacing w:line="240" w:lineRule="auto"/>
                        <w:rPr>
                          <w:rFonts w:ascii="Segoe UI" w:hAnsi="Segoe UI" w:cs="Segoe UI"/>
                          <w:color w:val="000000" w:themeColor="text1"/>
                          <w:sz w:val="18"/>
                          <w:szCs w:val="18"/>
                          <w:lang w:val="de-DE"/>
                        </w:rPr>
                      </w:pPr>
                    </w:p>
                    <w:p w14:paraId="034ECD04"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Darüber hinaus bietet das Unternehmen Lösungen für Leistungselektronik und Antriebstechnik sowie Anwendungen für die Automobil-, Schifffahrts- und Maschinenbauindustrie an.</w:t>
                      </w:r>
                    </w:p>
                    <w:p w14:paraId="011BBB38" w14:textId="77777777" w:rsidR="00EE21BA" w:rsidRPr="00857AA5" w:rsidRDefault="00EE21BA" w:rsidP="00EE21BA">
                      <w:pPr>
                        <w:spacing w:line="240" w:lineRule="auto"/>
                        <w:rPr>
                          <w:rFonts w:ascii="Segoe UI" w:hAnsi="Segoe UI" w:cs="Segoe UI"/>
                          <w:color w:val="000000" w:themeColor="text1"/>
                          <w:sz w:val="18"/>
                          <w:szCs w:val="18"/>
                          <w:lang w:val="de-DE"/>
                        </w:rPr>
                      </w:pPr>
                    </w:p>
                    <w:p w14:paraId="1FE9FFA2"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Im Bereich nachhaltiger Energiesysteme unterstützt Danfoss unter anderem Solar- und Windkraftprojekte. Das Unternehmen engagiert sich außerdem in Power-to-X-Technologien, in der Nutzung von Abwärme sowie in Nah- und Fernwärme sowie Kühlung, mit denen Städte und Quartiere langfristig energieeffizient versorgt werden.</w:t>
                      </w:r>
                    </w:p>
                    <w:p w14:paraId="6F009B5F" w14:textId="77777777" w:rsidR="00EE21BA" w:rsidRPr="00857AA5" w:rsidRDefault="00EE21BA" w:rsidP="00EE21BA">
                      <w:pPr>
                        <w:spacing w:line="240" w:lineRule="auto"/>
                        <w:rPr>
                          <w:rFonts w:ascii="Segoe UI" w:hAnsi="Segoe UI" w:cs="Segoe UI"/>
                          <w:color w:val="000000" w:themeColor="text1"/>
                          <w:sz w:val="18"/>
                          <w:szCs w:val="18"/>
                          <w:lang w:val="de-DE"/>
                        </w:rPr>
                      </w:pPr>
                    </w:p>
                    <w:p w14:paraId="05557B15" w14:textId="77777777" w:rsidR="00EE21BA" w:rsidRPr="00857AA5" w:rsidRDefault="00EE21BA" w:rsidP="00EE21BA">
                      <w:pPr>
                        <w:spacing w:line="240"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Das Unternehmen mit Hauptsitz in Nordborg/Dänemark, wurde 1933 gegründet und ist nach wie vor im Privatbesitz der Gründerfamilie. Danfoss beschäftigt weltweit mehr als 39.000 Mitarbeiter, bedient Kunden in über 100 Ländern und ist global mit 100 Produktionsstätten präsent.</w:t>
                      </w:r>
                    </w:p>
                    <w:p w14:paraId="3B5F99F0" w14:textId="77777777" w:rsidR="00EE21BA" w:rsidRPr="00137D18" w:rsidRDefault="00EE21BA" w:rsidP="00EE21BA">
                      <w:pPr>
                        <w:spacing w:line="240" w:lineRule="auto"/>
                        <w:rPr>
                          <w:rFonts w:ascii="Segoe UI" w:hAnsi="Segoe UI" w:cs="Segoe UI"/>
                          <w:color w:val="000000" w:themeColor="text1"/>
                          <w:sz w:val="18"/>
                          <w:szCs w:val="18"/>
                          <w:lang w:val="de-DE"/>
                        </w:rPr>
                      </w:pPr>
                    </w:p>
                    <w:p w14:paraId="5DA166B3" w14:textId="77777777" w:rsidR="00EE21BA" w:rsidRPr="00137D18"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Für weitere Informationen wenden Sie sich bitte an:</w:t>
                      </w:r>
                    </w:p>
                    <w:p w14:paraId="13EDCB0E" w14:textId="77777777" w:rsidR="00EE21BA"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Rebecca Bernstein</w:t>
                      </w:r>
                    </w:p>
                    <w:p w14:paraId="24938C63"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M +49 172 43 79 973</w:t>
                      </w:r>
                    </w:p>
                    <w:p w14:paraId="4B7D8390"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Email: rb@mhoch4.com</w:t>
                      </w:r>
                    </w:p>
                    <w:p w14:paraId="292CFDBC"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Mhoch4 GmbH &amp; Co. KG</w:t>
                      </w:r>
                    </w:p>
                    <w:p w14:paraId="3E0EE7A5"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Vorwerkstraße 12</w:t>
                      </w:r>
                    </w:p>
                    <w:p w14:paraId="5CD97051" w14:textId="77777777" w:rsidR="00EE21BA" w:rsidRPr="00857AA5"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t>20357 Hamburg</w:t>
                      </w:r>
                    </w:p>
                    <w:p w14:paraId="1CB6C94A" w14:textId="77777777" w:rsidR="00EE21BA" w:rsidRPr="00137D18" w:rsidRDefault="00EE21BA" w:rsidP="00EE21BA">
                      <w:pPr>
                        <w:spacing w:line="276" w:lineRule="auto"/>
                        <w:rPr>
                          <w:rFonts w:ascii="Segoe UI" w:hAnsi="Segoe UI" w:cs="Segoe UI"/>
                          <w:color w:val="000000" w:themeColor="text1"/>
                          <w:sz w:val="18"/>
                          <w:szCs w:val="18"/>
                          <w:lang w:val="de-DE"/>
                        </w:rPr>
                      </w:pPr>
                      <w:r>
                        <w:rPr>
                          <w:rFonts w:ascii="Segoe UI" w:hAnsi="Segoe UI" w:cs="Segoe UI"/>
                          <w:color w:val="000000" w:themeColor="text1"/>
                          <w:sz w:val="18"/>
                          <w:szCs w:val="18"/>
                          <w:lang w:val="de-DE"/>
                        </w:rPr>
                        <w:br/>
                        <w:t xml:space="preserve">Tel.: +357 97 881883 </w:t>
                      </w:r>
                    </w:p>
                    <w:p w14:paraId="2B54EB02" w14:textId="77777777" w:rsidR="00EE21BA" w:rsidRPr="003078C2" w:rsidRDefault="00EE21BA" w:rsidP="00EE21BA">
                      <w:pPr>
                        <w:rPr>
                          <w:color w:val="000000" w:themeColor="text1"/>
                        </w:rPr>
                      </w:pPr>
                      <w:hyperlink r:id="rId12" w:history="1">
                        <w:r>
                          <w:rPr>
                            <w:rFonts w:ascii="Segoe UI" w:hAnsi="Segoe UI" w:cs="Segoe UI"/>
                            <w:color w:val="000000" w:themeColor="text1"/>
                            <w:sz w:val="18"/>
                            <w:szCs w:val="18"/>
                          </w:rPr>
                          <w:t>amanda.chick@darkgreenpr.com</w:t>
                        </w:r>
                      </w:hyperlink>
                    </w:p>
                    <w:p w14:paraId="73C87E5F" w14:textId="77777777" w:rsidR="00EE21BA" w:rsidRPr="003078C2" w:rsidRDefault="00EE21BA" w:rsidP="00EE21BA">
                      <w:pPr>
                        <w:rPr>
                          <w:color w:val="000000" w:themeColor="text1"/>
                        </w:rPr>
                      </w:pPr>
                    </w:p>
                  </w:txbxContent>
                </v:textbox>
                <w10:anchorlock/>
              </v:roundrect>
            </w:pict>
          </mc:Fallback>
        </mc:AlternateContent>
      </w:r>
    </w:p>
    <w:sectPr w:rsidR="000048FB" w:rsidRPr="001E57F8" w:rsidSect="000048FB">
      <w:headerReference w:type="default" r:id="rId13"/>
      <w:footerReference w:type="even" r:id="rId14"/>
      <w:footerReference w:type="default" r:id="rId15"/>
      <w:footerReference w:type="first" r:id="rId16"/>
      <w:pgSz w:w="11906" w:h="16838"/>
      <w:pgMar w:top="1814" w:right="1440" w:bottom="1440"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B0DA" w14:textId="77777777" w:rsidR="00D53896" w:rsidRDefault="00D53896" w:rsidP="001E57F8">
      <w:pPr>
        <w:spacing w:line="240" w:lineRule="auto"/>
      </w:pPr>
      <w:r>
        <w:separator/>
      </w:r>
    </w:p>
  </w:endnote>
  <w:endnote w:type="continuationSeparator" w:id="0">
    <w:p w14:paraId="0D8C74F1" w14:textId="77777777" w:rsidR="00D53896" w:rsidRDefault="00D53896" w:rsidP="001E5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2C00" w14:textId="77777777" w:rsidR="001E57F8" w:rsidRDefault="001E57F8">
    <w:pPr>
      <w:pStyle w:val="Fuzeile"/>
    </w:pPr>
    <w:r>
      <w:rPr>
        <w:noProof/>
      </w:rPr>
      <mc:AlternateContent>
        <mc:Choice Requires="wps">
          <w:drawing>
            <wp:anchor distT="0" distB="0" distL="0" distR="0" simplePos="0" relativeHeight="251659264" behindDoc="0" locked="0" layoutInCell="1" allowOverlap="1" wp14:anchorId="4096F58F" wp14:editId="7A5738FA">
              <wp:simplePos x="635" y="635"/>
              <wp:positionH relativeFrom="page">
                <wp:align>center</wp:align>
              </wp:positionH>
              <wp:positionV relativeFrom="page">
                <wp:align>bottom</wp:align>
              </wp:positionV>
              <wp:extent cx="1096010" cy="368935"/>
              <wp:effectExtent l="0" t="0" r="8890" b="0"/>
              <wp:wrapNone/>
              <wp:docPr id="1657638503" name="Text Box 2"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6FE52083"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6F58F" id="_x0000_t202" coordsize="21600,21600" o:spt="202" path="m,l,21600r21600,l21600,xe">
              <v:stroke joinstyle="miter"/>
              <v:path gradientshapeok="t" o:connecttype="rect"/>
            </v:shapetype>
            <v:shape id="Text Box 2" o:spid="_x0000_s1027" type="#_x0000_t202" alt="Classified as Business" style="position:absolute;margin-left:0;margin-top:0;width:86.3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QcXTCgIAABYEAAAOAAAAZHJzL2Uyb0RvYy54bWysU8Fu2zAMvQ/YPwi6L3ZaNGiMOEXWIsOA oC2QDj0rshQbkERBUmJnXz9KtpOu7WnYRaZJ6pF8fFrcdVqRo3C+AVPS6SSnRBgOVWP2Jf31sv52 S4kPzFRMgRElPQlP75ZfvyxaW4grqEFVwhEEMb5obUnrEGyRZZ7XQjM/ASsMBiU4zQL+un1WOdYi ulbZVZ7PshZcZR1w4T16H/ogXSZ8KQUPT1J6EYgqKfYW0unSuYtntlywYu+YrRs+tMH+oQvNGoNF z1APLDBycM0HKN1wBx5kmHDQGUjZcJFmwGmm+btptjWzIs2C5Hh7psn/P1j+eNzaZ0dC9x06XGAk pLW+8OiM83TS6fjFTgnGkcLTmTbRBcLjpXw+w+Yp4Ri7nt3Or28iTHa5bZ0PPwRoEo2SOlxLYosd Nz70qWNKLGZg3SiVVqPMXw7EjJ7s0mK0Qrfrhr53UJ1wHAf9pr3l6wZrbpgPz8zharFNlGt4wkMq aEsKg0VJDe73Z/6Yj4xjlJIWpVJSg1qmRP00uImoqtFwo7FLxnSe3+QYNwd9DyjAKb4Fy5OJXhfU aEoH+hWFvIqFMMQMx3Il3Y3mfeg1iw+Bi9UqJaGALAsbs7U8QkeeIokv3StzdmA64I4eYdQRK94R 3ufGm96uDgFpT9uInPZEDlSj+NI+h4cS1f32P2VdnvPyDwAAAP//AwBQSwMEFAAGAAgAAAAhAGBf yJnaAAAABAEAAA8AAABkcnMvZG93bnJldi54bWxMj8FqwkAQhu8F32EZobe6MVIraTYiQk9KQe2l t3V3TFKzsyE70fj2rr20l4Hh//nmm3w5uEZcsAu1JwXTSQICyXhbU6ng6/DxsgARWJPVjSdUcMMA y2L0lOvM+ivt8LLnUkQIhUwrqJjbTMpgKnQ6THyLFLOT75zmuHaltJ2+RrhrZJokc+l0TfFCpVtc V2jO+94peN3xtv+kw+x7SG8/m3ZtZqeNUep5PKzeQTAO/FeGh35UhyI6HX1PNohGQXyEf+cje0vn II4RvJiCLHL5X764AwAA//8DAFBLAQItABQABgAIAAAAIQC2gziS/gAAAOEBAAATAAAAAAAAAAAA AAAAAAAAAABbQ29udGVudF9UeXBlc10ueG1sUEsBAi0AFAAGAAgAAAAhADj9If/WAAAAlAEAAAsA AAAAAAAAAAAAAAAALwEAAF9yZWxzLy5yZWxzUEsBAi0AFAAGAAgAAAAhADpBxdMKAgAAFgQAAA4A AAAAAAAAAAAAAAAALgIAAGRycy9lMm9Eb2MueG1sUEsBAi0AFAAGAAgAAAAhAGBfyJnaAAAABAEA AA8AAAAAAAAAAAAAAAAAZAQAAGRycy9kb3ducmV2LnhtbFBLBQYAAAAABAAEAPMAAABrBQAAAAA= " filled="f" stroked="f">
              <v:textbox style="mso-fit-shape-to-text:t" inset="0,0,0,15pt">
                <w:txbxContent>
                  <w:p w14:paraId="6FE52083"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0048FB" w:rsidRPr="008003C4" w14:paraId="6778D2D6" w14:textId="77777777">
      <w:tc>
        <w:tcPr>
          <w:tcW w:w="7937" w:type="dxa"/>
        </w:tcPr>
        <w:p w14:paraId="2557913F" w14:textId="77777777" w:rsidR="000048FB" w:rsidRPr="008003C4" w:rsidRDefault="000048FB" w:rsidP="000048FB">
          <w:pPr>
            <w:pStyle w:val="Fuzeile"/>
            <w:rPr>
              <w:rFonts w:ascii="Segoe UI" w:hAnsi="Segoe UI" w:cs="Segoe UI"/>
            </w:rPr>
          </w:pPr>
        </w:p>
      </w:tc>
      <w:tc>
        <w:tcPr>
          <w:tcW w:w="2002" w:type="dxa"/>
        </w:tcPr>
        <w:p w14:paraId="2B6BF3E8" w14:textId="77777777" w:rsidR="000048FB" w:rsidRPr="008003C4" w:rsidRDefault="000048FB" w:rsidP="000048FB">
          <w:pPr>
            <w:pStyle w:val="Guidingtext"/>
            <w:jc w:val="right"/>
            <w:rPr>
              <w:rFonts w:ascii="Segoe UI" w:hAnsi="Segoe UI" w:cs="Segoe UI"/>
            </w:rPr>
          </w:pPr>
        </w:p>
      </w:tc>
    </w:tr>
    <w:tr w:rsidR="000048FB" w:rsidRPr="008003C4" w14:paraId="0925119C" w14:textId="77777777">
      <w:trPr>
        <w:trHeight w:val="75"/>
      </w:trPr>
      <w:tc>
        <w:tcPr>
          <w:tcW w:w="7937" w:type="dxa"/>
        </w:tcPr>
        <w:p w14:paraId="213D477E" w14:textId="77777777" w:rsidR="000048FB" w:rsidRPr="008003C4" w:rsidRDefault="000048FB" w:rsidP="000048FB">
          <w:pPr>
            <w:pStyle w:val="Footercompanyname"/>
            <w:jc w:val="left"/>
            <w:rPr>
              <w:rFonts w:ascii="Segoe UI" w:hAnsi="Segoe UI" w:cs="Segoe UI"/>
            </w:rPr>
          </w:pPr>
        </w:p>
        <w:p w14:paraId="46EC67E4" w14:textId="77777777" w:rsidR="000048FB" w:rsidRPr="008003C4" w:rsidRDefault="000048FB" w:rsidP="000048FB">
          <w:pPr>
            <w:pStyle w:val="Footercompanyname"/>
            <w:jc w:val="left"/>
            <w:rPr>
              <w:rFonts w:ascii="Segoe UI" w:hAnsi="Segoe UI" w:cs="Segoe UI"/>
              <w:b w:val="0"/>
              <w:bCs/>
            </w:rPr>
          </w:pPr>
          <w:r w:rsidRPr="008003C4">
            <w:rPr>
              <w:rFonts w:ascii="Segoe UI" w:hAnsi="Segoe UI" w:cs="Segoe UI"/>
              <w:b w:val="0"/>
              <w:bCs/>
            </w:rPr>
            <mc:AlternateContent>
              <mc:Choice Requires="wps">
                <w:drawing>
                  <wp:anchor distT="0" distB="0" distL="114300" distR="114300" simplePos="0" relativeHeight="251664384" behindDoc="0" locked="0" layoutInCell="0" allowOverlap="1" wp14:anchorId="7F31BA57" wp14:editId="31C68E9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C7C40" w14:textId="77777777" w:rsidR="000048FB" w:rsidRPr="00E63899" w:rsidRDefault="000048FB" w:rsidP="000048FB">
                                <w:pPr>
                                  <w:jc w:val="center"/>
                                  <w:rPr>
                                    <w:rFonts w:ascii="Calibri" w:hAnsi="Calibri" w:cs="Calibri"/>
                                    <w:color w:val="000000"/>
                                    <w:sz w:val="20"/>
                                  </w:rPr>
                                </w:pPr>
                                <w:r w:rsidRPr="00E63899">
                                  <w:rPr>
                                    <w:rFonts w:ascii="Calibri" w:hAnsi="Calibri" w:cs="Calibri"/>
                                    <w:color w:val="000000"/>
                                    <w:sz w:val="20"/>
                                  </w:rPr>
                                  <w:t>Classified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31BA57" id="_x0000_t202" coordsize="21600,21600" o:spt="202" path="m,l,21600r21600,l21600,xe">
                    <v:stroke joinstyle="miter"/>
                    <v:path gradientshapeok="t" o:connecttype="rect"/>
                  </v:shapetype>
                  <v:shape id="MSIPCM1c97406bb814daee0825c293" o:spid="_x0000_s1028" type="#_x0000_t202" alt="{&quot;HashCode&quot;:67152632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aIDFQIAACsEAAAOAAAAZHJzL2Uyb0RvYy54bWysU8tu2zAQvBfoPxC815LtxEkFy4GbwEUB IwngBDnTFGkJILksSVtyv75Lyq8mPRW9UKvd5T5mhtO7TiuyE843YEo6HOSUCMOhasympK8viy+3 lPjATMUUGFHSvfD0bvb507S1hRhBDaoSjmAR44vWlrQOwRZZ5nktNPMDsMJgUILTLOCv22SVYy1W 1yob5fkka8FV1gEX3qP3oQ/SWaovpeDhSUovAlElxdlCOl061/HMZlNWbByzdcMPY7B/mEKzxmDT U6kHFhjZuuZDKd1wBx5kGHDQGUjZcJF2wG2G+bttVjWzIu2C4Hh7gsn/v7L8cbeyz46E7ht0SGAE pLW+8OiM+3TS6fjFSQnGEcL9CTbRBcLReXM9ycdDDHGMjW7G+XXCNTvfts6H7wI0iUZJHdKS0GK7 pQ/YEVOPKbGZgUWjVKJGGdKWdDLGkn9E8IYyePE8a7RCt+5IU13ssYZqj+s56Jn3li8anGHJfHhm DqnGsVG+4QkPqQB7wcGipAb362/+mI8MYJSSFqVTUv9zy5ygRP0wyM3X4dVV1Fr6QcNdetdHr9nq e0BVDvGBWJ7MmBvU0ZQO9Buqex67YYgZjj1Luj6a96EXMr4OLubzlISqsiwszcryWDpiFpF96d6Y swf4AxL3CEdxseIdC31uj/Z8G0A2iaKIb4/mAXZUZGLu8Hqi5C//U9b5jc9+AwAA//8DAFBLAwQU AAYACAAAACEAn9VB7N8AAAALAQAADwAAAGRycy9kb3ducmV2LnhtbEyPzU7DMBCE70h9B2uRuFE7 BVIa4lQIxAUJVS2IsxNvfpp4HcVum7w9zoked2Y0+026HU3Hzji4xpKEaCmAIRVWN1RJ+Pn+uH8G 5rwirTpLKGFCB9tscZOqRNsL7fF88BULJeQSJaH2vk84d0WNRrml7ZGCV9rBKB/OoeJ6UJdQbjq+ EiLmRjUUPtSqx7cai/ZwMhIed5u85MfWHL+mz2lq2vL3PS+lvLsdX1+AeRz9fxhm/IAOWWDK7Ym0 Y52EMMQHNY7EGtjsRxsRA8tn7elhDTxL+fWG7A8AAP//AwBQSwECLQAUAAYACAAAACEAtoM4kv4A AADhAQAAEwAAAAAAAAAAAAAAAAAAAAAAW0NvbnRlbnRfVHlwZXNdLnhtbFBLAQItABQABgAIAAAA IQA4/SH/1gAAAJQBAAALAAAAAAAAAAAAAAAAAC8BAABfcmVscy8ucmVsc1BLAQItABQABgAIAAAA IQCZ/aIDFQIAACsEAAAOAAAAAAAAAAAAAAAAAC4CAABkcnMvZTJvRG9jLnhtbFBLAQItABQABgAI AAAAIQCf1UHs3wAAAAsBAAAPAAAAAAAAAAAAAAAAAG8EAABkcnMvZG93bnJldi54bWxQSwUGAAAA AAQABADzAAAAewUAAAAA " o:allowincell="f" filled="f" stroked="f" strokeweight=".5pt">
                    <v:textbox inset=",0,,0">
                      <w:txbxContent>
                        <w:p w14:paraId="314C7C40" w14:textId="77777777" w:rsidR="000048FB" w:rsidRPr="00E63899" w:rsidRDefault="000048FB" w:rsidP="000048FB">
                          <w:pPr>
                            <w:jc w:val="center"/>
                            <w:rPr>
                              <w:rFonts w:ascii="Calibri" w:hAnsi="Calibri" w:cs="Calibri"/>
                              <w:color w:val="000000"/>
                              <w:sz w:val="20"/>
                            </w:rPr>
                          </w:pPr>
                          <w:r w:rsidRPr="00E63899">
                            <w:rPr>
                              <w:rFonts w:ascii="Calibri" w:hAnsi="Calibri" w:cs="Calibri"/>
                              <w:color w:val="000000"/>
                              <w:sz w:val="20"/>
                            </w:rPr>
                            <w:t>Classified as Business</w:t>
                          </w:r>
                        </w:p>
                      </w:txbxContent>
                    </v:textbox>
                    <w10:wrap anchorx="page" anchory="page"/>
                  </v:shape>
                </w:pict>
              </mc:Fallback>
            </mc:AlternateContent>
          </w:r>
          <w:r w:rsidRPr="008003C4">
            <w:rPr>
              <w:rFonts w:ascii="Segoe UI" w:hAnsi="Segoe UI" w:cs="Segoe UI"/>
              <w:b w:val="0"/>
              <w:bCs/>
            </w:rPr>
            <w:t>Danfoss A/S</w:t>
          </w:r>
          <w:r>
            <w:rPr>
              <w:rFonts w:ascii="Segoe UI" w:hAnsi="Segoe UI" w:cs="Segoe UI"/>
              <w:b w:val="0"/>
              <w:bCs/>
            </w:rPr>
            <w:t xml:space="preserve"> | </w:t>
          </w:r>
          <w:r w:rsidRPr="00055DCC">
            <w:rPr>
              <w:rFonts w:ascii="Segoe UI" w:hAnsi="Segoe UI" w:cs="Segoe UI"/>
              <w:b w:val="0"/>
              <w:bCs/>
            </w:rPr>
            <w:t xml:space="preserve">mediarelations@danfoss.com </w:t>
          </w:r>
          <w:r>
            <w:rPr>
              <w:rFonts w:ascii="Segoe UI" w:hAnsi="Segoe UI" w:cs="Segoe UI"/>
              <w:b w:val="0"/>
              <w:bCs/>
            </w:rPr>
            <w:t xml:space="preserve">| </w:t>
          </w:r>
          <w:r w:rsidRPr="008003C4">
            <w:rPr>
              <w:rFonts w:ascii="Segoe UI" w:hAnsi="Segoe UI" w:cs="Segoe UI"/>
              <w:b w:val="0"/>
              <w:bCs/>
            </w:rPr>
            <w:t>danfoss.com</w:t>
          </w:r>
        </w:p>
      </w:tc>
      <w:tc>
        <w:tcPr>
          <w:tcW w:w="2002" w:type="dxa"/>
        </w:tcPr>
        <w:p w14:paraId="765A7BBA" w14:textId="77777777" w:rsidR="000048FB" w:rsidRPr="008003C4" w:rsidRDefault="000048FB" w:rsidP="000048FB">
          <w:pPr>
            <w:pStyle w:val="Guidingtext"/>
            <w:jc w:val="right"/>
            <w:rPr>
              <w:rFonts w:ascii="Segoe UI" w:hAnsi="Segoe UI" w:cs="Segoe UI"/>
            </w:rPr>
          </w:pPr>
        </w:p>
        <w:p w14:paraId="08498FFA" w14:textId="77777777" w:rsidR="000048FB" w:rsidRPr="008003C4" w:rsidRDefault="000048FB" w:rsidP="000048FB">
          <w:pPr>
            <w:pStyle w:val="Guidingtext"/>
            <w:jc w:val="right"/>
            <w:rPr>
              <w:rFonts w:ascii="Segoe UI" w:hAnsi="Segoe UI" w:cs="Segoe UI"/>
              <w:lang w:val="da-DK"/>
            </w:rPr>
          </w:pPr>
          <w:r w:rsidRPr="008003C4">
            <w:rPr>
              <w:rFonts w:ascii="Segoe UI" w:hAnsi="Segoe UI" w:cs="Segoe UI"/>
            </w:rPr>
            <w:fldChar w:fldCharType="begin"/>
          </w:r>
          <w:r w:rsidRPr="008003C4">
            <w:rPr>
              <w:rFonts w:ascii="Segoe UI" w:hAnsi="Segoe UI" w:cs="Segoe UI"/>
            </w:rPr>
            <w:instrText xml:space="preserve"> page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r w:rsidRPr="008003C4">
            <w:rPr>
              <w:rFonts w:ascii="Segoe UI" w:hAnsi="Segoe UI" w:cs="Segoe UI"/>
            </w:rPr>
            <w:t xml:space="preserve"> of </w:t>
          </w:r>
          <w:r w:rsidRPr="008003C4">
            <w:rPr>
              <w:rFonts w:ascii="Segoe UI" w:hAnsi="Segoe UI" w:cs="Segoe UI"/>
            </w:rPr>
            <w:fldChar w:fldCharType="begin"/>
          </w:r>
          <w:r w:rsidRPr="008003C4">
            <w:rPr>
              <w:rFonts w:ascii="Segoe UI" w:hAnsi="Segoe UI" w:cs="Segoe UI"/>
            </w:rPr>
            <w:instrText xml:space="preserve"> numpages </w:instrText>
          </w:r>
          <w:r w:rsidRPr="008003C4">
            <w:rPr>
              <w:rFonts w:ascii="Segoe UI" w:hAnsi="Segoe UI" w:cs="Segoe UI"/>
            </w:rPr>
            <w:fldChar w:fldCharType="separate"/>
          </w:r>
          <w:r w:rsidRPr="008003C4">
            <w:rPr>
              <w:rFonts w:ascii="Segoe UI" w:hAnsi="Segoe UI" w:cs="Segoe UI"/>
            </w:rPr>
            <w:t>1</w:t>
          </w:r>
          <w:r w:rsidRPr="008003C4">
            <w:rPr>
              <w:rFonts w:ascii="Segoe UI" w:hAnsi="Segoe UI" w:cs="Segoe UI"/>
            </w:rPr>
            <w:fldChar w:fldCharType="end"/>
          </w:r>
        </w:p>
      </w:tc>
    </w:tr>
  </w:tbl>
  <w:p w14:paraId="6E215274" w14:textId="77777777" w:rsidR="001E57F8" w:rsidRDefault="001E57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4E87" w14:textId="77777777" w:rsidR="001E57F8" w:rsidRDefault="001E57F8">
    <w:pPr>
      <w:pStyle w:val="Fuzeile"/>
    </w:pPr>
    <w:r>
      <w:rPr>
        <w:noProof/>
      </w:rPr>
      <mc:AlternateContent>
        <mc:Choice Requires="wps">
          <w:drawing>
            <wp:anchor distT="0" distB="0" distL="0" distR="0" simplePos="0" relativeHeight="251658240" behindDoc="0" locked="0" layoutInCell="1" allowOverlap="1" wp14:anchorId="295A3CB6" wp14:editId="05D7C885">
              <wp:simplePos x="635" y="635"/>
              <wp:positionH relativeFrom="page">
                <wp:align>center</wp:align>
              </wp:positionH>
              <wp:positionV relativeFrom="page">
                <wp:align>bottom</wp:align>
              </wp:positionV>
              <wp:extent cx="1096010" cy="368935"/>
              <wp:effectExtent l="0" t="0" r="8890" b="0"/>
              <wp:wrapNone/>
              <wp:docPr id="16357726" name="Text Box 1"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6010" cy="368935"/>
                      </a:xfrm>
                      <a:prstGeom prst="rect">
                        <a:avLst/>
                      </a:prstGeom>
                      <a:noFill/>
                      <a:ln>
                        <a:noFill/>
                      </a:ln>
                    </wps:spPr>
                    <wps:txbx>
                      <w:txbxContent>
                        <w:p w14:paraId="7623DDB5"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A3CB6" id="_x0000_t202" coordsize="21600,21600" o:spt="202" path="m,l,21600r21600,l21600,xe">
              <v:stroke joinstyle="miter"/>
              <v:path gradientshapeok="t" o:connecttype="rect"/>
            </v:shapetype>
            <v:shape id="Text Box 1" o:spid="_x0000_s1029" type="#_x0000_t202" alt="Classified as Business" style="position:absolute;margin-left:0;margin-top:0;width:86.3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CY77DgIAAB0EAAAOAAAAZHJzL2Uyb0RvYy54bWysU8Fu2zAMvQ/YPwi6L3ZSNGiMOEXWIsOA oC2QDj3LshQbkERBUmJnXz9KjpOu22nYRaZJ6pF8fFre91qRo3C+BVPS6SSnRBgOdWv2Jf3xuvly R4kPzNRMgRElPQlP71efPy07W4gZNKBq4QiCGF90tqRNCLbIMs8boZmfgBUGgxKcZgF/3T6rHesQ XatslufzrANXWwdceI/exyFIVwlfSsHDs5ReBKJKir2FdLp0VvHMVktW7B2zTcvPbbB/6EKz1mDR C9QjC4wcXPsHlG65Aw8yTDjoDKRsuUgz4DTT/MM0u4ZZkWZBcry90OT/Hyx/Ou7siyOh/wo9LjAS 0llfeHTGeXrpdPxipwTjSOHpQpvoA+HxUr6YY/OUcIzdzO8WN7cRJrvets6HbwI0iUZJHa4lscWO Wx+G1DElFjOwaZVKq1HmNwdiRk92bTFaoa960tYlnY3tV1CfcCoHw8K95ZsWS2+ZDy/M4YaxW1Rt eMZDKuhKCmeLkgbcz7/5Yz4Sj1FKOlRMSQ1KmhL13eBCorhGw41GlYzpIr/NMW4O+gFQh1N8EpYn E70uqNGUDvQb6nkdC2GIGY7lSlqN5kMYpIvvgYv1OiWhjiwLW7OzPEJHuiKXr/0bc/ZMeMBVPcEo J1Z84H3IjTe9XR8Csp+WEqkdiDwzjhpMaz2/lyjy9/8p6/qqV78AAAD//wMAUEsDBBQABgAIAAAA IQBgX8iZ2gAAAAQBAAAPAAAAZHJzL2Rvd25yZXYueG1sTI/BasJAEIbvBd9hGaG3ujFSK2k2IkJP SkHtpbd1d0xSs7MhO9H49q69tJeB4f/55pt8ObhGXLALtScF00kCAsl4W1Op4Ovw8bIAEViT1Y0n VHDDAMti9JTrzPor7fCy51JECIVMK6iY20zKYCp0Okx8ixSzk++c5rh2pbSdvka4a2SaJHPpdE3x QqVbXFdozvveKXjd8bb/pMPse0hvP5t2bWanjVHqeTys3kEwDvxXhod+VIciOh19TzaIRkF8hH/n I3tL5yCOEbyYgixy+V++uAMAAP//AwBQSwECLQAUAAYACAAAACEAtoM4kv4AAADhAQAAEwAAAAAA AAAAAAAAAAAAAAAAW0NvbnRlbnRfVHlwZXNdLnhtbFBLAQItABQABgAIAAAAIQA4/SH/1gAAAJQB AAALAAAAAAAAAAAAAAAAAC8BAABfcmVscy8ucmVsc1BLAQItABQABgAIAAAAIQARCY77DgIAAB0E AAAOAAAAAAAAAAAAAAAAAC4CAABkcnMvZTJvRG9jLnhtbFBLAQItABQABgAIAAAAIQBgX8iZ2gAA AAQBAAAPAAAAAAAAAAAAAAAAAGgEAABkcnMvZG93bnJldi54bWxQSwUGAAAAAAQABADzAAAAbwUA AAAA " filled="f" stroked="f">
              <v:textbox style="mso-fit-shape-to-text:t" inset="0,0,0,15pt">
                <w:txbxContent>
                  <w:p w14:paraId="7623DDB5" w14:textId="77777777" w:rsidR="001E57F8" w:rsidRPr="001E57F8" w:rsidRDefault="001E57F8" w:rsidP="001E57F8">
                    <w:pPr>
                      <w:rPr>
                        <w:rFonts w:ascii="Calibri" w:eastAsia="Calibri" w:hAnsi="Calibri" w:cs="Calibri"/>
                        <w:noProof/>
                        <w:color w:val="000000"/>
                        <w:sz w:val="20"/>
                        <w:szCs w:val="20"/>
                      </w:rPr>
                    </w:pPr>
                    <w:r w:rsidRPr="001E57F8">
                      <w:rPr>
                        <w:rFonts w:ascii="Calibri" w:eastAsia="Calibri" w:hAnsi="Calibri" w:cs="Calibri"/>
                        <w:noProof/>
                        <w:color w:val="000000"/>
                        <w:sz w:val="20"/>
                        <w:szCs w:val="20"/>
                      </w:rPr>
                      <w:t>Classified as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D608" w14:textId="77777777" w:rsidR="00D53896" w:rsidRDefault="00D53896" w:rsidP="001E57F8">
      <w:pPr>
        <w:spacing w:line="240" w:lineRule="auto"/>
      </w:pPr>
      <w:r>
        <w:separator/>
      </w:r>
    </w:p>
  </w:footnote>
  <w:footnote w:type="continuationSeparator" w:id="0">
    <w:p w14:paraId="7FAC05C0" w14:textId="77777777" w:rsidR="00D53896" w:rsidRDefault="00D53896" w:rsidP="001E57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C62A" w14:textId="77777777" w:rsidR="000048FB" w:rsidRDefault="000048FB">
    <w:pPr>
      <w:pStyle w:val="Kopfzeile"/>
    </w:pPr>
    <w:r w:rsidRPr="000A5D80">
      <w:rPr>
        <w:noProof/>
        <w:sz w:val="18"/>
        <w:szCs w:val="18"/>
        <w:lang w:val="da-DK"/>
      </w:rPr>
      <w:drawing>
        <wp:anchor distT="0" distB="0" distL="114300" distR="114300" simplePos="0" relativeHeight="251662336" behindDoc="0" locked="0" layoutInCell="1" allowOverlap="1" wp14:anchorId="0363DCDB" wp14:editId="291C5FE1">
          <wp:simplePos x="0" y="0"/>
          <wp:positionH relativeFrom="column">
            <wp:posOffset>5318125</wp:posOffset>
          </wp:positionH>
          <wp:positionV relativeFrom="paragraph">
            <wp:posOffset>36195</wp:posOffset>
          </wp:positionV>
          <wp:extent cx="1065600" cy="464400"/>
          <wp:effectExtent l="0" t="0" r="1270" b="0"/>
          <wp:wrapNone/>
          <wp:docPr id="1079153163" name="Picture 3" descr="A red sign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53163" name="Picture 3" descr="A red sign with white text  AI-generated content may be incorrect."/>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065600" cy="46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C46A6"/>
    <w:multiLevelType w:val="hybridMultilevel"/>
    <w:tmpl w:val="3FCC07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1704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1A"/>
    <w:rsid w:val="000048FB"/>
    <w:rsid w:val="00005F98"/>
    <w:rsid w:val="0001033C"/>
    <w:rsid w:val="00026421"/>
    <w:rsid w:val="00051073"/>
    <w:rsid w:val="00061930"/>
    <w:rsid w:val="000629E1"/>
    <w:rsid w:val="000727AD"/>
    <w:rsid w:val="00075C72"/>
    <w:rsid w:val="000869B7"/>
    <w:rsid w:val="000912ED"/>
    <w:rsid w:val="000920AA"/>
    <w:rsid w:val="000948A9"/>
    <w:rsid w:val="0009644C"/>
    <w:rsid w:val="00097439"/>
    <w:rsid w:val="000C4D67"/>
    <w:rsid w:val="000F29CC"/>
    <w:rsid w:val="00103F29"/>
    <w:rsid w:val="001065AE"/>
    <w:rsid w:val="001139DB"/>
    <w:rsid w:val="00134C07"/>
    <w:rsid w:val="00140344"/>
    <w:rsid w:val="00147091"/>
    <w:rsid w:val="00152B50"/>
    <w:rsid w:val="00174F05"/>
    <w:rsid w:val="00175B14"/>
    <w:rsid w:val="00183C45"/>
    <w:rsid w:val="00193EB5"/>
    <w:rsid w:val="0019414A"/>
    <w:rsid w:val="001A282A"/>
    <w:rsid w:val="001C285D"/>
    <w:rsid w:val="001C43F3"/>
    <w:rsid w:val="001D0A38"/>
    <w:rsid w:val="001E4F7D"/>
    <w:rsid w:val="001E57F8"/>
    <w:rsid w:val="00205777"/>
    <w:rsid w:val="00265E6E"/>
    <w:rsid w:val="002916B2"/>
    <w:rsid w:val="00296D17"/>
    <w:rsid w:val="002A6751"/>
    <w:rsid w:val="002B4873"/>
    <w:rsid w:val="002B76F4"/>
    <w:rsid w:val="00310CE7"/>
    <w:rsid w:val="00311D2E"/>
    <w:rsid w:val="00312828"/>
    <w:rsid w:val="00315A7B"/>
    <w:rsid w:val="00327FF4"/>
    <w:rsid w:val="00337767"/>
    <w:rsid w:val="003623B4"/>
    <w:rsid w:val="0036770C"/>
    <w:rsid w:val="00373315"/>
    <w:rsid w:val="003754CD"/>
    <w:rsid w:val="003859D8"/>
    <w:rsid w:val="00393C87"/>
    <w:rsid w:val="003A3B8C"/>
    <w:rsid w:val="003B4067"/>
    <w:rsid w:val="003D687B"/>
    <w:rsid w:val="003E5C46"/>
    <w:rsid w:val="003F688D"/>
    <w:rsid w:val="00480FF5"/>
    <w:rsid w:val="00483E61"/>
    <w:rsid w:val="00486052"/>
    <w:rsid w:val="00494A28"/>
    <w:rsid w:val="004A79B1"/>
    <w:rsid w:val="004C3FD9"/>
    <w:rsid w:val="004D4321"/>
    <w:rsid w:val="004D5F7C"/>
    <w:rsid w:val="005055E4"/>
    <w:rsid w:val="00523B02"/>
    <w:rsid w:val="0053456A"/>
    <w:rsid w:val="0053524C"/>
    <w:rsid w:val="00536B09"/>
    <w:rsid w:val="0054681F"/>
    <w:rsid w:val="00563380"/>
    <w:rsid w:val="00572B15"/>
    <w:rsid w:val="00591B6D"/>
    <w:rsid w:val="005941E1"/>
    <w:rsid w:val="005B2CBD"/>
    <w:rsid w:val="005D3E97"/>
    <w:rsid w:val="005D5CE7"/>
    <w:rsid w:val="005E55B5"/>
    <w:rsid w:val="005E5694"/>
    <w:rsid w:val="005F6A12"/>
    <w:rsid w:val="0060386B"/>
    <w:rsid w:val="00617128"/>
    <w:rsid w:val="006457B2"/>
    <w:rsid w:val="00654276"/>
    <w:rsid w:val="00661070"/>
    <w:rsid w:val="0069249C"/>
    <w:rsid w:val="00696F27"/>
    <w:rsid w:val="006A26D3"/>
    <w:rsid w:val="006B36BD"/>
    <w:rsid w:val="006B4746"/>
    <w:rsid w:val="006D03BF"/>
    <w:rsid w:val="006D1F90"/>
    <w:rsid w:val="006D6EB1"/>
    <w:rsid w:val="006E2188"/>
    <w:rsid w:val="006E61FF"/>
    <w:rsid w:val="006F16A8"/>
    <w:rsid w:val="0070179B"/>
    <w:rsid w:val="007136E9"/>
    <w:rsid w:val="007144AB"/>
    <w:rsid w:val="00715624"/>
    <w:rsid w:val="00720740"/>
    <w:rsid w:val="007322F8"/>
    <w:rsid w:val="00737793"/>
    <w:rsid w:val="00740740"/>
    <w:rsid w:val="00747EC5"/>
    <w:rsid w:val="00755670"/>
    <w:rsid w:val="00777BB0"/>
    <w:rsid w:val="007949F2"/>
    <w:rsid w:val="007B3C51"/>
    <w:rsid w:val="007B6226"/>
    <w:rsid w:val="007C0D8E"/>
    <w:rsid w:val="007C13A5"/>
    <w:rsid w:val="007C21E2"/>
    <w:rsid w:val="007D2984"/>
    <w:rsid w:val="007E17B7"/>
    <w:rsid w:val="007E3B77"/>
    <w:rsid w:val="007F022B"/>
    <w:rsid w:val="007F0F0A"/>
    <w:rsid w:val="00804D64"/>
    <w:rsid w:val="00805B66"/>
    <w:rsid w:val="00805F2A"/>
    <w:rsid w:val="00807348"/>
    <w:rsid w:val="00815929"/>
    <w:rsid w:val="008334C6"/>
    <w:rsid w:val="00842114"/>
    <w:rsid w:val="0085278F"/>
    <w:rsid w:val="00852BA1"/>
    <w:rsid w:val="00854B3F"/>
    <w:rsid w:val="00856B97"/>
    <w:rsid w:val="0085748B"/>
    <w:rsid w:val="00862DE1"/>
    <w:rsid w:val="008632B3"/>
    <w:rsid w:val="00863DE7"/>
    <w:rsid w:val="008862DF"/>
    <w:rsid w:val="00887D8F"/>
    <w:rsid w:val="008C166F"/>
    <w:rsid w:val="008C4BCA"/>
    <w:rsid w:val="008C51AB"/>
    <w:rsid w:val="008E3075"/>
    <w:rsid w:val="008E471C"/>
    <w:rsid w:val="008E4F14"/>
    <w:rsid w:val="008E5846"/>
    <w:rsid w:val="008E7B7E"/>
    <w:rsid w:val="008F7382"/>
    <w:rsid w:val="008F73E4"/>
    <w:rsid w:val="00901CD0"/>
    <w:rsid w:val="00906912"/>
    <w:rsid w:val="0091147A"/>
    <w:rsid w:val="00927E26"/>
    <w:rsid w:val="00943A5B"/>
    <w:rsid w:val="00946A80"/>
    <w:rsid w:val="00962948"/>
    <w:rsid w:val="00966151"/>
    <w:rsid w:val="00966C21"/>
    <w:rsid w:val="009712D8"/>
    <w:rsid w:val="00981D72"/>
    <w:rsid w:val="009A2699"/>
    <w:rsid w:val="009C3A5A"/>
    <w:rsid w:val="009E402A"/>
    <w:rsid w:val="009E482B"/>
    <w:rsid w:val="009E71EB"/>
    <w:rsid w:val="00A03645"/>
    <w:rsid w:val="00A03ADF"/>
    <w:rsid w:val="00A06E44"/>
    <w:rsid w:val="00A10BC4"/>
    <w:rsid w:val="00A21680"/>
    <w:rsid w:val="00A26613"/>
    <w:rsid w:val="00A360B6"/>
    <w:rsid w:val="00A44751"/>
    <w:rsid w:val="00A572D2"/>
    <w:rsid w:val="00A67898"/>
    <w:rsid w:val="00A76476"/>
    <w:rsid w:val="00AA6055"/>
    <w:rsid w:val="00AC6C5C"/>
    <w:rsid w:val="00AD6172"/>
    <w:rsid w:val="00AE21B9"/>
    <w:rsid w:val="00AE403D"/>
    <w:rsid w:val="00AF5668"/>
    <w:rsid w:val="00B0430E"/>
    <w:rsid w:val="00B0651A"/>
    <w:rsid w:val="00B16A2C"/>
    <w:rsid w:val="00B33D95"/>
    <w:rsid w:val="00B3629E"/>
    <w:rsid w:val="00B41330"/>
    <w:rsid w:val="00B73148"/>
    <w:rsid w:val="00B73155"/>
    <w:rsid w:val="00B84C94"/>
    <w:rsid w:val="00B87E08"/>
    <w:rsid w:val="00B87ECB"/>
    <w:rsid w:val="00B9239C"/>
    <w:rsid w:val="00BA42D0"/>
    <w:rsid w:val="00BC2BBA"/>
    <w:rsid w:val="00BC3C64"/>
    <w:rsid w:val="00BC4EF8"/>
    <w:rsid w:val="00BC59B9"/>
    <w:rsid w:val="00BE47F1"/>
    <w:rsid w:val="00BF39B1"/>
    <w:rsid w:val="00C033B3"/>
    <w:rsid w:val="00C03B6B"/>
    <w:rsid w:val="00C1265B"/>
    <w:rsid w:val="00C31496"/>
    <w:rsid w:val="00C32373"/>
    <w:rsid w:val="00C36ECB"/>
    <w:rsid w:val="00C45604"/>
    <w:rsid w:val="00C45B5F"/>
    <w:rsid w:val="00C545BA"/>
    <w:rsid w:val="00C73ACC"/>
    <w:rsid w:val="00C826E7"/>
    <w:rsid w:val="00C83179"/>
    <w:rsid w:val="00C83459"/>
    <w:rsid w:val="00CC2997"/>
    <w:rsid w:val="00CE7A20"/>
    <w:rsid w:val="00CF47BE"/>
    <w:rsid w:val="00D0324F"/>
    <w:rsid w:val="00D20471"/>
    <w:rsid w:val="00D40DE8"/>
    <w:rsid w:val="00D42855"/>
    <w:rsid w:val="00D53896"/>
    <w:rsid w:val="00D641E0"/>
    <w:rsid w:val="00D70A8B"/>
    <w:rsid w:val="00D75FED"/>
    <w:rsid w:val="00D97E66"/>
    <w:rsid w:val="00DB3598"/>
    <w:rsid w:val="00DF02D5"/>
    <w:rsid w:val="00E226DB"/>
    <w:rsid w:val="00E35533"/>
    <w:rsid w:val="00E52A6F"/>
    <w:rsid w:val="00E52AE9"/>
    <w:rsid w:val="00E55DE0"/>
    <w:rsid w:val="00E61938"/>
    <w:rsid w:val="00E672FF"/>
    <w:rsid w:val="00E80B1B"/>
    <w:rsid w:val="00E822C9"/>
    <w:rsid w:val="00E9374D"/>
    <w:rsid w:val="00EA16BB"/>
    <w:rsid w:val="00EA2FFE"/>
    <w:rsid w:val="00EA3C38"/>
    <w:rsid w:val="00EA62D5"/>
    <w:rsid w:val="00EB203E"/>
    <w:rsid w:val="00EC302E"/>
    <w:rsid w:val="00EC35AC"/>
    <w:rsid w:val="00ED1004"/>
    <w:rsid w:val="00ED4951"/>
    <w:rsid w:val="00EE21BA"/>
    <w:rsid w:val="00EE7EA8"/>
    <w:rsid w:val="00EF24CA"/>
    <w:rsid w:val="00EF64EA"/>
    <w:rsid w:val="00EF71CA"/>
    <w:rsid w:val="00F01B35"/>
    <w:rsid w:val="00F12458"/>
    <w:rsid w:val="00F2777B"/>
    <w:rsid w:val="00F56BC6"/>
    <w:rsid w:val="00F64F68"/>
    <w:rsid w:val="00F66C2C"/>
    <w:rsid w:val="00FB01DC"/>
    <w:rsid w:val="00FB5768"/>
    <w:rsid w:val="00FC3647"/>
    <w:rsid w:val="00FC621C"/>
    <w:rsid w:val="00FC7648"/>
    <w:rsid w:val="00FD0BB8"/>
    <w:rsid w:val="00FD2DD0"/>
    <w:rsid w:val="00FD458D"/>
    <w:rsid w:val="00FE2EE7"/>
    <w:rsid w:val="00FE30CB"/>
    <w:rsid w:val="00FE7075"/>
    <w:rsid w:val="00FF70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1F05F"/>
  <w15:chartTrackingRefBased/>
  <w15:docId w15:val="{2404BAF5-24E9-45C0-BBDA-54FA27DF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16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0048FB"/>
    <w:pPr>
      <w:spacing w:after="0" w:line="260" w:lineRule="atLeast"/>
    </w:pPr>
    <w:rPr>
      <w:rFonts w:ascii="Myriad Pro Light" w:eastAsia="Times New Roman" w:hAnsi="Myriad Pro Light" w:cs="Times New Roman"/>
      <w:sz w:val="22"/>
      <w:szCs w:val="24"/>
      <w:lang w:val="en-US" w:eastAsia="da-DK"/>
    </w:rPr>
  </w:style>
  <w:style w:type="paragraph" w:styleId="berschrift1">
    <w:name w:val="heading 1"/>
    <w:basedOn w:val="Standard"/>
    <w:next w:val="Standard"/>
    <w:link w:val="berschrift1Zchn"/>
    <w:uiPriority w:val="9"/>
    <w:qFormat/>
    <w:rsid w:val="001E57F8"/>
    <w:pPr>
      <w:keepNext/>
      <w:keepLines/>
      <w:pBdr>
        <w:bottom w:val="single" w:sz="4" w:space="2" w:color="77040E"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en-US"/>
    </w:rPr>
  </w:style>
  <w:style w:type="paragraph" w:styleId="berschrift2">
    <w:name w:val="heading 2"/>
    <w:basedOn w:val="Standard"/>
    <w:next w:val="Standard"/>
    <w:link w:val="berschrift2Zchn"/>
    <w:uiPriority w:val="9"/>
    <w:unhideWhenUsed/>
    <w:qFormat/>
    <w:rsid w:val="001E57F8"/>
    <w:pPr>
      <w:keepNext/>
      <w:keepLines/>
      <w:spacing w:before="120" w:line="240" w:lineRule="auto"/>
      <w:outlineLvl w:val="1"/>
    </w:pPr>
    <w:rPr>
      <w:rFonts w:asciiTheme="majorHAnsi" w:eastAsiaTheme="majorEastAsia" w:hAnsiTheme="majorHAnsi" w:cstheme="majorBidi"/>
      <w:color w:val="77040E" w:themeColor="accent2"/>
      <w:sz w:val="36"/>
      <w:szCs w:val="36"/>
      <w:lang w:eastAsia="en-US"/>
    </w:rPr>
  </w:style>
  <w:style w:type="paragraph" w:styleId="berschrift3">
    <w:name w:val="heading 3"/>
    <w:basedOn w:val="Standard"/>
    <w:next w:val="Standard"/>
    <w:link w:val="berschrift3Zchn"/>
    <w:uiPriority w:val="9"/>
    <w:semiHidden/>
    <w:unhideWhenUsed/>
    <w:qFormat/>
    <w:rsid w:val="001E57F8"/>
    <w:pPr>
      <w:keepNext/>
      <w:keepLines/>
      <w:spacing w:before="80" w:line="240" w:lineRule="auto"/>
      <w:outlineLvl w:val="2"/>
    </w:pPr>
    <w:rPr>
      <w:rFonts w:asciiTheme="majorHAnsi" w:eastAsiaTheme="majorEastAsia" w:hAnsiTheme="majorHAnsi" w:cstheme="majorBidi"/>
      <w:color w:val="58030A" w:themeColor="accent2" w:themeShade="BF"/>
      <w:sz w:val="32"/>
      <w:szCs w:val="32"/>
      <w:lang w:eastAsia="en-US"/>
    </w:rPr>
  </w:style>
  <w:style w:type="paragraph" w:styleId="berschrift4">
    <w:name w:val="heading 4"/>
    <w:basedOn w:val="Standard"/>
    <w:next w:val="Standard"/>
    <w:link w:val="berschrift4Zchn"/>
    <w:uiPriority w:val="9"/>
    <w:semiHidden/>
    <w:unhideWhenUsed/>
    <w:qFormat/>
    <w:rsid w:val="001E57F8"/>
    <w:pPr>
      <w:keepNext/>
      <w:keepLines/>
      <w:spacing w:before="80" w:line="240" w:lineRule="auto"/>
      <w:outlineLvl w:val="3"/>
    </w:pPr>
    <w:rPr>
      <w:rFonts w:asciiTheme="majorHAnsi" w:eastAsiaTheme="majorEastAsia" w:hAnsiTheme="majorHAnsi" w:cstheme="majorBidi"/>
      <w:i/>
      <w:iCs/>
      <w:color w:val="3B0207" w:themeColor="accent2" w:themeShade="80"/>
      <w:sz w:val="28"/>
      <w:szCs w:val="28"/>
      <w:lang w:eastAsia="en-US"/>
    </w:rPr>
  </w:style>
  <w:style w:type="paragraph" w:styleId="berschrift5">
    <w:name w:val="heading 5"/>
    <w:basedOn w:val="Standard"/>
    <w:next w:val="Standard"/>
    <w:link w:val="berschrift5Zchn"/>
    <w:uiPriority w:val="9"/>
    <w:semiHidden/>
    <w:unhideWhenUsed/>
    <w:qFormat/>
    <w:rsid w:val="001E57F8"/>
    <w:pPr>
      <w:keepNext/>
      <w:keepLines/>
      <w:spacing w:before="80" w:line="240" w:lineRule="auto"/>
      <w:outlineLvl w:val="4"/>
    </w:pPr>
    <w:rPr>
      <w:rFonts w:asciiTheme="majorHAnsi" w:eastAsiaTheme="majorEastAsia" w:hAnsiTheme="majorHAnsi" w:cstheme="majorBidi"/>
      <w:color w:val="58030A" w:themeColor="accent2" w:themeShade="BF"/>
      <w:sz w:val="24"/>
      <w:lang w:eastAsia="en-US"/>
    </w:rPr>
  </w:style>
  <w:style w:type="paragraph" w:styleId="berschrift6">
    <w:name w:val="heading 6"/>
    <w:basedOn w:val="Standard"/>
    <w:next w:val="Standard"/>
    <w:link w:val="berschrift6Zchn"/>
    <w:uiPriority w:val="9"/>
    <w:semiHidden/>
    <w:unhideWhenUsed/>
    <w:qFormat/>
    <w:rsid w:val="001E57F8"/>
    <w:pPr>
      <w:keepNext/>
      <w:keepLines/>
      <w:spacing w:before="80" w:line="240" w:lineRule="auto"/>
      <w:outlineLvl w:val="5"/>
    </w:pPr>
    <w:rPr>
      <w:rFonts w:asciiTheme="majorHAnsi" w:eastAsiaTheme="majorEastAsia" w:hAnsiTheme="majorHAnsi" w:cstheme="majorBidi"/>
      <w:i/>
      <w:iCs/>
      <w:color w:val="3B0207" w:themeColor="accent2" w:themeShade="80"/>
      <w:sz w:val="24"/>
      <w:lang w:eastAsia="en-US"/>
    </w:rPr>
  </w:style>
  <w:style w:type="paragraph" w:styleId="berschrift7">
    <w:name w:val="heading 7"/>
    <w:basedOn w:val="Standard"/>
    <w:next w:val="Standard"/>
    <w:link w:val="berschrift7Zchn"/>
    <w:uiPriority w:val="9"/>
    <w:semiHidden/>
    <w:unhideWhenUsed/>
    <w:qFormat/>
    <w:rsid w:val="001E57F8"/>
    <w:pPr>
      <w:keepNext/>
      <w:keepLines/>
      <w:spacing w:before="80" w:line="240" w:lineRule="auto"/>
      <w:outlineLvl w:val="6"/>
    </w:pPr>
    <w:rPr>
      <w:rFonts w:asciiTheme="majorHAnsi" w:eastAsiaTheme="majorEastAsia" w:hAnsiTheme="majorHAnsi" w:cstheme="majorBidi"/>
      <w:b/>
      <w:bCs/>
      <w:color w:val="3B0207" w:themeColor="accent2" w:themeShade="80"/>
      <w:szCs w:val="22"/>
      <w:lang w:eastAsia="en-US"/>
    </w:rPr>
  </w:style>
  <w:style w:type="paragraph" w:styleId="berschrift8">
    <w:name w:val="heading 8"/>
    <w:basedOn w:val="Standard"/>
    <w:next w:val="Standard"/>
    <w:link w:val="berschrift8Zchn"/>
    <w:uiPriority w:val="9"/>
    <w:semiHidden/>
    <w:unhideWhenUsed/>
    <w:qFormat/>
    <w:rsid w:val="001E57F8"/>
    <w:pPr>
      <w:keepNext/>
      <w:keepLines/>
      <w:spacing w:before="80" w:line="240" w:lineRule="auto"/>
      <w:outlineLvl w:val="7"/>
    </w:pPr>
    <w:rPr>
      <w:rFonts w:asciiTheme="majorHAnsi" w:eastAsiaTheme="majorEastAsia" w:hAnsiTheme="majorHAnsi" w:cstheme="majorBidi"/>
      <w:color w:val="3B0207" w:themeColor="accent2" w:themeShade="80"/>
      <w:szCs w:val="22"/>
      <w:lang w:eastAsia="en-US"/>
    </w:rPr>
  </w:style>
  <w:style w:type="paragraph" w:styleId="berschrift9">
    <w:name w:val="heading 9"/>
    <w:basedOn w:val="Standard"/>
    <w:next w:val="Standard"/>
    <w:link w:val="berschrift9Zchn"/>
    <w:uiPriority w:val="9"/>
    <w:semiHidden/>
    <w:unhideWhenUsed/>
    <w:qFormat/>
    <w:rsid w:val="001E57F8"/>
    <w:pPr>
      <w:keepNext/>
      <w:keepLines/>
      <w:spacing w:before="80" w:line="240" w:lineRule="auto"/>
      <w:outlineLvl w:val="8"/>
    </w:pPr>
    <w:rPr>
      <w:rFonts w:asciiTheme="majorHAnsi" w:eastAsiaTheme="majorEastAsia" w:hAnsiTheme="majorHAnsi" w:cstheme="majorBidi"/>
      <w:i/>
      <w:iCs/>
      <w:color w:val="3B0207" w:themeColor="accent2" w:themeShade="80"/>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57F8"/>
    <w:rPr>
      <w:rFonts w:asciiTheme="majorHAnsi" w:eastAsiaTheme="majorEastAsia" w:hAnsiTheme="majorHAnsi" w:cstheme="majorBidi"/>
      <w:color w:val="262626" w:themeColor="text1" w:themeTint="D9"/>
      <w:sz w:val="40"/>
      <w:szCs w:val="40"/>
    </w:rPr>
  </w:style>
  <w:style w:type="character" w:customStyle="1" w:styleId="berschrift2Zchn">
    <w:name w:val="Überschrift 2 Zchn"/>
    <w:basedOn w:val="Absatz-Standardschriftart"/>
    <w:link w:val="berschrift2"/>
    <w:uiPriority w:val="9"/>
    <w:rsid w:val="001E57F8"/>
    <w:rPr>
      <w:rFonts w:asciiTheme="majorHAnsi" w:eastAsiaTheme="majorEastAsia" w:hAnsiTheme="majorHAnsi" w:cstheme="majorBidi"/>
      <w:color w:val="77040E" w:themeColor="accent2"/>
      <w:sz w:val="36"/>
      <w:szCs w:val="36"/>
    </w:rPr>
  </w:style>
  <w:style w:type="character" w:customStyle="1" w:styleId="berschrift3Zchn">
    <w:name w:val="Überschrift 3 Zchn"/>
    <w:basedOn w:val="Absatz-Standardschriftart"/>
    <w:link w:val="berschrift3"/>
    <w:uiPriority w:val="9"/>
    <w:semiHidden/>
    <w:rsid w:val="001E57F8"/>
    <w:rPr>
      <w:rFonts w:asciiTheme="majorHAnsi" w:eastAsiaTheme="majorEastAsia" w:hAnsiTheme="majorHAnsi" w:cstheme="majorBidi"/>
      <w:color w:val="58030A" w:themeColor="accent2" w:themeShade="BF"/>
      <w:sz w:val="32"/>
      <w:szCs w:val="32"/>
    </w:rPr>
  </w:style>
  <w:style w:type="character" w:customStyle="1" w:styleId="berschrift4Zchn">
    <w:name w:val="Überschrift 4 Zchn"/>
    <w:basedOn w:val="Absatz-Standardschriftart"/>
    <w:link w:val="berschrift4"/>
    <w:uiPriority w:val="9"/>
    <w:semiHidden/>
    <w:rsid w:val="001E57F8"/>
    <w:rPr>
      <w:rFonts w:asciiTheme="majorHAnsi" w:eastAsiaTheme="majorEastAsia" w:hAnsiTheme="majorHAnsi" w:cstheme="majorBidi"/>
      <w:i/>
      <w:iCs/>
      <w:color w:val="3B0207" w:themeColor="accent2" w:themeShade="80"/>
      <w:sz w:val="28"/>
      <w:szCs w:val="28"/>
    </w:rPr>
  </w:style>
  <w:style w:type="character" w:customStyle="1" w:styleId="berschrift5Zchn">
    <w:name w:val="Überschrift 5 Zchn"/>
    <w:basedOn w:val="Absatz-Standardschriftart"/>
    <w:link w:val="berschrift5"/>
    <w:uiPriority w:val="9"/>
    <w:semiHidden/>
    <w:rsid w:val="001E57F8"/>
    <w:rPr>
      <w:rFonts w:asciiTheme="majorHAnsi" w:eastAsiaTheme="majorEastAsia" w:hAnsiTheme="majorHAnsi" w:cstheme="majorBidi"/>
      <w:color w:val="58030A" w:themeColor="accent2" w:themeShade="BF"/>
      <w:sz w:val="24"/>
      <w:szCs w:val="24"/>
    </w:rPr>
  </w:style>
  <w:style w:type="character" w:customStyle="1" w:styleId="berschrift6Zchn">
    <w:name w:val="Überschrift 6 Zchn"/>
    <w:basedOn w:val="Absatz-Standardschriftart"/>
    <w:link w:val="berschrift6"/>
    <w:uiPriority w:val="9"/>
    <w:semiHidden/>
    <w:rsid w:val="001E57F8"/>
    <w:rPr>
      <w:rFonts w:asciiTheme="majorHAnsi" w:eastAsiaTheme="majorEastAsia" w:hAnsiTheme="majorHAnsi" w:cstheme="majorBidi"/>
      <w:i/>
      <w:iCs/>
      <w:color w:val="3B0207" w:themeColor="accent2" w:themeShade="80"/>
      <w:sz w:val="24"/>
      <w:szCs w:val="24"/>
    </w:rPr>
  </w:style>
  <w:style w:type="character" w:customStyle="1" w:styleId="berschrift7Zchn">
    <w:name w:val="Überschrift 7 Zchn"/>
    <w:basedOn w:val="Absatz-Standardschriftart"/>
    <w:link w:val="berschrift7"/>
    <w:uiPriority w:val="9"/>
    <w:semiHidden/>
    <w:rsid w:val="001E57F8"/>
    <w:rPr>
      <w:rFonts w:asciiTheme="majorHAnsi" w:eastAsiaTheme="majorEastAsia" w:hAnsiTheme="majorHAnsi" w:cstheme="majorBidi"/>
      <w:b/>
      <w:bCs/>
      <w:color w:val="3B0207" w:themeColor="accent2" w:themeShade="80"/>
      <w:sz w:val="22"/>
      <w:szCs w:val="22"/>
    </w:rPr>
  </w:style>
  <w:style w:type="character" w:customStyle="1" w:styleId="berschrift8Zchn">
    <w:name w:val="Überschrift 8 Zchn"/>
    <w:basedOn w:val="Absatz-Standardschriftart"/>
    <w:link w:val="berschrift8"/>
    <w:uiPriority w:val="9"/>
    <w:semiHidden/>
    <w:rsid w:val="001E57F8"/>
    <w:rPr>
      <w:rFonts w:asciiTheme="majorHAnsi" w:eastAsiaTheme="majorEastAsia" w:hAnsiTheme="majorHAnsi" w:cstheme="majorBidi"/>
      <w:color w:val="3B0207" w:themeColor="accent2" w:themeShade="80"/>
      <w:sz w:val="22"/>
      <w:szCs w:val="22"/>
    </w:rPr>
  </w:style>
  <w:style w:type="character" w:customStyle="1" w:styleId="berschrift9Zchn">
    <w:name w:val="Überschrift 9 Zchn"/>
    <w:basedOn w:val="Absatz-Standardschriftart"/>
    <w:link w:val="berschrift9"/>
    <w:uiPriority w:val="9"/>
    <w:semiHidden/>
    <w:rsid w:val="001E57F8"/>
    <w:rPr>
      <w:rFonts w:asciiTheme="majorHAnsi" w:eastAsiaTheme="majorEastAsia" w:hAnsiTheme="majorHAnsi" w:cstheme="majorBidi"/>
      <w:i/>
      <w:iCs/>
      <w:color w:val="3B0207" w:themeColor="accent2" w:themeShade="80"/>
      <w:sz w:val="22"/>
      <w:szCs w:val="22"/>
    </w:rPr>
  </w:style>
  <w:style w:type="paragraph" w:styleId="Titel">
    <w:name w:val="Title"/>
    <w:basedOn w:val="Standard"/>
    <w:next w:val="Standard"/>
    <w:link w:val="TitelZchn"/>
    <w:uiPriority w:val="10"/>
    <w:qFormat/>
    <w:rsid w:val="001E57F8"/>
    <w:pPr>
      <w:spacing w:line="240" w:lineRule="auto"/>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Zchn">
    <w:name w:val="Titel Zchn"/>
    <w:basedOn w:val="Absatz-Standardschriftart"/>
    <w:link w:val="Titel"/>
    <w:uiPriority w:val="10"/>
    <w:rsid w:val="001E57F8"/>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1E57F8"/>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UntertitelZchn">
    <w:name w:val="Untertitel Zchn"/>
    <w:basedOn w:val="Absatz-Standardschriftart"/>
    <w:link w:val="Untertitel"/>
    <w:uiPriority w:val="11"/>
    <w:rsid w:val="001E57F8"/>
    <w:rPr>
      <w:caps/>
      <w:color w:val="404040" w:themeColor="text1" w:themeTint="BF"/>
      <w:spacing w:val="20"/>
      <w:sz w:val="28"/>
      <w:szCs w:val="28"/>
    </w:rPr>
  </w:style>
  <w:style w:type="paragraph" w:styleId="Zitat">
    <w:name w:val="Quote"/>
    <w:basedOn w:val="Standard"/>
    <w:next w:val="Standard"/>
    <w:link w:val="ZitatZchn"/>
    <w:uiPriority w:val="29"/>
    <w:qFormat/>
    <w:rsid w:val="001E57F8"/>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ZitatZchn">
    <w:name w:val="Zitat Zchn"/>
    <w:basedOn w:val="Absatz-Standardschriftart"/>
    <w:link w:val="Zitat"/>
    <w:uiPriority w:val="29"/>
    <w:rsid w:val="001E57F8"/>
    <w:rPr>
      <w:rFonts w:asciiTheme="majorHAnsi" w:eastAsiaTheme="majorEastAsia" w:hAnsiTheme="majorHAnsi" w:cstheme="majorBidi"/>
      <w:color w:val="000000" w:themeColor="text1"/>
      <w:sz w:val="24"/>
      <w:szCs w:val="24"/>
    </w:rPr>
  </w:style>
  <w:style w:type="paragraph" w:styleId="Listenabsatz">
    <w:name w:val="List Paragraph"/>
    <w:basedOn w:val="Standard"/>
    <w:uiPriority w:val="34"/>
    <w:qFormat/>
    <w:rsid w:val="001E57F8"/>
    <w:pPr>
      <w:spacing w:after="160" w:line="276" w:lineRule="auto"/>
      <w:ind w:left="720"/>
      <w:contextualSpacing/>
    </w:pPr>
    <w:rPr>
      <w:rFonts w:asciiTheme="minorHAnsi" w:eastAsiaTheme="minorEastAsia" w:hAnsiTheme="minorHAnsi" w:cstheme="minorBidi"/>
      <w:sz w:val="21"/>
      <w:szCs w:val="21"/>
      <w:lang w:eastAsia="en-US"/>
    </w:rPr>
  </w:style>
  <w:style w:type="character" w:styleId="IntensiveHervorhebung">
    <w:name w:val="Intense Emphasis"/>
    <w:basedOn w:val="Absatz-Standardschriftart"/>
    <w:uiPriority w:val="21"/>
    <w:qFormat/>
    <w:rsid w:val="001E57F8"/>
    <w:rPr>
      <w:b/>
      <w:bCs/>
      <w:i/>
      <w:iCs/>
      <w:caps w:val="0"/>
      <w:smallCaps w:val="0"/>
      <w:strike w:val="0"/>
      <w:dstrike w:val="0"/>
      <w:color w:val="77040E" w:themeColor="accent2"/>
    </w:rPr>
  </w:style>
  <w:style w:type="paragraph" w:styleId="IntensivesZitat">
    <w:name w:val="Intense Quote"/>
    <w:basedOn w:val="Standard"/>
    <w:next w:val="Standard"/>
    <w:link w:val="IntensivesZitatZchn"/>
    <w:uiPriority w:val="30"/>
    <w:qFormat/>
    <w:rsid w:val="001E57F8"/>
    <w:pPr>
      <w:pBdr>
        <w:top w:val="single" w:sz="24" w:space="4" w:color="77040E" w:themeColor="accent2"/>
      </w:pBdr>
      <w:spacing w:before="240" w:after="240" w:line="240" w:lineRule="auto"/>
      <w:ind w:left="936" w:right="936"/>
      <w:jc w:val="center"/>
    </w:pPr>
    <w:rPr>
      <w:rFonts w:asciiTheme="majorHAnsi" w:eastAsiaTheme="majorEastAsia" w:hAnsiTheme="majorHAnsi" w:cstheme="majorBidi"/>
      <w:sz w:val="24"/>
      <w:lang w:eastAsia="en-US"/>
    </w:rPr>
  </w:style>
  <w:style w:type="character" w:customStyle="1" w:styleId="IntensivesZitatZchn">
    <w:name w:val="Intensives Zitat Zchn"/>
    <w:basedOn w:val="Absatz-Standardschriftart"/>
    <w:link w:val="IntensivesZitat"/>
    <w:uiPriority w:val="30"/>
    <w:rsid w:val="001E57F8"/>
    <w:rPr>
      <w:rFonts w:asciiTheme="majorHAnsi" w:eastAsiaTheme="majorEastAsia" w:hAnsiTheme="majorHAnsi" w:cstheme="majorBidi"/>
      <w:sz w:val="24"/>
      <w:szCs w:val="24"/>
    </w:rPr>
  </w:style>
  <w:style w:type="character" w:styleId="IntensiverVerweis">
    <w:name w:val="Intense Reference"/>
    <w:basedOn w:val="Absatz-Standardschriftart"/>
    <w:uiPriority w:val="32"/>
    <w:qFormat/>
    <w:rsid w:val="001E57F8"/>
    <w:rPr>
      <w:b/>
      <w:bCs/>
      <w:caps w:val="0"/>
      <w:smallCaps/>
      <w:color w:val="auto"/>
      <w:spacing w:val="0"/>
      <w:u w:val="single"/>
    </w:rPr>
  </w:style>
  <w:style w:type="paragraph" w:styleId="Beschriftung">
    <w:name w:val="caption"/>
    <w:basedOn w:val="Standard"/>
    <w:next w:val="Standard"/>
    <w:uiPriority w:val="35"/>
    <w:semiHidden/>
    <w:unhideWhenUsed/>
    <w:qFormat/>
    <w:rsid w:val="001E57F8"/>
    <w:pPr>
      <w:spacing w:after="160" w:line="240" w:lineRule="auto"/>
    </w:pPr>
    <w:rPr>
      <w:rFonts w:asciiTheme="minorHAnsi" w:eastAsiaTheme="minorEastAsia" w:hAnsiTheme="minorHAnsi" w:cstheme="minorBidi"/>
      <w:b/>
      <w:bCs/>
      <w:color w:val="404040" w:themeColor="text1" w:themeTint="BF"/>
      <w:sz w:val="16"/>
      <w:szCs w:val="16"/>
      <w:lang w:eastAsia="en-US"/>
    </w:rPr>
  </w:style>
  <w:style w:type="character" w:styleId="Fett">
    <w:name w:val="Strong"/>
    <w:basedOn w:val="Absatz-Standardschriftart"/>
    <w:uiPriority w:val="22"/>
    <w:qFormat/>
    <w:rsid w:val="001E57F8"/>
    <w:rPr>
      <w:b/>
      <w:bCs/>
    </w:rPr>
  </w:style>
  <w:style w:type="character" w:styleId="Hervorhebung">
    <w:name w:val="Emphasis"/>
    <w:basedOn w:val="Absatz-Standardschriftart"/>
    <w:uiPriority w:val="20"/>
    <w:qFormat/>
    <w:rsid w:val="001E57F8"/>
    <w:rPr>
      <w:i/>
      <w:iCs/>
      <w:color w:val="000000" w:themeColor="text1"/>
    </w:rPr>
  </w:style>
  <w:style w:type="paragraph" w:styleId="KeinLeerraum">
    <w:name w:val="No Spacing"/>
    <w:uiPriority w:val="1"/>
    <w:qFormat/>
    <w:rsid w:val="001E57F8"/>
    <w:pPr>
      <w:spacing w:after="0" w:line="240" w:lineRule="auto"/>
    </w:pPr>
  </w:style>
  <w:style w:type="character" w:styleId="SchwacheHervorhebung">
    <w:name w:val="Subtle Emphasis"/>
    <w:basedOn w:val="Absatz-Standardschriftart"/>
    <w:uiPriority w:val="19"/>
    <w:qFormat/>
    <w:rsid w:val="001E57F8"/>
    <w:rPr>
      <w:i/>
      <w:iCs/>
      <w:color w:val="595959" w:themeColor="text1" w:themeTint="A6"/>
    </w:rPr>
  </w:style>
  <w:style w:type="character" w:styleId="SchwacherVerweis">
    <w:name w:val="Subtle Reference"/>
    <w:basedOn w:val="Absatz-Standardschriftart"/>
    <w:uiPriority w:val="31"/>
    <w:qFormat/>
    <w:rsid w:val="001E57F8"/>
    <w:rPr>
      <w:caps w:val="0"/>
      <w:smallCaps/>
      <w:color w:val="404040" w:themeColor="text1" w:themeTint="BF"/>
      <w:spacing w:val="0"/>
      <w:u w:val="single" w:color="7F7F7F" w:themeColor="text1" w:themeTint="80"/>
    </w:rPr>
  </w:style>
  <w:style w:type="character" w:styleId="Buchtitel">
    <w:name w:val="Book Title"/>
    <w:basedOn w:val="Absatz-Standardschriftart"/>
    <w:uiPriority w:val="33"/>
    <w:qFormat/>
    <w:rsid w:val="001E57F8"/>
    <w:rPr>
      <w:b/>
      <w:bCs/>
      <w:caps w:val="0"/>
      <w:smallCaps/>
      <w:spacing w:val="0"/>
    </w:rPr>
  </w:style>
  <w:style w:type="paragraph" w:styleId="Inhaltsverzeichnisberschrift">
    <w:name w:val="TOC Heading"/>
    <w:basedOn w:val="berschrift1"/>
    <w:next w:val="Standard"/>
    <w:uiPriority w:val="39"/>
    <w:semiHidden/>
    <w:unhideWhenUsed/>
    <w:qFormat/>
    <w:rsid w:val="001E57F8"/>
    <w:pPr>
      <w:outlineLvl w:val="9"/>
    </w:pPr>
  </w:style>
  <w:style w:type="paragraph" w:styleId="Fuzeile">
    <w:name w:val="footer"/>
    <w:basedOn w:val="Standard"/>
    <w:link w:val="FuzeileZchn"/>
    <w:uiPriority w:val="99"/>
    <w:unhideWhenUsed/>
    <w:rsid w:val="001E57F8"/>
    <w:pPr>
      <w:tabs>
        <w:tab w:val="center" w:pos="4513"/>
        <w:tab w:val="right" w:pos="9026"/>
      </w:tabs>
      <w:spacing w:line="240" w:lineRule="auto"/>
    </w:pPr>
    <w:rPr>
      <w:rFonts w:asciiTheme="minorHAnsi" w:eastAsiaTheme="minorEastAsia" w:hAnsiTheme="minorHAnsi" w:cstheme="minorBidi"/>
      <w:sz w:val="21"/>
      <w:szCs w:val="21"/>
      <w:lang w:eastAsia="en-US"/>
    </w:rPr>
  </w:style>
  <w:style w:type="character" w:customStyle="1" w:styleId="FuzeileZchn">
    <w:name w:val="Fußzeile Zchn"/>
    <w:basedOn w:val="Absatz-Standardschriftart"/>
    <w:link w:val="Fuzeile"/>
    <w:uiPriority w:val="99"/>
    <w:rsid w:val="001E57F8"/>
  </w:style>
  <w:style w:type="paragraph" w:styleId="Kopfzeile">
    <w:name w:val="header"/>
    <w:basedOn w:val="Standard"/>
    <w:link w:val="KopfzeileZchn"/>
    <w:uiPriority w:val="99"/>
    <w:unhideWhenUsed/>
    <w:rsid w:val="000048FB"/>
    <w:pPr>
      <w:tabs>
        <w:tab w:val="center" w:pos="4819"/>
        <w:tab w:val="right" w:pos="9638"/>
      </w:tabs>
      <w:spacing w:line="240" w:lineRule="auto"/>
    </w:pPr>
    <w:rPr>
      <w:rFonts w:asciiTheme="minorHAnsi" w:eastAsiaTheme="minorEastAsia" w:hAnsiTheme="minorHAnsi" w:cstheme="minorBidi"/>
      <w:sz w:val="21"/>
      <w:szCs w:val="21"/>
      <w:lang w:eastAsia="en-US"/>
    </w:rPr>
  </w:style>
  <w:style w:type="character" w:customStyle="1" w:styleId="KopfzeileZchn">
    <w:name w:val="Kopfzeile Zchn"/>
    <w:basedOn w:val="Absatz-Standardschriftart"/>
    <w:link w:val="Kopfzeile"/>
    <w:uiPriority w:val="99"/>
    <w:rsid w:val="000048FB"/>
  </w:style>
  <w:style w:type="table" w:styleId="Tabellenraster">
    <w:name w:val="Table Grid"/>
    <w:basedOn w:val="NormaleTabelle"/>
    <w:uiPriority w:val="39"/>
    <w:rsid w:val="000048FB"/>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ingtext">
    <w:name w:val="Guiding text"/>
    <w:basedOn w:val="Standard"/>
    <w:uiPriority w:val="2"/>
    <w:semiHidden/>
    <w:qFormat/>
    <w:rsid w:val="000048FB"/>
    <w:pPr>
      <w:spacing w:after="40" w:line="160" w:lineRule="exact"/>
    </w:pPr>
    <w:rPr>
      <w:sz w:val="16"/>
    </w:rPr>
  </w:style>
  <w:style w:type="paragraph" w:customStyle="1" w:styleId="Footercompanyname">
    <w:name w:val="Footer companyname"/>
    <w:basedOn w:val="Fuzeile"/>
    <w:uiPriority w:val="2"/>
    <w:semiHidden/>
    <w:qFormat/>
    <w:rsid w:val="000048FB"/>
    <w:pPr>
      <w:tabs>
        <w:tab w:val="clear" w:pos="4513"/>
        <w:tab w:val="clear" w:pos="9026"/>
        <w:tab w:val="center" w:pos="4986"/>
        <w:tab w:val="right" w:pos="9972"/>
      </w:tabs>
      <w:spacing w:line="180" w:lineRule="exact"/>
      <w:jc w:val="center"/>
    </w:pPr>
    <w:rPr>
      <w:rFonts w:ascii="Myriad Pro" w:eastAsia="Times New Roman" w:hAnsi="Myriad Pro" w:cs="Times New Roman"/>
      <w:b/>
      <w:noProof/>
      <w:sz w:val="18"/>
      <w:szCs w:val="24"/>
      <w:lang w:eastAsia="da-DK"/>
    </w:rPr>
  </w:style>
  <w:style w:type="character" w:styleId="Hyperlink">
    <w:name w:val="Hyperlink"/>
    <w:basedOn w:val="Absatz-Standardschriftart"/>
    <w:uiPriority w:val="99"/>
    <w:unhideWhenUsed/>
    <w:rsid w:val="002B76F4"/>
    <w:rPr>
      <w:color w:val="CDE9DA" w:themeColor="hyperlink"/>
      <w:u w:val="single"/>
    </w:rPr>
  </w:style>
  <w:style w:type="character" w:styleId="NichtaufgelsteErwhnung">
    <w:name w:val="Unresolved Mention"/>
    <w:basedOn w:val="Absatz-Standardschriftart"/>
    <w:uiPriority w:val="99"/>
    <w:semiHidden/>
    <w:unhideWhenUsed/>
    <w:rsid w:val="002B76F4"/>
    <w:rPr>
      <w:color w:val="605E5C"/>
      <w:shd w:val="clear" w:color="auto" w:fill="E1DFDD"/>
    </w:rPr>
  </w:style>
  <w:style w:type="paragraph" w:styleId="berarbeitung">
    <w:name w:val="Revision"/>
    <w:hidden/>
    <w:uiPriority w:val="99"/>
    <w:semiHidden/>
    <w:rsid w:val="009C3A5A"/>
    <w:pPr>
      <w:spacing w:after="0" w:line="240" w:lineRule="auto"/>
    </w:pPr>
    <w:rPr>
      <w:rFonts w:ascii="Myriad Pro Light" w:eastAsia="Times New Roman" w:hAnsi="Myriad Pro Light" w:cs="Times New Roman"/>
      <w:sz w:val="22"/>
      <w:szCs w:val="24"/>
      <w:lang w:val="en-US" w:eastAsia="da-DK"/>
    </w:rPr>
  </w:style>
  <w:style w:type="character" w:styleId="Kommentarzeichen">
    <w:name w:val="annotation reference"/>
    <w:basedOn w:val="Absatz-Standardschriftart"/>
    <w:uiPriority w:val="99"/>
    <w:semiHidden/>
    <w:unhideWhenUsed/>
    <w:rsid w:val="00A360B6"/>
    <w:rPr>
      <w:sz w:val="16"/>
      <w:szCs w:val="16"/>
    </w:rPr>
  </w:style>
  <w:style w:type="paragraph" w:styleId="Kommentartext">
    <w:name w:val="annotation text"/>
    <w:basedOn w:val="Standard"/>
    <w:link w:val="KommentartextZchn"/>
    <w:uiPriority w:val="99"/>
    <w:unhideWhenUsed/>
    <w:rsid w:val="00A360B6"/>
    <w:pPr>
      <w:spacing w:line="240" w:lineRule="auto"/>
    </w:pPr>
    <w:rPr>
      <w:sz w:val="20"/>
      <w:szCs w:val="20"/>
    </w:rPr>
  </w:style>
  <w:style w:type="character" w:customStyle="1" w:styleId="KommentartextZchn">
    <w:name w:val="Kommentartext Zchn"/>
    <w:basedOn w:val="Absatz-Standardschriftart"/>
    <w:link w:val="Kommentartext"/>
    <w:uiPriority w:val="99"/>
    <w:rsid w:val="00A360B6"/>
    <w:rPr>
      <w:rFonts w:ascii="Myriad Pro Light" w:eastAsia="Times New Roman" w:hAnsi="Myriad Pro Light" w:cs="Times New Roman"/>
      <w:sz w:val="20"/>
      <w:szCs w:val="20"/>
      <w:lang w:val="en-US" w:eastAsia="da-DK"/>
    </w:rPr>
  </w:style>
  <w:style w:type="paragraph" w:styleId="Kommentarthema">
    <w:name w:val="annotation subject"/>
    <w:basedOn w:val="Kommentartext"/>
    <w:next w:val="Kommentartext"/>
    <w:link w:val="KommentarthemaZchn"/>
    <w:uiPriority w:val="99"/>
    <w:semiHidden/>
    <w:unhideWhenUsed/>
    <w:rsid w:val="00A360B6"/>
    <w:rPr>
      <w:b/>
      <w:bCs/>
    </w:rPr>
  </w:style>
  <w:style w:type="character" w:customStyle="1" w:styleId="KommentarthemaZchn">
    <w:name w:val="Kommentarthema Zchn"/>
    <w:basedOn w:val="KommentartextZchn"/>
    <w:link w:val="Kommentarthema"/>
    <w:uiPriority w:val="99"/>
    <w:semiHidden/>
    <w:rsid w:val="00A360B6"/>
    <w:rPr>
      <w:rFonts w:ascii="Myriad Pro Light" w:eastAsia="Times New Roman" w:hAnsi="Myriad Pro Light" w:cs="Times New Roman"/>
      <w:b/>
      <w:bCs/>
      <w:sz w:val="20"/>
      <w:szCs w:val="20"/>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nda.chick@darkgreen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nda.chick@darkgreenpr.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anfoss 2025">
  <a:themeElements>
    <a:clrScheme name="Danfoss 2025">
      <a:dk1>
        <a:sysClr val="windowText" lastClr="000000"/>
      </a:dk1>
      <a:lt1>
        <a:sysClr val="window" lastClr="FFFFFF"/>
      </a:lt1>
      <a:dk2>
        <a:srgbClr val="0E2841"/>
      </a:dk2>
      <a:lt2>
        <a:srgbClr val="878896"/>
      </a:lt2>
      <a:accent1>
        <a:srgbClr val="ED071B"/>
      </a:accent1>
      <a:accent2>
        <a:srgbClr val="77040E"/>
      </a:accent2>
      <a:accent3>
        <a:srgbClr val="FBC6CB"/>
      </a:accent3>
      <a:accent4>
        <a:srgbClr val="CACBCF"/>
      </a:accent4>
      <a:accent5>
        <a:srgbClr val="6B6B77"/>
      </a:accent5>
      <a:accent6>
        <a:srgbClr val="CBE0FE"/>
      </a:accent6>
      <a:hlink>
        <a:srgbClr val="CDE9DA"/>
      </a:hlink>
      <a:folHlink>
        <a:srgbClr val="CACBCF"/>
      </a:folHlink>
    </a:clrScheme>
    <a:fontScheme name="Danfoss 2025">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227982359BCB489EB0175CBD39D691" ma:contentTypeVersion="7" ma:contentTypeDescription="Create a new document." ma:contentTypeScope="" ma:versionID="e061d19911eb936e36b0df3cd5b30638">
  <xsd:schema xmlns:xsd="http://www.w3.org/2001/XMLSchema" xmlns:xs="http://www.w3.org/2001/XMLSchema" xmlns:p="http://schemas.microsoft.com/office/2006/metadata/properties" xmlns:ns2="cbe1e158-2a09-4578-9292-903a62543314" targetNamespace="http://schemas.microsoft.com/office/2006/metadata/properties" ma:root="true" ma:fieldsID="1d10b9270658739d2ca31ea50ffef917" ns2:_="">
    <xsd:import namespace="cbe1e158-2a09-4578-9292-903a625433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1e158-2a09-4578-9292-903a6254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48A76-C6EC-4DA3-AE7E-55FAF2267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1e158-2a09-4578-9292-903a6254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F32CB-6725-41C1-99C4-D7F7544793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AFD8F-697D-468B-87ED-CD5C09176977}">
  <ds:schemaRefs>
    <ds:schemaRef ds:uri="http://schemas.microsoft.com/sharepoint/v3/contenttype/form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Norden Bodker Rossen</dc:creator>
  <cp:keywords/>
  <dc:description/>
  <cp:lastModifiedBy>Rebecca Bernstein</cp:lastModifiedBy>
  <cp:revision>3</cp:revision>
  <cp:lastPrinted>2026-06-01T09:00:00Z</cp:lastPrinted>
  <dcterms:created xsi:type="dcterms:W3CDTF">2026-06-01T09:00:00Z</dcterms:created>
  <dcterms:modified xsi:type="dcterms:W3CDTF">2026-06-01T10:47:00Z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f9995e,62cd8e67,6b2aba26</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y fmtid="{D5CDD505-2E9C-101B-9397-08002B2CF9AE}" pid="5" name="ContentTypeId">
    <vt:lpwstr>0x01010045227982359BCB489EB0175CBD39D691</vt:lpwstr>
  </property>
</Properties>
</file>