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64A64A3B" w:rsidR="009B77EB" w:rsidRPr="00C52525" w:rsidRDefault="005E6CC1" w:rsidP="00740F6A">
      <w:pPr>
        <w:pStyle w:val="berschrift2"/>
        <w:rPr>
          <w:szCs w:val="24"/>
          <w:lang w:val="es-ES"/>
        </w:rPr>
      </w:pPr>
      <w:r w:rsidRPr="005E6CC1">
        <w:rPr>
          <w:lang w:val="es-ES"/>
        </w:rPr>
        <w:t xml:space="preserve">LAUDA </w:t>
      </w:r>
      <w:r w:rsidRPr="00BF51FD">
        <w:rPr>
          <w:lang w:val="es-ES"/>
        </w:rPr>
        <w:t>TECHNOLOGY</w:t>
      </w:r>
      <w:r w:rsidRPr="005E6CC1">
        <w:rPr>
          <w:lang w:val="es-ES"/>
        </w:rPr>
        <w:t xml:space="preserve"> ESTABLECE ESTÁNDARES EN INGENIERÍA DE PLANTAS</w:t>
      </w:r>
    </w:p>
    <w:p w14:paraId="09FBA23A" w14:textId="684B46D0" w:rsidR="009B77EB" w:rsidRPr="00C52525" w:rsidRDefault="005E6CC1" w:rsidP="00740F6A">
      <w:pPr>
        <w:pStyle w:val="berschrift3"/>
        <w:rPr>
          <w:lang w:val="es-ES"/>
        </w:rPr>
      </w:pPr>
      <w:r w:rsidRPr="005E6CC1">
        <w:rPr>
          <w:lang w:val="es-ES"/>
        </w:rPr>
        <w:t xml:space="preserve">Logros </w:t>
      </w:r>
      <w:r w:rsidRPr="00740F6A">
        <w:rPr>
          <w:lang w:val="es-ES"/>
        </w:rPr>
        <w:t>premiados</w:t>
      </w:r>
      <w:r w:rsidRPr="005E6CC1">
        <w:rPr>
          <w:lang w:val="es-ES"/>
        </w:rPr>
        <w:t xml:space="preserve"> por quinta vez con el </w:t>
      </w:r>
      <w:r w:rsidR="00ED1300">
        <w:rPr>
          <w:lang w:val="es-ES"/>
        </w:rPr>
        <w:t>p</w:t>
      </w:r>
      <w:r w:rsidRPr="005E6CC1">
        <w:rPr>
          <w:lang w:val="es-ES"/>
        </w:rPr>
        <w:t>remio LAUDA</w:t>
      </w:r>
      <w:r w:rsidR="00ED1300">
        <w:rPr>
          <w:lang w:val="es-ES"/>
        </w:rPr>
        <w:t xml:space="preserve"> Award</w:t>
      </w:r>
    </w:p>
    <w:p w14:paraId="76AC3AAA" w14:textId="48537FF9" w:rsidR="007A78E8" w:rsidRDefault="007A78E8" w:rsidP="009B77EB">
      <w:pPr>
        <w:spacing w:line="240" w:lineRule="auto"/>
        <w:rPr>
          <w:rFonts w:ascii="Brandon Grotesque Office Light" w:hAnsi="Brandon Grotesque Office Light"/>
          <w:sz w:val="16"/>
          <w:lang w:val="es-ES"/>
        </w:rPr>
      </w:pPr>
    </w:p>
    <w:p w14:paraId="67D9C564" w14:textId="4C0D6894" w:rsidR="00E95213" w:rsidRPr="00E95213" w:rsidRDefault="00E95213" w:rsidP="00E95213">
      <w:pPr>
        <w:rPr>
          <w:rFonts w:ascii="Brandon Grotesque Office Light" w:hAnsi="Brandon Grotesque Office Light"/>
          <w:lang w:val="es-ES"/>
        </w:rPr>
      </w:pPr>
      <w:r w:rsidRPr="00E95213">
        <w:rPr>
          <w:rFonts w:ascii="Brandon Grotesque Office Light" w:hAnsi="Brandon Grotesque Office Light"/>
          <w:lang w:val="es-ES"/>
        </w:rPr>
        <w:t xml:space="preserve">Lauda-Königshofen, 24 de junio de 2024 </w:t>
      </w:r>
      <w:r>
        <w:rPr>
          <w:rFonts w:ascii="Brandon Grotesque Office Light" w:hAnsi="Brandon Grotesque Office Light"/>
          <w:lang w:val="es-ES"/>
        </w:rPr>
        <w:t>–</w:t>
      </w:r>
      <w:r w:rsidRPr="00E95213">
        <w:rPr>
          <w:rFonts w:ascii="Brandon Grotesque Office Light" w:hAnsi="Brandon Grotesque Office Light"/>
          <w:lang w:val="es-ES"/>
        </w:rPr>
        <w:t xml:space="preserve"> LAUDA Technology Ltd, la empresa de distribución británica de LAUDA DR. R. WOBSER GMBH &amp; CO. KG, ha sido galardonada una vez más por su destacado desempeño con el premio </w:t>
      </w:r>
      <w:r w:rsidR="006A0399">
        <w:rPr>
          <w:rFonts w:ascii="Brandon Grotesque Office Light" w:hAnsi="Brandon Grotesque Office Light"/>
          <w:lang w:val="es-ES"/>
        </w:rPr>
        <w:t>“</w:t>
      </w:r>
      <w:r w:rsidR="006A0399" w:rsidRPr="006A0399">
        <w:rPr>
          <w:rFonts w:ascii="Brandon Grotesque Office Light" w:hAnsi="Brandon Grotesque Office Light"/>
          <w:lang w:val="es-ES"/>
        </w:rPr>
        <w:t>Best Agency for Plant Engineering</w:t>
      </w:r>
      <w:r w:rsidR="006A0399">
        <w:rPr>
          <w:rFonts w:ascii="Brandon Grotesque Office Light" w:hAnsi="Brandon Grotesque Office Light"/>
          <w:lang w:val="es-ES"/>
        </w:rPr>
        <w:t>”</w:t>
      </w:r>
      <w:r w:rsidRPr="00E95213">
        <w:rPr>
          <w:rFonts w:ascii="Brandon Grotesque Office Light" w:hAnsi="Brandon Grotesque Office Light"/>
          <w:lang w:val="es-ES"/>
        </w:rPr>
        <w:t>. La ceremonia de entrega de premios tuvo lugar el 11 de junio en el stand de LAUDA durante la feria ACHEMA en Frankfurt am Main. Esta es la quinta vez que LAUDA Technology Ltd. recibe este premio; la empresa fue homenajeada por última vez en 2022. Se hizo una mención especial a los logros de Paul King y John Telford, Gerente de Ventas de Unidades Industriales, quienes una vez más demostraron su destacado desempeño.</w:t>
      </w:r>
    </w:p>
    <w:p w14:paraId="28768AAF" w14:textId="77777777" w:rsidR="00E95213" w:rsidRPr="00E95213" w:rsidRDefault="00E95213" w:rsidP="00E95213">
      <w:pPr>
        <w:rPr>
          <w:rFonts w:ascii="Brandon Grotesque Office Light" w:hAnsi="Brandon Grotesque Office Light"/>
          <w:lang w:val="es-ES"/>
        </w:rPr>
      </w:pPr>
    </w:p>
    <w:p w14:paraId="66B330FE" w14:textId="6494C905" w:rsidR="00E95213" w:rsidRPr="00E95213" w:rsidRDefault="00E95213" w:rsidP="00E95213">
      <w:pPr>
        <w:rPr>
          <w:rFonts w:ascii="Brandon Grotesque Office Light" w:hAnsi="Brandon Grotesque Office Light"/>
          <w:lang w:val="es-ES"/>
        </w:rPr>
      </w:pPr>
      <w:r w:rsidRPr="00E95213">
        <w:rPr>
          <w:rFonts w:ascii="Brandon Grotesque Office Light" w:hAnsi="Brandon Grotesque Office Light"/>
          <w:lang w:val="es-ES"/>
        </w:rPr>
        <w:t xml:space="preserve">En presencia del Dr. Ralf Hermann, CSO de LAUDA y responsable de ventas, servicios y gestión de productos, y del Dr. Thorsten Ebel, Director Area Sales International de LAUDA, el Presidente y CEO de LAUDA, Dr. Gunther Wobser, entregó el premio y expresó su agradecimiento: </w:t>
      </w:r>
      <w:r w:rsidR="006A0399">
        <w:rPr>
          <w:rFonts w:ascii="Brandon Grotesque Office Light" w:hAnsi="Brandon Grotesque Office Light"/>
          <w:lang w:val="es-ES"/>
        </w:rPr>
        <w:t>“</w:t>
      </w:r>
      <w:r w:rsidRPr="00E95213">
        <w:rPr>
          <w:rFonts w:ascii="Brandon Grotesque Office Light" w:hAnsi="Brandon Grotesque Office Light"/>
          <w:lang w:val="es-ES"/>
        </w:rPr>
        <w:t>Es un logro notable tener tanto éxito en estos tiempos difíciles. LAUDA Technology, con John Telford como especialista en ingeniería de instalaciones, ha demostrado una vez más un alto nivel de competencia técnica</w:t>
      </w:r>
      <w:r w:rsidR="006A0399">
        <w:rPr>
          <w:rFonts w:ascii="Brandon Grotesque Office Light" w:hAnsi="Brandon Grotesque Office Light"/>
          <w:lang w:val="es-ES"/>
        </w:rPr>
        <w:t>”</w:t>
      </w:r>
      <w:r w:rsidRPr="00E95213">
        <w:rPr>
          <w:rFonts w:ascii="Brandon Grotesque Office Light" w:hAnsi="Brandon Grotesque Office Light"/>
          <w:lang w:val="es-ES"/>
        </w:rPr>
        <w:t>.</w:t>
      </w:r>
    </w:p>
    <w:p w14:paraId="036B5CD0" w14:textId="77777777" w:rsidR="00E95213" w:rsidRPr="00E95213" w:rsidRDefault="00E95213" w:rsidP="00E95213">
      <w:pPr>
        <w:rPr>
          <w:rFonts w:ascii="Brandon Grotesque Office Light" w:hAnsi="Brandon Grotesque Office Light"/>
          <w:lang w:val="es-ES"/>
        </w:rPr>
      </w:pPr>
    </w:p>
    <w:p w14:paraId="48D4578D" w14:textId="58E1BCE1" w:rsidR="00E95213" w:rsidRPr="00E95213" w:rsidRDefault="00E95213" w:rsidP="00E95213">
      <w:pPr>
        <w:rPr>
          <w:rFonts w:ascii="Brandon Grotesque Office Light" w:hAnsi="Brandon Grotesque Office Light"/>
          <w:lang w:val="es-ES"/>
        </w:rPr>
      </w:pPr>
      <w:r w:rsidRPr="00E95213">
        <w:rPr>
          <w:rFonts w:ascii="Brandon Grotesque Office Light" w:hAnsi="Brandon Grotesque Office Light"/>
          <w:lang w:val="es-ES"/>
        </w:rPr>
        <w:t xml:space="preserve">El Dr. Hermann elogió el desempeño de la filial británica: </w:t>
      </w:r>
      <w:r w:rsidR="006A0399">
        <w:rPr>
          <w:rFonts w:ascii="Brandon Grotesque Office Light" w:hAnsi="Brandon Grotesque Office Light"/>
          <w:lang w:val="es-ES"/>
        </w:rPr>
        <w:t>“</w:t>
      </w:r>
      <w:r w:rsidRPr="00E95213">
        <w:rPr>
          <w:rFonts w:ascii="Brandon Grotesque Office Light" w:hAnsi="Brandon Grotesque Office Light"/>
          <w:lang w:val="es-ES"/>
        </w:rPr>
        <w:t>El crecimiento de las ventas de LAUDA Technology cada año es impresionante. Se supera a sí mismo una y otra vez. Estamos muy contentos con este desarrollo positivo y queremos agradecer a todo el equipo de LAUDA Technology por su compromiso</w:t>
      </w:r>
      <w:r w:rsidR="006A0399">
        <w:rPr>
          <w:rFonts w:ascii="Brandon Grotesque Office Light" w:hAnsi="Brandon Grotesque Office Light"/>
          <w:lang w:val="es-ES"/>
        </w:rPr>
        <w:t>”</w:t>
      </w:r>
      <w:r w:rsidRPr="00E95213">
        <w:rPr>
          <w:rFonts w:ascii="Brandon Grotesque Office Light" w:hAnsi="Brandon Grotesque Office Light"/>
          <w:lang w:val="es-ES"/>
        </w:rPr>
        <w:t>.</w:t>
      </w:r>
    </w:p>
    <w:p w14:paraId="152F9AB6" w14:textId="77777777" w:rsidR="00E95213" w:rsidRPr="00E95213" w:rsidRDefault="00E95213" w:rsidP="00E95213">
      <w:pPr>
        <w:rPr>
          <w:rFonts w:ascii="Brandon Grotesque Office Light" w:hAnsi="Brandon Grotesque Office Light"/>
          <w:lang w:val="es-ES"/>
        </w:rPr>
      </w:pPr>
    </w:p>
    <w:p w14:paraId="2903167C" w14:textId="77777777" w:rsidR="00E95213" w:rsidRDefault="00E95213" w:rsidP="00E95213">
      <w:pPr>
        <w:rPr>
          <w:rFonts w:ascii="Brandon Grotesque Office Light" w:hAnsi="Brandon Grotesque Office Light"/>
          <w:lang w:val="es-ES"/>
        </w:rPr>
      </w:pPr>
      <w:r w:rsidRPr="00E95213">
        <w:rPr>
          <w:rFonts w:ascii="Brandon Grotesque Office Light" w:hAnsi="Brandon Grotesque Office Light"/>
          <w:lang w:val="es-ES"/>
        </w:rPr>
        <w:t>El desarrollo de LAUDA Technology desde su fundación en 2012 ha sido notable: después de un crecimiento constante en los últimos años, la empresa ha más que duplicado sus ventas en el sector de la construcción de instalaciones hasta alcanzar unos seis millones de euros. Con dos clientes importantes de Irlanda y otro del Reino Unido, LAUDA Technology cuenta con una sólida base de clientes en el sector de la ingeniería de instalaciones que se ampliará aún más en los próximos años.</w:t>
      </w:r>
    </w:p>
    <w:p w14:paraId="25C04386" w14:textId="77777777" w:rsidR="00490705" w:rsidRDefault="00490705" w:rsidP="00E95213">
      <w:pPr>
        <w:rPr>
          <w:rFonts w:ascii="Brandon Grotesque Office Light" w:hAnsi="Brandon Grotesque Office Light"/>
          <w:lang w:val="es-ES"/>
        </w:rPr>
      </w:pPr>
    </w:p>
    <w:p w14:paraId="40DB5D02" w14:textId="77777777" w:rsidR="00E3242F" w:rsidRPr="00E95213" w:rsidRDefault="00E3242F" w:rsidP="00E3242F">
      <w:pPr>
        <w:rPr>
          <w:lang w:val="es-ES"/>
        </w:rPr>
      </w:pPr>
    </w:p>
    <w:p w14:paraId="3A8BDF88" w14:textId="77777777" w:rsidR="00E3242F" w:rsidRDefault="00E3242F" w:rsidP="00E3242F">
      <w:pPr>
        <w:pStyle w:val="Untertitel"/>
        <w:spacing w:line="240" w:lineRule="auto"/>
        <w:rPr>
          <w:b/>
          <w:lang w:val="de-DE"/>
        </w:rPr>
      </w:pPr>
      <w:r>
        <w:rPr>
          <w:noProof/>
        </w:rPr>
        <mc:AlternateContent>
          <mc:Choice Requires="wps">
            <w:drawing>
              <wp:anchor distT="0" distB="0" distL="0" distR="0" simplePos="0" relativeHeight="251659264" behindDoc="0" locked="0" layoutInCell="1" allowOverlap="1" wp14:anchorId="230B3B07" wp14:editId="55C37602">
                <wp:simplePos x="0" y="0"/>
                <wp:positionH relativeFrom="column">
                  <wp:posOffset>3401060</wp:posOffset>
                </wp:positionH>
                <wp:positionV relativeFrom="paragraph">
                  <wp:posOffset>945902</wp:posOffset>
                </wp:positionV>
                <wp:extent cx="2146300" cy="1348740"/>
                <wp:effectExtent l="0" t="0" r="6350" b="0"/>
                <wp:wrapThrough wrapText="bothSides">
                  <wp:wrapPolygon edited="0">
                    <wp:start x="0" y="0"/>
                    <wp:lineTo x="0" y="21216"/>
                    <wp:lineTo x="21472" y="21216"/>
                    <wp:lineTo x="21472" y="0"/>
                    <wp:lineTo x="0" y="0"/>
                  </wp:wrapPolygon>
                </wp:wrapThrough>
                <wp:docPr id="21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348740"/>
                        </a:xfrm>
                        <a:prstGeom prst="rect">
                          <a:avLst/>
                        </a:prstGeom>
                        <a:solidFill>
                          <a:srgbClr val="FFFFFF"/>
                        </a:solidFill>
                        <a:ln w="9525">
                          <a:noFill/>
                          <a:miter lim="800000"/>
                          <a:headEnd/>
                          <a:tailEnd/>
                        </a:ln>
                      </wps:spPr>
                      <wps:txbx>
                        <w:txbxContent>
                          <w:p w14:paraId="503D0949" w14:textId="4E13B513" w:rsidR="00E3242F" w:rsidRPr="00B60B3E" w:rsidRDefault="00E3242F" w:rsidP="00E3242F">
                            <w:pPr>
                              <w:pStyle w:val="Untertitel"/>
                              <w:rPr>
                                <w:b/>
                              </w:rPr>
                            </w:pPr>
                            <w:r w:rsidRPr="00D854B6">
                              <w:rPr>
                                <w:b/>
                                <w:lang w:val="es-ES"/>
                              </w:rPr>
                              <w:t xml:space="preserve">Fig.: </w:t>
                            </w:r>
                            <w:r w:rsidR="00D854B6" w:rsidRPr="00F52ABC">
                              <w:rPr>
                                <w:bCs/>
                                <w:lang w:val="es-ES"/>
                              </w:rPr>
                              <w:t xml:space="preserve">Foto de grupo de presentación del premio (de izquierda a derecha): Paul King (director general de LAUDA Technology Ltd.), Dr. Ralf Hermann, CSO de LAUDA, John Telford (director de ventas de las unidades industriales de LAUDA Technology Ltd.), Dr. Gunther Wobser, presidente &amp; CEO de LAUDA, y Dr. Thorsten Ebel (Director de Área de Ventas Internacional). </w:t>
                            </w:r>
                            <w:r w:rsidR="00D854B6" w:rsidRPr="00D854B6">
                              <w:rPr>
                                <w:bCs/>
                              </w:rPr>
                              <w:t xml:space="preserve">© </w:t>
                            </w:r>
                            <w:r w:rsidR="00BF51FD">
                              <w:rPr>
                                <w:bCs/>
                              </w:rPr>
                              <w:t>Chris Rausch</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0B3B07" id="_x0000_t202" coordsize="21600,21600" o:spt="202" path="m,l,21600r21600,l21600,xe">
                <v:stroke joinstyle="miter"/>
                <v:path gradientshapeok="t" o:connecttype="rect"/>
              </v:shapetype>
              <v:shape id="Textfeld 3" o:spid="_x0000_s1026" type="#_x0000_t202" style="position:absolute;margin-left:267.8pt;margin-top:74.5pt;width:169pt;height:106.2pt;z-index:251659264;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" stroked="f">
                <v:textbox style="mso-fit-shape-to-text:t">
                  <w:txbxContent>
                    <w:p w14:paraId="503D0949" w14:textId="4E13B513" w:rsidR="00E3242F" w:rsidRPr="00B60B3E" w:rsidRDefault="00E3242F" w:rsidP="00E3242F">
                      <w:pPr>
                        <w:pStyle w:val="Untertitel"/>
                        <w:rPr>
                          <w:b/>
                        </w:rPr>
                      </w:pPr>
                      <w:r w:rsidRPr="00D854B6">
                        <w:rPr>
                          <w:b/>
                          <w:lang w:val="es-ES"/>
                        </w:rPr>
                        <w:t xml:space="preserve">Fig.: </w:t>
                      </w:r>
                      <w:r w:rsidR="00D854B6" w:rsidRPr="00F52ABC">
                        <w:rPr>
                          <w:bCs/>
                          <w:lang w:val="es-ES"/>
                        </w:rPr>
                        <w:t xml:space="preserve">Foto de grupo de presentación del premio (de izquierda a derecha): Paul King (director general de LAUDA Technology Ltd.), Dr. Ralf Hermann, CSO de LAUDA, John Telford (director de ventas de las unidades industriales de LAUDA Technology Ltd.), Dr. Gunther Wobser, presidente &amp; CEO de LAUDA, y Dr. Thorsten Ebel (Director de Área de Ventas Internacional). </w:t>
                      </w:r>
                      <w:r w:rsidR="00D854B6" w:rsidRPr="00D854B6">
                        <w:rPr>
                          <w:bCs/>
                        </w:rPr>
                        <w:t xml:space="preserve">© </w:t>
                      </w:r>
                      <w:r w:rsidR="00BF51FD">
                        <w:rPr>
                          <w:bCs/>
                        </w:rPr>
                        <w:t>Chris Rausch</w:t>
                      </w:r>
                    </w:p>
                  </w:txbxContent>
                </v:textbox>
                <w10:wrap type="through"/>
              </v:shape>
            </w:pict>
          </mc:Fallback>
        </mc:AlternateContent>
      </w:r>
      <w:r>
        <w:rPr>
          <w:b/>
          <w:noProof/>
          <w:lang w:val="de-DE"/>
        </w:rPr>
        <w:drawing>
          <wp:inline distT="0" distB="0" distL="0" distR="0" wp14:anchorId="4CCA260A" wp14:editId="2FCBED07">
            <wp:extent cx="3355340" cy="2242185"/>
            <wp:effectExtent l="0" t="0" r="0" b="5715"/>
            <wp:docPr id="1666805218" name="Grafik 2"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05218" name="Grafik 2" descr="Ein Bild, das Kleidung, Person, Lächeln, Menschliches Gesich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340" cy="2242185"/>
                    </a:xfrm>
                    <a:prstGeom prst="rect">
                      <a:avLst/>
                    </a:prstGeom>
                    <a:noFill/>
                    <a:ln>
                      <a:noFill/>
                    </a:ln>
                  </pic:spPr>
                </pic:pic>
              </a:graphicData>
            </a:graphic>
          </wp:inline>
        </w:drawing>
      </w:r>
    </w:p>
    <w:p w14:paraId="1B5E316C" w14:textId="63C17045" w:rsidR="00317D35" w:rsidRPr="00C52525" w:rsidRDefault="00317D35" w:rsidP="007A78E8">
      <w:pPr>
        <w:rPr>
          <w:rFonts w:ascii="Brandon Grotesque Office Light" w:hAnsi="Brandon Grotesque Office Light"/>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w:lastRenderedPageBreak/>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E95213" w:rsidRDefault="00A96EA7" w:rsidP="00A96EA7">
      <w:pPr>
        <w:spacing w:line="240" w:lineRule="auto"/>
        <w:rPr>
          <w:rStyle w:val="Hyperlink"/>
          <w:rFonts w:ascii="Brandon Grotesque Office Light" w:hAnsi="Brandon Grotesque Office Light"/>
          <w:color w:val="516068" w:themeColor="text1"/>
        </w:rPr>
      </w:pPr>
      <w:r>
        <w:rPr>
          <w:rFonts w:ascii="Calibri Light" w:hAnsi="Calibri Light"/>
        </w:rPr>
        <w:fldChar w:fldCharType="begin"/>
      </w:r>
      <w:r w:rsidRPr="00E95213">
        <w:instrText>HYPERLINK "mailto:christoph.muhr@lauda.de"</w:instrText>
      </w:r>
      <w:r>
        <w:rPr>
          <w:rFonts w:ascii="Calibri Light" w:hAnsi="Calibri Light"/>
        </w:rPr>
      </w:r>
      <w:r>
        <w:rPr>
          <w:rFonts w:ascii="Calibri Light" w:hAnsi="Calibri Light"/>
        </w:rPr>
        <w:fldChar w:fldCharType="separate"/>
      </w:r>
      <w:r w:rsidRPr="00E95213">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E95213" w:rsidRDefault="00A96EA7" w:rsidP="00A96EA7">
      <w:pPr>
        <w:spacing w:line="240" w:lineRule="auto"/>
        <w:rPr>
          <w:rStyle w:val="Hyperlink"/>
          <w:rFonts w:ascii="Brandon Grotesque Office Light" w:hAnsi="Brandon Grotesque Office Light"/>
          <w:color w:val="516068" w:themeColor="text1"/>
        </w:rPr>
      </w:pPr>
    </w:p>
    <w:p w14:paraId="22EFD644" w14:textId="77777777" w:rsidR="00A96EA7" w:rsidRPr="00E95213" w:rsidRDefault="00A96EA7" w:rsidP="00A96EA7">
      <w:pPr>
        <w:spacing w:line="240" w:lineRule="auto"/>
        <w:rPr>
          <w:rFonts w:ascii="Brandon Grotesque Office Light" w:hAnsi="Brandon Grotesque Office Light"/>
          <w:color w:val="516068" w:themeColor="text1"/>
          <w:u w:val="single"/>
        </w:rPr>
      </w:pPr>
    </w:p>
    <w:p w14:paraId="3A8AD824" w14:textId="65FBAA0B" w:rsidR="00246D13" w:rsidRPr="00C52525" w:rsidRDefault="00A96EA7" w:rsidP="00A96EA7">
      <w:pPr>
        <w:spacing w:line="240" w:lineRule="auto"/>
        <w:jc w:val="center"/>
        <w:rPr>
          <w:rFonts w:ascii="Brandon Grotesque Office Light" w:hAnsi="Brandon Grotesque Office Light"/>
          <w:sz w:val="16"/>
          <w:szCs w:val="16"/>
          <w:lang w:val="es-ES"/>
        </w:rPr>
      </w:pPr>
      <w:r w:rsidRPr="00E95213">
        <w:rPr>
          <w:rFonts w:ascii="Brandon Grotesque Office Light" w:hAnsi="Brandon Grotesque Office Light"/>
          <w:sz w:val="16"/>
        </w:rPr>
        <w:t xml:space="preserve">LAUDA DR. R. WOBSER GMBH &amp; CO. </w:t>
      </w:r>
      <w:r w:rsidRPr="003E111C">
        <w:rPr>
          <w:rFonts w:ascii="Brandon Grotesque Office Light" w:hAnsi="Brandon Grotesque Office Light"/>
          <w:sz w:val="16"/>
          <w:lang w:val="de-DE"/>
        </w:rPr>
        <w:t xml:space="preserve">KG, Laudaplatz 1, 97922 Lauda-Königshofen, Alemania. </w:t>
      </w:r>
      <w:r w:rsidRPr="00A96EA7">
        <w:rPr>
          <w:rFonts w:ascii="Brandon Grotesque Office Light" w:hAnsi="Brandon Grotesque Office Light"/>
          <w:sz w:val="16"/>
          <w:lang w:val="es-ES"/>
        </w:rPr>
        <w:t>Sociedad comanditaria: Sede Lauda-Königshofen Tribunal de registro Mannheim HRA 560069. Socio comanditario: LAUDA DR. R. WOBSER Verwaltungs-GmbH, Sede Lauda-Königshofen, tribunal de registro Mannheim HRB 560226 Directores Generales: Dr. Gunther Wobser (Presidente &amp; CEO), Dr. Mario Englert (CFO), Dr. Ralf Hermann (CSO), Dr. Marc Stricker (COO)</w:t>
      </w:r>
    </w:p>
    <w:sectPr w:rsidR="00246D13" w:rsidRPr="00C5252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5010"/>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4A6"/>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503"/>
    <w:rsid w:val="00436BEF"/>
    <w:rsid w:val="00437772"/>
    <w:rsid w:val="0044124F"/>
    <w:rsid w:val="00444A8C"/>
    <w:rsid w:val="00445C95"/>
    <w:rsid w:val="00446CAB"/>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0705"/>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72DF"/>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6CC1"/>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26EBC"/>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399"/>
    <w:rsid w:val="006A0F14"/>
    <w:rsid w:val="006A1974"/>
    <w:rsid w:val="006B0F68"/>
    <w:rsid w:val="006B147A"/>
    <w:rsid w:val="006B3EDC"/>
    <w:rsid w:val="006B4107"/>
    <w:rsid w:val="006B5779"/>
    <w:rsid w:val="006B57B2"/>
    <w:rsid w:val="006B7152"/>
    <w:rsid w:val="006C2759"/>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0F6A"/>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097E"/>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309"/>
    <w:rsid w:val="008D7508"/>
    <w:rsid w:val="008E13CB"/>
    <w:rsid w:val="008E3646"/>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25E49"/>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8ED"/>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51FD"/>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12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4B6"/>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4DF1"/>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242F"/>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213"/>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1300"/>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EF7940"/>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0DCE"/>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3329</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LAUDA Technology 2024</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2024-06-25T08:40:00Z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