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C15D1" w14:textId="15A7B56E" w:rsidR="009C0F57" w:rsidRDefault="009C0F57" w:rsidP="009C0F57">
      <w:pPr>
        <w:pStyle w:val="berschrift1"/>
        <w:spacing w:line="360" w:lineRule="auto"/>
        <w:rPr>
          <w:kern w:val="36"/>
        </w:rPr>
      </w:pPr>
      <w:r>
        <w:t xml:space="preserve">GEA helps </w:t>
      </w:r>
      <w:proofErr w:type="spellStart"/>
      <w:r>
        <w:t>Betko</w:t>
      </w:r>
      <w:proofErr w:type="spellEnd"/>
      <w:r>
        <w:t xml:space="preserve"> extend </w:t>
      </w:r>
      <w:r w:rsidR="005C6F51">
        <w:t>fruit storage</w:t>
      </w:r>
      <w:r>
        <w:t xml:space="preserve"> to 14 months </w:t>
      </w:r>
      <w:r w:rsidR="005C6F51">
        <w:t>while cutting peak power demand by 2</w:t>
      </w:r>
      <w:r>
        <w:t xml:space="preserve">0 </w:t>
      </w:r>
      <w:r w:rsidRPr="00562B17">
        <w:rPr>
          <w:kern w:val="36"/>
        </w:rPr>
        <w:t>percent</w:t>
      </w:r>
    </w:p>
    <w:p w14:paraId="3832C443" w14:textId="77777777" w:rsidR="0045373B" w:rsidRPr="00956162" w:rsidRDefault="0045373B" w:rsidP="0045373B">
      <w:pPr>
        <w:rPr>
          <w:lang w:eastAsia="de-DE"/>
        </w:rPr>
      </w:pPr>
    </w:p>
    <w:p w14:paraId="052106AE" w14:textId="3F4E90F5" w:rsidR="009C0F57" w:rsidRDefault="0001223A" w:rsidP="009C0F57">
      <w:pPr>
        <w:spacing w:before="100" w:after="100" w:line="360" w:lineRule="auto"/>
      </w:pPr>
      <w:r w:rsidRPr="00FD164E">
        <w:rPr>
          <w:rStyle w:val="Untertitel1Subline"/>
        </w:rPr>
        <w:t>Düsseldorf</w:t>
      </w:r>
      <w:r w:rsidR="006B6BE6">
        <w:rPr>
          <w:rStyle w:val="Untertitel1Subline"/>
        </w:rPr>
        <w:t xml:space="preserve"> (Germany), </w:t>
      </w:r>
      <w:r w:rsidR="00452197">
        <w:rPr>
          <w:rStyle w:val="Untertitel1Subline"/>
        </w:rPr>
        <w:t xml:space="preserve">July </w:t>
      </w:r>
      <w:r w:rsidR="00974E91">
        <w:rPr>
          <w:rStyle w:val="Untertitel1Subline"/>
        </w:rPr>
        <w:t>21</w:t>
      </w:r>
      <w:r w:rsidR="00452197">
        <w:rPr>
          <w:rStyle w:val="Untertitel1Subline"/>
        </w:rPr>
        <w:t xml:space="preserve">, </w:t>
      </w:r>
      <w:r w:rsidR="006B6BE6" w:rsidRPr="000A4176">
        <w:rPr>
          <w:rStyle w:val="Untertitel1Subline"/>
        </w:rPr>
        <w:t>202</w:t>
      </w:r>
      <w:r w:rsidR="0009517C" w:rsidRPr="000A4176">
        <w:rPr>
          <w:rStyle w:val="Untertitel1Subline"/>
        </w:rPr>
        <w:t>6</w:t>
      </w:r>
      <w:r w:rsidRPr="00FD164E">
        <w:rPr>
          <w:lang w:eastAsia="de-DE"/>
        </w:rPr>
        <w:t xml:space="preserve"> </w:t>
      </w:r>
      <w:r w:rsidRPr="006B6BE6">
        <w:rPr>
          <w:szCs w:val="23"/>
          <w:lang w:eastAsia="de-DE"/>
        </w:rPr>
        <w:t>–</w:t>
      </w:r>
      <w:r w:rsidR="008967F2">
        <w:rPr>
          <w:szCs w:val="23"/>
          <w:lang w:eastAsia="de-DE"/>
        </w:rPr>
        <w:t xml:space="preserve"> </w:t>
      </w:r>
      <w:proofErr w:type="spellStart"/>
      <w:r w:rsidR="009C0F57" w:rsidRPr="00F03295">
        <w:rPr>
          <w:color w:val="auto"/>
          <w:szCs w:val="23"/>
        </w:rPr>
        <w:t>Betko</w:t>
      </w:r>
      <w:proofErr w:type="spellEnd"/>
      <w:r w:rsidR="009C0F57" w:rsidRPr="00F03295">
        <w:rPr>
          <w:color w:val="auto"/>
          <w:szCs w:val="23"/>
        </w:rPr>
        <w:t xml:space="preserve"> Fresh Produce Pty</w:t>
      </w:r>
      <w:r w:rsidR="005C6F51">
        <w:rPr>
          <w:color w:val="auto"/>
          <w:szCs w:val="23"/>
        </w:rPr>
        <w:t xml:space="preserve"> </w:t>
      </w:r>
      <w:r w:rsidR="009C0F57" w:rsidRPr="00F03295">
        <w:rPr>
          <w:color w:val="auto"/>
          <w:szCs w:val="23"/>
        </w:rPr>
        <w:t xml:space="preserve">(Ltd), a </w:t>
      </w:r>
      <w:r w:rsidR="009C0F57" w:rsidRPr="00F03295">
        <w:rPr>
          <w:szCs w:val="23"/>
        </w:rPr>
        <w:t xml:space="preserve">South African producer of apples and pears that also operates packing facilities, has expanded its cold storage capabilities with a new GEA-equipped controlled-atmosphere facility. The upgrade extends fruit storage to up to 14 months and enables </w:t>
      </w:r>
      <w:proofErr w:type="spellStart"/>
      <w:r w:rsidR="009C0F57" w:rsidRPr="00F03295">
        <w:rPr>
          <w:szCs w:val="23"/>
        </w:rPr>
        <w:t>Betko</w:t>
      </w:r>
      <w:proofErr w:type="spellEnd"/>
      <w:r w:rsidR="009C0F57" w:rsidRPr="00F03295">
        <w:rPr>
          <w:szCs w:val="23"/>
        </w:rPr>
        <w:t xml:space="preserve"> to process approximately 50,000 additional fruit bins annually. Already in the first season, more than 37,000 bins were processed through the facility, exceeding the original design capacity. As a result of the facility’s energy-optimized building and refrigeration design, peak power demand is reduced by 20 percent. The new facility, featuring 24 controlled-atmosphere chambers, combines an energy-optimized building design with GEA's “Adaptive Suction Set Point Control”, which recalculates the optimal operating point for each individual chamber every 60 seconds. The project is the latest chapter in a partnership that has run continuously since 1992.</w:t>
      </w:r>
    </w:p>
    <w:p w14:paraId="5F0A0146" w14:textId="77777777" w:rsidR="009C0F57" w:rsidRPr="00F03295" w:rsidRDefault="009C0F57" w:rsidP="009C0F57">
      <w:pPr>
        <w:spacing w:before="100" w:after="100" w:line="360" w:lineRule="auto"/>
        <w:rPr>
          <w:szCs w:val="23"/>
        </w:rPr>
      </w:pPr>
    </w:p>
    <w:p w14:paraId="1DDFBFE3" w14:textId="77777777" w:rsidR="009C0F57" w:rsidRPr="00F03295" w:rsidRDefault="009C0F57" w:rsidP="009C0F57">
      <w:pPr>
        <w:spacing w:before="100" w:after="100" w:line="360" w:lineRule="auto"/>
        <w:rPr>
          <w:szCs w:val="23"/>
        </w:rPr>
      </w:pPr>
      <w:r w:rsidRPr="00F03295">
        <w:rPr>
          <w:b/>
          <w:color w:val="0303B8"/>
          <w:szCs w:val="23"/>
        </w:rPr>
        <w:t>A business built on cold</w:t>
      </w:r>
    </w:p>
    <w:p w14:paraId="2BD118B2" w14:textId="37641985" w:rsidR="009C0F57" w:rsidRPr="00F03295" w:rsidRDefault="009C0F57" w:rsidP="009C0F57">
      <w:pPr>
        <w:spacing w:before="100" w:after="100" w:line="360" w:lineRule="auto"/>
        <w:rPr>
          <w:szCs w:val="23"/>
        </w:rPr>
      </w:pPr>
      <w:proofErr w:type="spellStart"/>
      <w:r w:rsidRPr="00F03295">
        <w:rPr>
          <w:color w:val="000000"/>
          <w:szCs w:val="23"/>
        </w:rPr>
        <w:t>Betko</w:t>
      </w:r>
      <w:proofErr w:type="spellEnd"/>
      <w:r w:rsidRPr="00F03295">
        <w:rPr>
          <w:color w:val="000000"/>
          <w:szCs w:val="23"/>
        </w:rPr>
        <w:t xml:space="preserve"> is one of South Africa’s leading </w:t>
      </w:r>
      <w:r w:rsidRPr="00F03295">
        <w:rPr>
          <w:szCs w:val="23"/>
        </w:rPr>
        <w:t xml:space="preserve">producers of </w:t>
      </w:r>
      <w:r w:rsidRPr="00F03295">
        <w:rPr>
          <w:color w:val="000000"/>
          <w:szCs w:val="23"/>
        </w:rPr>
        <w:t>apples and pears</w:t>
      </w:r>
      <w:r w:rsidRPr="00F03295">
        <w:rPr>
          <w:szCs w:val="23"/>
        </w:rPr>
        <w:t>, operating farms and packing facilities in the Western Cape.</w:t>
      </w:r>
      <w:r w:rsidRPr="00F03295">
        <w:rPr>
          <w:color w:val="000000"/>
          <w:szCs w:val="23"/>
        </w:rPr>
        <w:t xml:space="preserve"> The company farms 1,000 hectares in the Western Cape and supplies approximately 65,000 metric tons of fruit annually to markets across Africa, Asia, the European Union and the United Kingdom. The company handles 16 apple and 8 pear varieties, distributing a third of its volume to each of its three main market regions.</w:t>
      </w:r>
      <w:r w:rsidRPr="00F03295">
        <w:rPr>
          <w:szCs w:val="23"/>
        </w:rPr>
        <w:t xml:space="preserve"> </w:t>
      </w:r>
      <w:r w:rsidRPr="00F03295">
        <w:rPr>
          <w:color w:val="000000"/>
          <w:szCs w:val="23"/>
        </w:rPr>
        <w:t xml:space="preserve">“Without cold storage, we do not have a business,” says Roux Groenewald, Managing Director of </w:t>
      </w:r>
      <w:proofErr w:type="spellStart"/>
      <w:r w:rsidRPr="00F03295">
        <w:rPr>
          <w:color w:val="000000"/>
          <w:szCs w:val="23"/>
        </w:rPr>
        <w:t>Betko</w:t>
      </w:r>
      <w:proofErr w:type="spellEnd"/>
      <w:r w:rsidRPr="00F03295">
        <w:rPr>
          <w:color w:val="000000"/>
          <w:szCs w:val="23"/>
        </w:rPr>
        <w:t>.</w:t>
      </w:r>
      <w:r w:rsidR="00CD38D3">
        <w:rPr>
          <w:color w:val="000000"/>
          <w:szCs w:val="23"/>
        </w:rPr>
        <w:t xml:space="preserve"> </w:t>
      </w:r>
      <w:r w:rsidRPr="00F03295">
        <w:rPr>
          <w:color w:val="000000"/>
          <w:szCs w:val="23"/>
        </w:rPr>
        <w:t>“We need cold storage through the year to have this business.”</w:t>
      </w:r>
    </w:p>
    <w:p w14:paraId="0FAD251B" w14:textId="77777777" w:rsidR="009C0F57" w:rsidRPr="00F03295" w:rsidRDefault="009C0F57" w:rsidP="009C0F57">
      <w:pPr>
        <w:spacing w:before="100" w:after="100" w:line="360" w:lineRule="auto"/>
        <w:rPr>
          <w:szCs w:val="23"/>
        </w:rPr>
      </w:pPr>
      <w:r w:rsidRPr="00F03295">
        <w:rPr>
          <w:color w:val="000000"/>
          <w:szCs w:val="23"/>
        </w:rPr>
        <w:t xml:space="preserve">As Betko’s own production grew and new farms were acquired, the existing facility ran out of both space and power. The solution was to build a new, standalone complex </w:t>
      </w:r>
      <w:proofErr w:type="gramStart"/>
      <w:r w:rsidRPr="00F03295">
        <w:rPr>
          <w:color w:val="000000"/>
          <w:szCs w:val="23"/>
        </w:rPr>
        <w:t>at</w:t>
      </w:r>
      <w:proofErr w:type="gramEnd"/>
      <w:r w:rsidRPr="00F03295">
        <w:rPr>
          <w:color w:val="000000"/>
          <w:szCs w:val="23"/>
        </w:rPr>
        <w:t xml:space="preserve"> a farm the company had acquired in Sunnyside, closer to the orchards, where grid capacity was available.</w:t>
      </w:r>
    </w:p>
    <w:p w14:paraId="00753861" w14:textId="77777777" w:rsidR="009C0F57" w:rsidRPr="00F03295" w:rsidRDefault="009C0F57" w:rsidP="009C0F57">
      <w:pPr>
        <w:spacing w:before="100" w:after="100" w:line="360" w:lineRule="auto"/>
        <w:rPr>
          <w:szCs w:val="23"/>
        </w:rPr>
      </w:pPr>
    </w:p>
    <w:p w14:paraId="2C00A43A" w14:textId="77777777" w:rsidR="009C0F57" w:rsidRPr="00F03295" w:rsidRDefault="009C0F57" w:rsidP="009C0F57">
      <w:pPr>
        <w:spacing w:before="100" w:after="100" w:line="360" w:lineRule="auto"/>
        <w:rPr>
          <w:szCs w:val="23"/>
        </w:rPr>
      </w:pPr>
      <w:r w:rsidRPr="00F03295">
        <w:rPr>
          <w:b/>
          <w:color w:val="0303B8"/>
          <w:szCs w:val="23"/>
        </w:rPr>
        <w:t>Energy optimization from the ground up</w:t>
      </w:r>
    </w:p>
    <w:p w14:paraId="2FA90762" w14:textId="77777777" w:rsidR="009C0F57" w:rsidRPr="001F166C" w:rsidRDefault="009C0F57" w:rsidP="009C0F57">
      <w:pPr>
        <w:spacing w:before="100" w:after="100" w:line="360" w:lineRule="auto"/>
      </w:pPr>
      <w:r w:rsidRPr="00F03295">
        <w:rPr>
          <w:color w:val="000000"/>
          <w:szCs w:val="23"/>
        </w:rPr>
        <w:t xml:space="preserve">From the outset, the project was shaped by a key constraint: South Africa’s electricity grid is under sustained pressure, meaning </w:t>
      </w:r>
      <w:proofErr w:type="spellStart"/>
      <w:r w:rsidRPr="00F03295">
        <w:rPr>
          <w:color w:val="000000"/>
          <w:szCs w:val="23"/>
        </w:rPr>
        <w:t>Betko</w:t>
      </w:r>
      <w:proofErr w:type="spellEnd"/>
      <w:r w:rsidRPr="00F03295">
        <w:rPr>
          <w:color w:val="000000"/>
          <w:szCs w:val="23"/>
        </w:rPr>
        <w:t xml:space="preserve"> could not simply increase its power consumption. </w:t>
      </w:r>
      <w:r w:rsidRPr="00F03295">
        <w:rPr>
          <w:szCs w:val="23"/>
        </w:rPr>
        <w:t xml:space="preserve">GEA faced the challenge of enabling </w:t>
      </w:r>
      <w:proofErr w:type="spellStart"/>
      <w:r w:rsidRPr="00F03295">
        <w:rPr>
          <w:szCs w:val="23"/>
        </w:rPr>
        <w:t>Betko</w:t>
      </w:r>
      <w:proofErr w:type="spellEnd"/>
      <w:r w:rsidRPr="00F03295">
        <w:rPr>
          <w:color w:val="000000"/>
          <w:szCs w:val="23"/>
        </w:rPr>
        <w:t xml:space="preserve"> to </w:t>
      </w:r>
      <w:r w:rsidRPr="00F03295">
        <w:rPr>
          <w:szCs w:val="23"/>
        </w:rPr>
        <w:t>expand its</w:t>
      </w:r>
      <w:r w:rsidRPr="00F03295">
        <w:rPr>
          <w:color w:val="000000"/>
          <w:szCs w:val="23"/>
        </w:rPr>
        <w:t xml:space="preserve"> storage capacity while reducing peak power consumption by 20</w:t>
      </w:r>
      <w:r w:rsidRPr="00F03295">
        <w:rPr>
          <w:szCs w:val="23"/>
        </w:rPr>
        <w:t xml:space="preserve"> percent.</w:t>
      </w:r>
    </w:p>
    <w:p w14:paraId="028D166E" w14:textId="77777777" w:rsidR="009C0F57" w:rsidRPr="001F166C" w:rsidRDefault="009C0F57" w:rsidP="009C0F57">
      <w:pPr>
        <w:spacing w:before="100" w:after="100" w:line="360" w:lineRule="auto"/>
      </w:pPr>
      <w:r w:rsidRPr="00F03295">
        <w:rPr>
          <w:color w:val="000000"/>
          <w:szCs w:val="23"/>
        </w:rPr>
        <w:lastRenderedPageBreak/>
        <w:t xml:space="preserve">“The starting point of this project was energy optimization,” explains Shaun Kleb, </w:t>
      </w:r>
      <w:r w:rsidRPr="00F03295">
        <w:rPr>
          <w:rFonts w:cs="Arial"/>
          <w:szCs w:val="23"/>
        </w:rPr>
        <w:t>Head of Project Sales Southern and Eastern Africa at GEA</w:t>
      </w:r>
      <w:r w:rsidRPr="00F03295">
        <w:rPr>
          <w:rFonts w:cs="Arial"/>
          <w:color w:val="000000"/>
          <w:szCs w:val="23"/>
        </w:rPr>
        <w:t>.</w:t>
      </w:r>
      <w:r w:rsidRPr="00F03295">
        <w:rPr>
          <w:color w:val="000000"/>
          <w:szCs w:val="23"/>
        </w:rPr>
        <w:t xml:space="preserve"> </w:t>
      </w:r>
      <w:r w:rsidRPr="00F03295">
        <w:rPr>
          <w:szCs w:val="23"/>
        </w:rPr>
        <w:t>“We examined</w:t>
      </w:r>
      <w:r w:rsidRPr="00F03295">
        <w:rPr>
          <w:color w:val="000000"/>
          <w:szCs w:val="23"/>
        </w:rPr>
        <w:t xml:space="preserve"> every </w:t>
      </w:r>
      <w:r w:rsidRPr="00F03295">
        <w:rPr>
          <w:szCs w:val="23"/>
        </w:rPr>
        <w:t>part</w:t>
      </w:r>
      <w:r w:rsidRPr="00F03295">
        <w:rPr>
          <w:color w:val="000000"/>
          <w:szCs w:val="23"/>
        </w:rPr>
        <w:t xml:space="preserve"> of </w:t>
      </w:r>
      <w:r w:rsidRPr="00F03295">
        <w:rPr>
          <w:szCs w:val="23"/>
        </w:rPr>
        <w:t>the operation for potential energy savings and challenged conventional assumptions about the facility design.”</w:t>
      </w:r>
    </w:p>
    <w:p w14:paraId="79A2314B" w14:textId="77777777" w:rsidR="009C0F57" w:rsidRPr="001F166C" w:rsidRDefault="009C0F57" w:rsidP="009C0F57">
      <w:pPr>
        <w:spacing w:before="100" w:after="100" w:line="360" w:lineRule="auto"/>
      </w:pPr>
      <w:r w:rsidRPr="00F03295">
        <w:rPr>
          <w:szCs w:val="23"/>
        </w:rPr>
        <w:t xml:space="preserve">The creative part of GEA’s approach lay in treating the building, storage layout and refrigeration system as one integrated design challenge rather than optimizing the refrigeration plant in isolation. By considering the </w:t>
      </w:r>
      <w:proofErr w:type="gramStart"/>
      <w:r w:rsidRPr="00F03295">
        <w:rPr>
          <w:szCs w:val="23"/>
        </w:rPr>
        <w:t>facility as a whole, the</w:t>
      </w:r>
      <w:proofErr w:type="gramEnd"/>
      <w:r w:rsidRPr="00F03295">
        <w:rPr>
          <w:szCs w:val="23"/>
        </w:rPr>
        <w:t xml:space="preserve"> team identified savings across the building envelope, storage configuration and refrigeration technology while still increasing Betko’s available capacity.</w:t>
      </w:r>
      <w:r>
        <w:rPr>
          <w:szCs w:val="23"/>
        </w:rPr>
        <w:t xml:space="preserve"> </w:t>
      </w:r>
      <w:r w:rsidRPr="00F03295">
        <w:rPr>
          <w:color w:val="000000"/>
          <w:szCs w:val="23"/>
        </w:rPr>
        <w:t xml:space="preserve">The facility was designed for 24 controlled atmosphere (CA) stores, each holding 1,200 bins. Bins are stacked </w:t>
      </w:r>
      <w:r w:rsidRPr="00F03295">
        <w:rPr>
          <w:szCs w:val="23"/>
        </w:rPr>
        <w:t>11</w:t>
      </w:r>
      <w:r w:rsidRPr="00F03295">
        <w:rPr>
          <w:color w:val="000000"/>
          <w:szCs w:val="23"/>
        </w:rPr>
        <w:t xml:space="preserve"> high rather than the industry standard of </w:t>
      </w:r>
      <w:r w:rsidRPr="00F03295">
        <w:rPr>
          <w:szCs w:val="23"/>
        </w:rPr>
        <w:t>10</w:t>
      </w:r>
      <w:r w:rsidRPr="00F03295">
        <w:rPr>
          <w:color w:val="000000"/>
          <w:szCs w:val="23"/>
        </w:rPr>
        <w:t xml:space="preserve">, giving </w:t>
      </w:r>
      <w:proofErr w:type="spellStart"/>
      <w:r w:rsidRPr="00F03295">
        <w:rPr>
          <w:color w:val="000000"/>
          <w:szCs w:val="23"/>
        </w:rPr>
        <w:t>Betko</w:t>
      </w:r>
      <w:proofErr w:type="spellEnd"/>
      <w:r w:rsidRPr="00F03295">
        <w:rPr>
          <w:color w:val="000000"/>
          <w:szCs w:val="23"/>
        </w:rPr>
        <w:t xml:space="preserve"> more capacity for the same 5,000 square meter footprint. The floors were insulated, which is standard practice in freezer facilities but a first for a CA store of this kind. “We did some high-level calculations, and the payback was within a year,” says Kleb.</w:t>
      </w:r>
    </w:p>
    <w:p w14:paraId="5E49FCB3" w14:textId="77777777" w:rsidR="009C0F57" w:rsidRPr="00F03295" w:rsidRDefault="009C0F57" w:rsidP="009C0F57">
      <w:pPr>
        <w:spacing w:before="100" w:after="100" w:line="360" w:lineRule="auto"/>
        <w:rPr>
          <w:b/>
          <w:color w:val="0303B8"/>
          <w:szCs w:val="23"/>
        </w:rPr>
      </w:pPr>
    </w:p>
    <w:p w14:paraId="57704E4B" w14:textId="77777777" w:rsidR="009C0F57" w:rsidRPr="00F03295" w:rsidRDefault="009C0F57" w:rsidP="009C0F57">
      <w:pPr>
        <w:spacing w:before="100" w:after="100" w:line="360" w:lineRule="auto"/>
        <w:rPr>
          <w:szCs w:val="23"/>
        </w:rPr>
      </w:pPr>
      <w:r w:rsidRPr="00F03295">
        <w:rPr>
          <w:b/>
          <w:color w:val="0303B8"/>
          <w:szCs w:val="23"/>
        </w:rPr>
        <w:t>Compressors designed for a constrained grid</w:t>
      </w:r>
    </w:p>
    <w:p w14:paraId="0A788956" w14:textId="77777777" w:rsidR="009C0F57" w:rsidRPr="00F03295" w:rsidRDefault="009C0F57" w:rsidP="009C0F57">
      <w:pPr>
        <w:spacing w:before="100" w:after="100" w:line="360" w:lineRule="auto"/>
        <w:rPr>
          <w:szCs w:val="23"/>
        </w:rPr>
      </w:pPr>
      <w:r w:rsidRPr="00F03295">
        <w:rPr>
          <w:color w:val="000000"/>
          <w:szCs w:val="23"/>
        </w:rPr>
        <w:t>At the heart of the system are three GEA Grasso V series reciprocating compressors, with a fourth identical unit in standby. Variable frequency drives control the operating speed between 500 and 1,500 RPM, allowing the plant to ramp up smoothly without power spikes and to run at lower speeds and higher efficiency during the quieter winter months.</w:t>
      </w:r>
    </w:p>
    <w:p w14:paraId="4D3965E8" w14:textId="77777777" w:rsidR="009C0F57" w:rsidRDefault="009C0F57" w:rsidP="009C0F57">
      <w:pPr>
        <w:spacing w:before="100" w:after="100" w:line="360" w:lineRule="auto"/>
      </w:pPr>
      <w:r w:rsidRPr="00F03295">
        <w:rPr>
          <w:color w:val="000000"/>
          <w:szCs w:val="23"/>
        </w:rPr>
        <w:t xml:space="preserve">Together with high-pressure liquid subcooling, </w:t>
      </w:r>
      <w:r w:rsidRPr="00AF72B0">
        <w:t>the compressor setup</w:t>
      </w:r>
      <w:r w:rsidRPr="00F03295">
        <w:rPr>
          <w:color w:val="000000"/>
          <w:szCs w:val="23"/>
        </w:rPr>
        <w:t xml:space="preserve"> delivered the targeted</w:t>
      </w:r>
      <w:r>
        <w:rPr>
          <w:color w:val="000000"/>
          <w:szCs w:val="23"/>
        </w:rPr>
        <w:t xml:space="preserve"> </w:t>
      </w:r>
      <w:r w:rsidRPr="00AF72B0">
        <w:t xml:space="preserve">20 percent </w:t>
      </w:r>
      <w:r w:rsidRPr="00F03295">
        <w:rPr>
          <w:color w:val="000000"/>
          <w:szCs w:val="23"/>
        </w:rPr>
        <w:t xml:space="preserve">reduction in peak power consumption. “In practical terms, this reduction means the customer can </w:t>
      </w:r>
      <w:r w:rsidRPr="00AF72B0">
        <w:t xml:space="preserve">increase production </w:t>
      </w:r>
      <w:r w:rsidRPr="00F03295">
        <w:rPr>
          <w:color w:val="000000"/>
          <w:szCs w:val="23"/>
        </w:rPr>
        <w:t>by another</w:t>
      </w:r>
      <w:r>
        <w:rPr>
          <w:color w:val="000000"/>
          <w:szCs w:val="23"/>
        </w:rPr>
        <w:t xml:space="preserve"> </w:t>
      </w:r>
      <w:r w:rsidRPr="002F3799">
        <w:t xml:space="preserve">20 </w:t>
      </w:r>
      <w:r>
        <w:t xml:space="preserve">percent without </w:t>
      </w:r>
      <w:r w:rsidRPr="00AF72B0">
        <w:t>requiring additional</w:t>
      </w:r>
      <w:r w:rsidRPr="00F03295">
        <w:rPr>
          <w:color w:val="000000"/>
          <w:szCs w:val="23"/>
        </w:rPr>
        <w:t xml:space="preserve"> power from the local grid,” says </w:t>
      </w:r>
      <w:r w:rsidRPr="00E8010B">
        <w:rPr>
          <w:color w:val="000000"/>
          <w:szCs w:val="23"/>
        </w:rPr>
        <w:t>Hannes Steyn</w:t>
      </w:r>
      <w:r w:rsidRPr="00F03295">
        <w:rPr>
          <w:color w:val="000000"/>
          <w:szCs w:val="23"/>
        </w:rPr>
        <w:t xml:space="preserve">, </w:t>
      </w:r>
      <w:r w:rsidRPr="00F03295">
        <w:rPr>
          <w:rFonts w:cs="Arial"/>
          <w:szCs w:val="23"/>
        </w:rPr>
        <w:t>Senior Director Country Manager Southern and Eastern Africa at GEA</w:t>
      </w:r>
      <w:r w:rsidRPr="00F03295">
        <w:rPr>
          <w:rFonts w:cs="Arial"/>
          <w:color w:val="000000"/>
          <w:szCs w:val="23"/>
        </w:rPr>
        <w:t>.</w:t>
      </w:r>
    </w:p>
    <w:p w14:paraId="2E0761EE" w14:textId="77777777" w:rsidR="009C0F57" w:rsidRPr="00F03295" w:rsidRDefault="009C0F57" w:rsidP="009C0F57">
      <w:pPr>
        <w:spacing w:before="100" w:after="100" w:line="360" w:lineRule="auto"/>
        <w:rPr>
          <w:b/>
          <w:color w:val="0303B8"/>
          <w:szCs w:val="23"/>
        </w:rPr>
      </w:pPr>
    </w:p>
    <w:p w14:paraId="6C44A978" w14:textId="77777777" w:rsidR="009C0F57" w:rsidRPr="00F03295" w:rsidRDefault="009C0F57" w:rsidP="009C0F57">
      <w:pPr>
        <w:spacing w:before="100" w:after="100" w:line="360" w:lineRule="auto"/>
        <w:rPr>
          <w:szCs w:val="23"/>
        </w:rPr>
      </w:pPr>
      <w:r w:rsidRPr="00F03295">
        <w:rPr>
          <w:b/>
          <w:color w:val="0303B8"/>
          <w:szCs w:val="23"/>
        </w:rPr>
        <w:t>Control that optimizes every 60 seconds</w:t>
      </w:r>
    </w:p>
    <w:p w14:paraId="212661C6" w14:textId="77777777" w:rsidR="009C0F57" w:rsidRPr="00F03295" w:rsidRDefault="009C0F57" w:rsidP="009C0F57">
      <w:pPr>
        <w:spacing w:before="100" w:after="100" w:line="360" w:lineRule="auto"/>
        <w:rPr>
          <w:szCs w:val="23"/>
        </w:rPr>
      </w:pPr>
      <w:r w:rsidRPr="00F03295">
        <w:rPr>
          <w:color w:val="000000"/>
          <w:szCs w:val="23"/>
        </w:rPr>
        <w:t>The GEA Omni system with Adaptive Suction Set Point Control ties the facility together, collecting data from every room, analyzing it in real time and recalculating the optimal operating point every 60 seconds. Data flows to the GEA cloud, giving Betko’s refrigeration manager remote visibility and control across all 24 rooms via mobile phone.</w:t>
      </w:r>
    </w:p>
    <w:p w14:paraId="5881A219" w14:textId="77777777" w:rsidR="009C0F57" w:rsidRPr="00F03295" w:rsidRDefault="009C0F57" w:rsidP="009C0F57">
      <w:pPr>
        <w:spacing w:before="100" w:after="100" w:line="360" w:lineRule="auto"/>
        <w:rPr>
          <w:szCs w:val="23"/>
        </w:rPr>
      </w:pPr>
      <w:r w:rsidRPr="00F03295">
        <w:rPr>
          <w:color w:val="000000"/>
          <w:szCs w:val="23"/>
        </w:rPr>
        <w:t>The system also supports Dynamic Controlled Atmosphere storage, in which oxygen setpoints are lowered to extend storage duration further, with sensors monitoring fruit stress levels continuously.</w:t>
      </w:r>
    </w:p>
    <w:p w14:paraId="7A909238" w14:textId="77777777" w:rsidR="009C0F57" w:rsidRPr="00F03295" w:rsidRDefault="009C0F57" w:rsidP="009C0F57">
      <w:pPr>
        <w:spacing w:before="100" w:after="100" w:line="360" w:lineRule="auto"/>
        <w:rPr>
          <w:szCs w:val="23"/>
        </w:rPr>
      </w:pPr>
      <w:r w:rsidRPr="00F03295">
        <w:rPr>
          <w:b/>
          <w:color w:val="0303B8"/>
          <w:szCs w:val="23"/>
        </w:rPr>
        <w:lastRenderedPageBreak/>
        <w:t xml:space="preserve">Storage extended to </w:t>
      </w:r>
      <w:r w:rsidRPr="00F03295">
        <w:rPr>
          <w:b/>
          <w:bCs/>
          <w:color w:val="0303B8"/>
          <w:szCs w:val="23"/>
        </w:rPr>
        <w:t>14</w:t>
      </w:r>
      <w:r w:rsidRPr="00F03295">
        <w:rPr>
          <w:b/>
          <w:color w:val="0303B8"/>
          <w:szCs w:val="23"/>
        </w:rPr>
        <w:t xml:space="preserve"> months</w:t>
      </w:r>
    </w:p>
    <w:p w14:paraId="1746590C" w14:textId="249C2665" w:rsidR="009C0F57" w:rsidRPr="00F03295" w:rsidRDefault="009C0F57" w:rsidP="009C0F57">
      <w:pPr>
        <w:spacing w:before="100" w:after="100" w:line="360" w:lineRule="auto"/>
        <w:rPr>
          <w:szCs w:val="23"/>
        </w:rPr>
      </w:pPr>
      <w:r w:rsidRPr="00F03295">
        <w:rPr>
          <w:color w:val="000000"/>
          <w:szCs w:val="23"/>
        </w:rPr>
        <w:t xml:space="preserve">The commercial impact of extending storage is significant. </w:t>
      </w:r>
      <w:r w:rsidRPr="00E8010B">
        <w:rPr>
          <w:color w:val="000000"/>
          <w:szCs w:val="23"/>
        </w:rPr>
        <w:t>Alan Salonika</w:t>
      </w:r>
      <w:r w:rsidRPr="00F03295">
        <w:rPr>
          <w:color w:val="000000"/>
          <w:szCs w:val="23"/>
        </w:rPr>
        <w:t xml:space="preserve">, who has advised Betko’s refrigeration operations for more than 30 years, is direct about what the previous constraint meant in practice: “Before, to a </w:t>
      </w:r>
      <w:proofErr w:type="spellStart"/>
      <w:r w:rsidRPr="00F03295">
        <w:rPr>
          <w:color w:val="000000"/>
          <w:szCs w:val="23"/>
        </w:rPr>
        <w:t>degree</w:t>
      </w:r>
      <w:r w:rsidR="005C6F51" w:rsidRPr="005C6F51">
        <w:rPr>
          <w:color w:val="000000"/>
          <w:szCs w:val="23"/>
        </w:rPr>
        <w:t>we</w:t>
      </w:r>
      <w:proofErr w:type="spellEnd"/>
      <w:r w:rsidR="005C6F51" w:rsidRPr="005C6F51">
        <w:rPr>
          <w:color w:val="000000"/>
          <w:szCs w:val="23"/>
        </w:rPr>
        <w:t xml:space="preserve"> often had to bring fruit to market earlier than we would have preferred</w:t>
      </w:r>
      <w:r w:rsidR="005C6F51">
        <w:rPr>
          <w:color w:val="000000"/>
          <w:szCs w:val="23"/>
        </w:rPr>
        <w:t xml:space="preserve"> </w:t>
      </w:r>
      <w:r w:rsidRPr="00F03295">
        <w:rPr>
          <w:color w:val="000000"/>
          <w:szCs w:val="23"/>
        </w:rPr>
        <w:t>because of the lack of cold storage space. With this new project, we’re pushing our storage toward 12, even 14 months, which allows for more flexibility in our distribution worldwide.”</w:t>
      </w:r>
    </w:p>
    <w:p w14:paraId="00D2D60A" w14:textId="77777777" w:rsidR="009C0F57" w:rsidRPr="00F03295" w:rsidRDefault="009C0F57" w:rsidP="009C0F57">
      <w:pPr>
        <w:spacing w:before="100" w:after="100" w:line="360" w:lineRule="auto"/>
        <w:rPr>
          <w:szCs w:val="23"/>
        </w:rPr>
      </w:pPr>
      <w:r w:rsidRPr="00F03295">
        <w:rPr>
          <w:b/>
          <w:color w:val="0303B8"/>
          <w:szCs w:val="23"/>
        </w:rPr>
        <w:t>Thirty years of continuous partnership</w:t>
      </w:r>
    </w:p>
    <w:p w14:paraId="3369E559" w14:textId="77777777" w:rsidR="009C0F57" w:rsidRPr="00F03295" w:rsidRDefault="009C0F57" w:rsidP="009C0F57">
      <w:pPr>
        <w:spacing w:before="100" w:after="100" w:line="360" w:lineRule="auto"/>
        <w:rPr>
          <w:szCs w:val="23"/>
        </w:rPr>
      </w:pPr>
      <w:r w:rsidRPr="00F03295">
        <w:rPr>
          <w:color w:val="000000"/>
          <w:szCs w:val="23"/>
        </w:rPr>
        <w:t>“We’ve been doing business with GEA for more than 30 years,” says Groenewald. “We gave them carte blanche in terms of energy optimization because we trusted the GEA team to optimize the design.”</w:t>
      </w:r>
      <w:r>
        <w:rPr>
          <w:color w:val="000000"/>
          <w:szCs w:val="23"/>
        </w:rPr>
        <w:t xml:space="preserve"> </w:t>
      </w:r>
      <w:r w:rsidRPr="00F03295">
        <w:rPr>
          <w:color w:val="000000"/>
          <w:szCs w:val="23"/>
        </w:rPr>
        <w:t>Construction began in March 2024. By 17 February 2025, the first fruit went into CA storage. “In less than a year, the project was completely finished,” says Groenewald. “When the first fruit came out of storage in September 2025, it was perfect.”</w:t>
      </w:r>
      <w:r>
        <w:rPr>
          <w:color w:val="000000"/>
          <w:szCs w:val="23"/>
        </w:rPr>
        <w:t xml:space="preserve"> “</w:t>
      </w:r>
      <w:r w:rsidRPr="00F03295">
        <w:rPr>
          <w:color w:val="000000"/>
          <w:szCs w:val="23"/>
        </w:rPr>
        <w:t xml:space="preserve">As a multinational company, GEA has global experience and best-practice examples from all around the world,” says Steyn. “But we match it through our local organizations. Every customer is unique. We really try to understand that and optimize the design so that the customer gets the greatest value out of his </w:t>
      </w:r>
      <w:proofErr w:type="gramStart"/>
      <w:r w:rsidRPr="00F03295">
        <w:rPr>
          <w:color w:val="000000"/>
          <w:szCs w:val="23"/>
        </w:rPr>
        <w:t>facility.”</w:t>
      </w:r>
      <w:proofErr w:type="gramEnd"/>
    </w:p>
    <w:p w14:paraId="00904527" w14:textId="77777777" w:rsidR="009C0F57" w:rsidRPr="00F03295" w:rsidRDefault="009C0F57" w:rsidP="009C0F57">
      <w:pPr>
        <w:spacing w:before="100" w:after="100" w:line="360" w:lineRule="auto"/>
        <w:rPr>
          <w:color w:val="000000"/>
          <w:szCs w:val="23"/>
        </w:rPr>
      </w:pPr>
    </w:p>
    <w:p w14:paraId="27C75016" w14:textId="6575C46E" w:rsidR="0013018B" w:rsidRDefault="00C82BBE" w:rsidP="00C82BBE">
      <w:pPr>
        <w:spacing w:before="100" w:after="100" w:line="360" w:lineRule="auto"/>
      </w:pPr>
      <w:r w:rsidRPr="00C82BBE">
        <w:rPr>
          <w:color w:val="000000"/>
          <w:szCs w:val="23"/>
        </w:rPr>
        <w:t xml:space="preserve">Learn more about GEA heating &amp; cooling solutions for cold storage at </w:t>
      </w:r>
      <w:hyperlink r:id="rId11" w:history="1">
        <w:r w:rsidR="0013018B" w:rsidRPr="0013018B">
          <w:rPr>
            <w:rStyle w:val="Hyperlink"/>
            <w:szCs w:val="23"/>
            <w:lang w:eastAsia="de-DE"/>
          </w:rPr>
          <w:t>www.</w:t>
        </w:r>
        <w:r w:rsidR="0013018B" w:rsidRPr="0013018B">
          <w:rPr>
            <w:rStyle w:val="Hyperlink"/>
          </w:rPr>
          <w:t>GEA.com/coldstorage</w:t>
        </w:r>
      </w:hyperlink>
    </w:p>
    <w:p w14:paraId="58338595" w14:textId="77777777" w:rsidR="0013018B" w:rsidRDefault="0013018B" w:rsidP="0013018B">
      <w:pPr>
        <w:spacing w:line="360" w:lineRule="auto"/>
      </w:pPr>
    </w:p>
    <w:p w14:paraId="37903C22" w14:textId="77777777" w:rsidR="0013018B" w:rsidRPr="0013018B" w:rsidRDefault="0013018B" w:rsidP="0013018B">
      <w:pPr>
        <w:spacing w:line="360" w:lineRule="auto"/>
        <w:rPr>
          <w:szCs w:val="23"/>
          <w:lang w:eastAsia="de-DE"/>
        </w:rPr>
      </w:pPr>
    </w:p>
    <w:p w14:paraId="70AA021A" w14:textId="24581730" w:rsidR="009C0F57" w:rsidRDefault="009C0F57" w:rsidP="009C0F57">
      <w:pPr>
        <w:spacing w:before="100" w:after="100" w:line="360" w:lineRule="auto"/>
      </w:pPr>
    </w:p>
    <w:p w14:paraId="6A140B6D" w14:textId="77777777" w:rsidR="009C0F57" w:rsidRDefault="009C0F57" w:rsidP="009C0F57">
      <w:pPr>
        <w:spacing w:before="100" w:after="100" w:line="360" w:lineRule="auto"/>
      </w:pPr>
    </w:p>
    <w:p w14:paraId="163F5CD6" w14:textId="77777777" w:rsidR="009C0F57" w:rsidRDefault="009C0F57" w:rsidP="009C0F57">
      <w:pPr>
        <w:spacing w:before="100" w:after="100" w:line="360" w:lineRule="auto"/>
      </w:pPr>
    </w:p>
    <w:p w14:paraId="00EBF269" w14:textId="77777777" w:rsidR="009C0F57" w:rsidRDefault="009C0F57" w:rsidP="009C0F57">
      <w:pPr>
        <w:spacing w:before="100" w:after="100" w:line="360" w:lineRule="auto"/>
      </w:pPr>
    </w:p>
    <w:p w14:paraId="248DA991" w14:textId="77777777" w:rsidR="009C0F57" w:rsidRDefault="009C0F57" w:rsidP="009C0F57">
      <w:pPr>
        <w:spacing w:before="100" w:after="100" w:line="360" w:lineRule="auto"/>
      </w:pPr>
    </w:p>
    <w:p w14:paraId="77D817EF" w14:textId="77777777" w:rsidR="009C0F57" w:rsidRDefault="009C0F57" w:rsidP="009C0F57">
      <w:pPr>
        <w:spacing w:before="100" w:after="100" w:line="360" w:lineRule="auto"/>
      </w:pPr>
    </w:p>
    <w:p w14:paraId="03DCACA8" w14:textId="77777777" w:rsidR="009C0F57" w:rsidRDefault="009C0F57" w:rsidP="009C0F57">
      <w:pPr>
        <w:spacing w:before="100" w:after="100" w:line="360" w:lineRule="auto"/>
      </w:pPr>
    </w:p>
    <w:p w14:paraId="60D17CD5" w14:textId="77777777" w:rsidR="009C0F57" w:rsidRDefault="009C0F57" w:rsidP="009C0F57">
      <w:pPr>
        <w:spacing w:before="100" w:after="100" w:line="360" w:lineRule="auto"/>
      </w:pPr>
    </w:p>
    <w:p w14:paraId="54829623" w14:textId="77777777" w:rsidR="009C0F57" w:rsidRDefault="009C0F57" w:rsidP="009C0F57">
      <w:pPr>
        <w:spacing w:before="100" w:after="100" w:line="360" w:lineRule="auto"/>
      </w:pPr>
    </w:p>
    <w:p w14:paraId="5BCAC3F0" w14:textId="77777777" w:rsidR="00CD38D3" w:rsidRDefault="00CD38D3" w:rsidP="009C0F57">
      <w:pPr>
        <w:spacing w:before="100" w:after="100" w:line="360" w:lineRule="auto"/>
        <w:rPr>
          <w:b/>
          <w:bCs/>
          <w:color w:val="0303B8" w:themeColor="text1"/>
        </w:rPr>
      </w:pPr>
    </w:p>
    <w:p w14:paraId="51A3C80E" w14:textId="39DFDA69" w:rsidR="009C0F57" w:rsidRPr="009C0F57" w:rsidRDefault="009C0F57" w:rsidP="009C0F57">
      <w:pPr>
        <w:spacing w:before="100" w:after="100" w:line="360" w:lineRule="auto"/>
        <w:rPr>
          <w:b/>
          <w:bCs/>
          <w:color w:val="0303B8" w:themeColor="text1"/>
        </w:rPr>
      </w:pPr>
      <w:r w:rsidRPr="009C0F57">
        <w:rPr>
          <w:b/>
          <w:bCs/>
          <w:color w:val="0303B8" w:themeColor="text1"/>
        </w:rPr>
        <w:lastRenderedPageBreak/>
        <w:t xml:space="preserve">Photos: </w:t>
      </w:r>
    </w:p>
    <w:p w14:paraId="62857662" w14:textId="77777777" w:rsidR="009C0F57" w:rsidRDefault="009C0F57" w:rsidP="009C0F57">
      <w:pPr>
        <w:spacing w:before="100" w:after="100" w:line="360" w:lineRule="auto"/>
      </w:pPr>
    </w:p>
    <w:p w14:paraId="19E8DF59" w14:textId="77777777" w:rsidR="009C0F57" w:rsidRPr="00277F26" w:rsidRDefault="009C0F57" w:rsidP="009C0F57">
      <w:pPr>
        <w:pStyle w:val="CaptionSource"/>
        <w:rPr>
          <w:lang w:val="en-US"/>
        </w:rPr>
      </w:pPr>
      <w:r w:rsidRPr="00277F26">
        <w:rPr>
          <w:noProof/>
          <w:lang w:val="en-US"/>
        </w:rPr>
        <w:drawing>
          <wp:inline distT="0" distB="0" distL="0" distR="0" wp14:anchorId="3752E481" wp14:editId="0214EB1B">
            <wp:extent cx="5078162" cy="2848652"/>
            <wp:effectExtent l="0" t="0" r="1905" b="0"/>
            <wp:docPr id="1722449822"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49822" name="Afbeelding 33"/>
                    <pic:cNvPicPr/>
                  </pic:nvPicPr>
                  <pic:blipFill>
                    <a:blip r:embed="rId12" cstate="print">
                      <a:extLst>
                        <a:ext uri="{28A0092B-C50C-407E-A947-70E740481C1C}">
                          <a14:useLocalDpi xmlns:a14="http://schemas.microsoft.com/office/drawing/2010/main" val="0"/>
                        </a:ext>
                      </a:extLst>
                    </a:blip>
                    <a:srcRect l="18" r="18"/>
                    <a:stretch>
                      <a:fillRect/>
                    </a:stretch>
                  </pic:blipFill>
                  <pic:spPr bwMode="auto">
                    <a:xfrm>
                      <a:off x="0" y="0"/>
                      <a:ext cx="5078162" cy="2848652"/>
                    </a:xfrm>
                    <a:prstGeom prst="rect">
                      <a:avLst/>
                    </a:prstGeom>
                    <a:ln>
                      <a:noFill/>
                    </a:ln>
                    <a:extLst>
                      <a:ext uri="{53640926-AAD7-44D8-BBD7-CCE9431645EC}">
                        <a14:shadowObscured xmlns:a14="http://schemas.microsoft.com/office/drawing/2010/main"/>
                      </a:ext>
                    </a:extLst>
                  </pic:spPr>
                </pic:pic>
              </a:graphicData>
            </a:graphic>
          </wp:inline>
        </w:drawing>
      </w:r>
      <w:r w:rsidRPr="00277F26">
        <w:rPr>
          <w:lang w:val="en-US"/>
        </w:rPr>
        <w:t xml:space="preserve"> </w:t>
      </w:r>
    </w:p>
    <w:p w14:paraId="7EC0A741" w14:textId="77777777" w:rsidR="00971DD5" w:rsidRDefault="00971DD5" w:rsidP="009C0F57">
      <w:pPr>
        <w:pStyle w:val="CaptionSource"/>
        <w:rPr>
          <w:szCs w:val="18"/>
          <w:lang w:val="en-US"/>
        </w:rPr>
      </w:pPr>
    </w:p>
    <w:p w14:paraId="15CD06E4" w14:textId="436E6FB7" w:rsidR="009C0F57" w:rsidRPr="00B5407A" w:rsidRDefault="009C0F57" w:rsidP="009C0F57">
      <w:pPr>
        <w:pStyle w:val="CaptionSource"/>
        <w:rPr>
          <w:szCs w:val="18"/>
          <w:lang w:val="en-US"/>
        </w:rPr>
      </w:pPr>
      <w:r w:rsidRPr="00B5407A">
        <w:rPr>
          <w:szCs w:val="18"/>
          <w:lang w:val="en-US"/>
        </w:rPr>
        <w:t xml:space="preserve">The new </w:t>
      </w:r>
      <w:proofErr w:type="spellStart"/>
      <w:r w:rsidRPr="00B5407A">
        <w:rPr>
          <w:szCs w:val="18"/>
          <w:lang w:val="en-US"/>
        </w:rPr>
        <w:t>Betko</w:t>
      </w:r>
      <w:proofErr w:type="spellEnd"/>
      <w:r w:rsidRPr="00B5407A">
        <w:rPr>
          <w:szCs w:val="18"/>
          <w:lang w:val="en-US"/>
        </w:rPr>
        <w:t xml:space="preserve"> Sunnyside facility in the Western Cape, South Africa, houses 24 controlled atmosphere stores with capacity for a second phase of another 24. (Photo: GEA)</w:t>
      </w:r>
    </w:p>
    <w:p w14:paraId="758E1D16" w14:textId="77777777" w:rsidR="009C0F57" w:rsidRPr="00277F26" w:rsidRDefault="009C0F57" w:rsidP="009C0F57">
      <w:pPr>
        <w:pStyle w:val="CaptionSource"/>
        <w:spacing w:line="360" w:lineRule="auto"/>
        <w:rPr>
          <w:lang w:val="en-US"/>
        </w:rPr>
      </w:pPr>
    </w:p>
    <w:p w14:paraId="5E79A586" w14:textId="29A46F93" w:rsidR="002720BC" w:rsidRPr="002720BC" w:rsidRDefault="002720BC" w:rsidP="002720BC">
      <w:pPr>
        <w:pStyle w:val="CaptionSource"/>
      </w:pPr>
      <w:r w:rsidRPr="002720BC">
        <w:drawing>
          <wp:inline distT="0" distB="0" distL="0" distR="0" wp14:anchorId="113CA459" wp14:editId="4EF0EA1D">
            <wp:extent cx="6480175" cy="3644900"/>
            <wp:effectExtent l="0" t="0" r="0" b="0"/>
            <wp:docPr id="1305085973"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3644900"/>
                    </a:xfrm>
                    <a:prstGeom prst="rect">
                      <a:avLst/>
                    </a:prstGeom>
                    <a:noFill/>
                    <a:ln>
                      <a:noFill/>
                    </a:ln>
                  </pic:spPr>
                </pic:pic>
              </a:graphicData>
            </a:graphic>
          </wp:inline>
        </w:drawing>
      </w:r>
    </w:p>
    <w:p w14:paraId="67FEC109" w14:textId="649E4176" w:rsidR="009C0F57" w:rsidRPr="00277F26" w:rsidRDefault="009C0F57" w:rsidP="009C0F57">
      <w:pPr>
        <w:pStyle w:val="CaptionSource"/>
        <w:rPr>
          <w:lang w:val="en-US"/>
        </w:rPr>
      </w:pPr>
      <w:r w:rsidRPr="00277F26">
        <w:rPr>
          <w:lang w:val="en-US"/>
        </w:rPr>
        <w:t xml:space="preserve"> </w:t>
      </w:r>
    </w:p>
    <w:p w14:paraId="42FB72C3" w14:textId="77777777" w:rsidR="00971DD5" w:rsidRDefault="00971DD5" w:rsidP="009C0F57">
      <w:pPr>
        <w:pStyle w:val="CaptionSource"/>
        <w:rPr>
          <w:lang w:val="en-US"/>
        </w:rPr>
      </w:pPr>
    </w:p>
    <w:p w14:paraId="334073C7" w14:textId="524BDA1D" w:rsidR="009C0F57" w:rsidRPr="00277F26" w:rsidRDefault="009C0F57" w:rsidP="009C0F57">
      <w:pPr>
        <w:pStyle w:val="CaptionSource"/>
        <w:rPr>
          <w:lang w:val="en-US"/>
        </w:rPr>
      </w:pPr>
      <w:r w:rsidRPr="00277F26">
        <w:rPr>
          <w:lang w:val="en-US"/>
        </w:rPr>
        <w:t>GEA Grasso V series reciprocating compressors at the heart of Betko’s new refrigeration plant, Sunnyside, South Africa. (Photo: GEA)</w:t>
      </w:r>
    </w:p>
    <w:p w14:paraId="4AA65649" w14:textId="77777777" w:rsidR="009C0F57" w:rsidRPr="00277F26" w:rsidRDefault="009C0F57" w:rsidP="009C0F57">
      <w:pPr>
        <w:spacing w:before="100" w:after="100"/>
        <w:rPr>
          <w:color w:val="000000"/>
          <w:sz w:val="20"/>
        </w:rPr>
      </w:pPr>
      <w:r>
        <w:rPr>
          <w:noProof/>
          <w:color w:val="000000"/>
          <w:sz w:val="20"/>
        </w:rPr>
        <w:lastRenderedPageBreak/>
        <w:drawing>
          <wp:inline distT="0" distB="0" distL="0" distR="0" wp14:anchorId="66285052" wp14:editId="339E4696">
            <wp:extent cx="6480175" cy="3437890"/>
            <wp:effectExtent l="0" t="0" r="0" b="3810"/>
            <wp:docPr id="50667600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76004" name="Afbeelding 5066760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3437890"/>
                    </a:xfrm>
                    <a:prstGeom prst="rect">
                      <a:avLst/>
                    </a:prstGeom>
                  </pic:spPr>
                </pic:pic>
              </a:graphicData>
            </a:graphic>
          </wp:inline>
        </w:drawing>
      </w:r>
    </w:p>
    <w:p w14:paraId="6A4902D0" w14:textId="77777777" w:rsidR="009C0F57" w:rsidRPr="00B5407A" w:rsidRDefault="009C0F57" w:rsidP="00971DD5">
      <w:pPr>
        <w:pStyle w:val="CaptionSource"/>
        <w:rPr>
          <w:szCs w:val="18"/>
        </w:rPr>
      </w:pPr>
      <w:r w:rsidRPr="00B5407A">
        <w:rPr>
          <w:szCs w:val="18"/>
          <w:lang w:val="en-US"/>
        </w:rPr>
        <w:t xml:space="preserve">The Adaptive Suction Set Point Control </w:t>
      </w:r>
      <w:r w:rsidRPr="00B5407A">
        <w:rPr>
          <w:color w:val="000000"/>
          <w:szCs w:val="18"/>
          <w:lang w:val="en-US"/>
        </w:rPr>
        <w:t xml:space="preserve">collects data from every room, analyzing it in real time and recalculating the optimal operating point every 60 seconds. </w:t>
      </w:r>
      <w:r w:rsidRPr="00B5407A">
        <w:rPr>
          <w:szCs w:val="18"/>
          <w:lang w:val="en-US"/>
        </w:rPr>
        <w:t>(Photo: GEA)</w:t>
      </w:r>
    </w:p>
    <w:p w14:paraId="0DFDCCAB" w14:textId="77777777" w:rsidR="009C0F57" w:rsidRPr="00E8010B" w:rsidRDefault="009C0F57" w:rsidP="00971DD5">
      <w:pPr>
        <w:pStyle w:val="CaptionSource"/>
        <w:rPr>
          <w:sz w:val="23"/>
          <w:szCs w:val="23"/>
          <w:lang w:val="en-US"/>
        </w:rPr>
      </w:pPr>
    </w:p>
    <w:p w14:paraId="5CA16D33" w14:textId="77777777" w:rsidR="009C0F57" w:rsidRPr="00E8010B" w:rsidRDefault="009C0F57" w:rsidP="009C0F57">
      <w:pPr>
        <w:pStyle w:val="CaptionSource"/>
        <w:spacing w:line="360" w:lineRule="auto"/>
        <w:rPr>
          <w:sz w:val="23"/>
          <w:szCs w:val="23"/>
          <w:lang w:val="en-US"/>
        </w:rPr>
      </w:pPr>
    </w:p>
    <w:p w14:paraId="7E06C747" w14:textId="37E71665" w:rsidR="007D1060" w:rsidRPr="00334698" w:rsidRDefault="007D1060" w:rsidP="009C0F57">
      <w:pPr>
        <w:spacing w:line="360" w:lineRule="auto"/>
        <w:rPr>
          <w:color w:val="0303B8" w:themeColor="text1"/>
          <w:sz w:val="18"/>
          <w:szCs w:val="18"/>
          <w:lang w:eastAsia="de-DE"/>
        </w:rPr>
      </w:pPr>
    </w:p>
    <w:p w14:paraId="49D8B5DD" w14:textId="77777777" w:rsidR="00334698" w:rsidRDefault="00334698" w:rsidP="0045373B">
      <w:pPr>
        <w:rPr>
          <w:sz w:val="18"/>
          <w:szCs w:val="18"/>
          <w:lang w:eastAsia="de-DE"/>
        </w:rPr>
      </w:pPr>
    </w:p>
    <w:p w14:paraId="5156128E" w14:textId="77777777" w:rsidR="00334698" w:rsidRDefault="00334698" w:rsidP="0045373B">
      <w:pPr>
        <w:rPr>
          <w:sz w:val="18"/>
          <w:szCs w:val="18"/>
          <w:lang w:eastAsia="de-DE"/>
        </w:rPr>
      </w:pPr>
    </w:p>
    <w:p w14:paraId="44A303C6"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06C94547" w14:textId="77777777" w:rsidR="003543F6" w:rsidRPr="00AE4051" w:rsidRDefault="003543F6" w:rsidP="003543F6">
      <w:pPr>
        <w:pBdr>
          <w:top w:val="single" w:sz="4" w:space="1" w:color="0303B8" w:themeColor="text1"/>
        </w:pBdr>
        <w:rPr>
          <w:rStyle w:val="Untertitel1Subline"/>
        </w:rPr>
      </w:pPr>
    </w:p>
    <w:p w14:paraId="72737B39" w14:textId="29D97DA9" w:rsidR="003543F6" w:rsidRPr="00AE4051" w:rsidRDefault="003543F6" w:rsidP="003543F6">
      <w:pPr>
        <w:pBdr>
          <w:top w:val="single" w:sz="4" w:space="1" w:color="0303B8" w:themeColor="text1"/>
        </w:pBdr>
        <w:rPr>
          <w:rStyle w:val="Untertitel1Subline"/>
        </w:rPr>
      </w:pPr>
      <w:r w:rsidRPr="00AE4051">
        <w:rPr>
          <w:rStyle w:val="Untertitel1Subline"/>
        </w:rPr>
        <w:t>NOTES TO EDITORS</w:t>
      </w:r>
    </w:p>
    <w:p w14:paraId="534B3005" w14:textId="4FE6546F" w:rsidR="003543F6" w:rsidRDefault="003543F6" w:rsidP="003543F6">
      <w:pPr>
        <w:pStyle w:val="Bullets"/>
        <w:numPr>
          <w:ilvl w:val="0"/>
          <w:numId w:val="11"/>
        </w:numPr>
        <w:spacing w:line="276" w:lineRule="auto"/>
        <w:rPr>
          <w:lang w:val="de-DE"/>
        </w:rPr>
      </w:pPr>
      <w:r>
        <w:rPr>
          <w:lang w:val="de-DE"/>
        </w:rPr>
        <w:t>Furt</w:t>
      </w:r>
      <w:r w:rsidR="00E90770">
        <w:rPr>
          <w:lang w:val="de-DE"/>
        </w:rPr>
        <w:t>h</w:t>
      </w:r>
      <w:r>
        <w:rPr>
          <w:lang w:val="de-DE"/>
        </w:rPr>
        <w:t>er </w:t>
      </w:r>
      <w:proofErr w:type="spellStart"/>
      <w:r>
        <w:fldChar w:fldCharType="begin"/>
      </w:r>
      <w:r>
        <w:instrText>HYPERLINK "https://www.gea.com/en/index.jsp"</w:instrText>
      </w:r>
      <w:r>
        <w:fldChar w:fldCharType="separate"/>
      </w:r>
      <w:r w:rsidRPr="00E90770">
        <w:rPr>
          <w:rStyle w:val="Hyperlink"/>
          <w:bCs w:val="0"/>
          <w:lang w:val="de-DE"/>
        </w:rPr>
        <w:t>information</w:t>
      </w:r>
      <w:proofErr w:type="spellEnd"/>
      <w:r>
        <w:fldChar w:fldCharType="end"/>
      </w:r>
      <w:r>
        <w:rPr>
          <w:lang w:val="de-DE"/>
        </w:rPr>
        <w:t> </w:t>
      </w:r>
      <w:proofErr w:type="spellStart"/>
      <w:r>
        <w:rPr>
          <w:lang w:val="de-DE"/>
        </w:rPr>
        <w:t>about</w:t>
      </w:r>
      <w:proofErr w:type="spellEnd"/>
      <w:r>
        <w:rPr>
          <w:lang w:val="de-DE"/>
        </w:rPr>
        <w:t xml:space="preserve"> GEA</w:t>
      </w:r>
    </w:p>
    <w:p w14:paraId="067E0277" w14:textId="77777777" w:rsidR="003543F6" w:rsidRPr="00E90770" w:rsidRDefault="003543F6" w:rsidP="003543F6">
      <w:pPr>
        <w:pStyle w:val="Bullets"/>
        <w:numPr>
          <w:ilvl w:val="0"/>
          <w:numId w:val="11"/>
        </w:numPr>
        <w:spacing w:line="276" w:lineRule="auto"/>
        <w:rPr>
          <w:rStyle w:val="Hyperlink"/>
          <w:bCs w:val="0"/>
          <w:u w:val="single"/>
        </w:rPr>
      </w:pPr>
      <w:r w:rsidRPr="0051238C">
        <w:t>To the GEA </w:t>
      </w:r>
      <w:hyperlink r:id="rId15" w:history="1">
        <w:r w:rsidRPr="00E90770">
          <w:rPr>
            <w:rStyle w:val="Hyperlink"/>
            <w:bCs w:val="0"/>
          </w:rPr>
          <w:t>Media Library</w:t>
        </w:r>
      </w:hyperlink>
    </w:p>
    <w:p w14:paraId="4A7C584C" w14:textId="2EC4955D" w:rsidR="00E90770" w:rsidRPr="00E90770" w:rsidRDefault="009F53F3" w:rsidP="00E90770">
      <w:pPr>
        <w:pStyle w:val="Bullets"/>
        <w:rPr>
          <w:lang w:eastAsia="de-DE"/>
        </w:rPr>
      </w:pPr>
      <w:hyperlink r:id="rId16" w:tgtFrame="_blank" w:history="1">
        <w:r>
          <w:rPr>
            <w:b/>
            <w:color w:val="0303B8" w:themeColor="text1"/>
            <w:lang w:eastAsia="de-DE"/>
          </w:rPr>
          <w:t>F</w:t>
        </w:r>
        <w:r w:rsidR="00E90770" w:rsidRPr="009F53F3">
          <w:rPr>
            <w:b/>
            <w:color w:val="0303B8" w:themeColor="text1"/>
            <w:lang w:eastAsia="de-DE"/>
          </w:rPr>
          <w:t>eatures</w:t>
        </w:r>
      </w:hyperlink>
      <w:r w:rsidR="00E90770" w:rsidRPr="00E90770">
        <w:rPr>
          <w:lang w:eastAsia="de-DE"/>
        </w:rPr>
        <w:t> on current topics</w:t>
      </w:r>
    </w:p>
    <w:p w14:paraId="2B31501F" w14:textId="77777777" w:rsidR="003543F6" w:rsidRDefault="003543F6" w:rsidP="003543F6">
      <w:pPr>
        <w:pStyle w:val="Bullets"/>
        <w:numPr>
          <w:ilvl w:val="0"/>
          <w:numId w:val="11"/>
        </w:numPr>
        <w:spacing w:line="276" w:lineRule="auto"/>
        <w:rPr>
          <w:lang w:val="de-DE"/>
        </w:rPr>
      </w:pPr>
      <w:proofErr w:type="spellStart"/>
      <w:r>
        <w:rPr>
          <w:lang w:val="de-DE"/>
        </w:rPr>
        <w:t>Overview</w:t>
      </w:r>
      <w:proofErr w:type="spellEnd"/>
      <w:r>
        <w:rPr>
          <w:lang w:val="de-DE"/>
        </w:rPr>
        <w:t xml:space="preserve"> </w:t>
      </w:r>
      <w:hyperlink r:id="rId17" w:history="1">
        <w:r w:rsidRPr="003A49FD">
          <w:rPr>
            <w:rStyle w:val="Hyperlink"/>
            <w:lang w:val="de-DE"/>
          </w:rPr>
          <w:t xml:space="preserve">press </w:t>
        </w:r>
        <w:proofErr w:type="spellStart"/>
        <w:r w:rsidRPr="003A49FD">
          <w:rPr>
            <w:rStyle w:val="Hyperlink"/>
            <w:lang w:val="de-DE"/>
          </w:rPr>
          <w:t>events</w:t>
        </w:r>
        <w:proofErr w:type="spellEnd"/>
      </w:hyperlink>
    </w:p>
    <w:p w14:paraId="1DDB7447" w14:textId="426C4D82" w:rsidR="003543F6" w:rsidRDefault="003543F6" w:rsidP="003543F6">
      <w:pPr>
        <w:pStyle w:val="Bullets"/>
        <w:numPr>
          <w:ilvl w:val="0"/>
          <w:numId w:val="11"/>
        </w:numPr>
        <w:spacing w:line="276" w:lineRule="auto"/>
        <w:rPr>
          <w:sz w:val="22"/>
        </w:rPr>
      </w:pPr>
      <w:r>
        <w:t xml:space="preserve">Follow GEA on  </w:t>
      </w:r>
      <w:r>
        <w:rPr>
          <w:bCs w:val="0"/>
          <w:noProof/>
          <w:lang w:eastAsia="de-DE"/>
        </w:rPr>
        <w:drawing>
          <wp:inline distT="0" distB="0" distL="0" distR="0" wp14:anchorId="00F92E86" wp14:editId="57559B95">
            <wp:extent cx="152400" cy="133350"/>
            <wp:effectExtent l="0" t="0" r="0" b="0"/>
            <wp:docPr id="36" name="Picture 3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bCs w:val="0"/>
          <w:noProof/>
        </w:rPr>
        <w:drawing>
          <wp:inline distT="0" distB="0" distL="0" distR="0" wp14:anchorId="55836A8E" wp14:editId="2D9BBA0E">
            <wp:extent cx="180975" cy="133350"/>
            <wp:effectExtent l="0" t="0" r="9525" b="0"/>
            <wp:docPr id="39" name="Picture 3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0708986B" w14:textId="77777777" w:rsidR="003543F6" w:rsidRDefault="003543F6" w:rsidP="003543F6">
      <w:pPr>
        <w:pBdr>
          <w:bottom w:val="single" w:sz="4" w:space="1" w:color="0303B8" w:themeColor="text1"/>
        </w:pBdr>
        <w:spacing w:line="240" w:lineRule="auto"/>
        <w:rPr>
          <w:rStyle w:val="Untertitel1Subline"/>
        </w:rPr>
      </w:pPr>
    </w:p>
    <w:p w14:paraId="6FCC056E" w14:textId="77777777" w:rsidR="003543F6" w:rsidRDefault="003543F6" w:rsidP="003543F6">
      <w:pPr>
        <w:pStyle w:val="TableHead1"/>
        <w:rPr>
          <w:rStyle w:val="Untertitel1Subline"/>
          <w:b/>
        </w:rPr>
      </w:pPr>
    </w:p>
    <w:p w14:paraId="3CD4A037"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647695BC" w14:textId="77777777" w:rsidR="00E90770" w:rsidRDefault="00E90770" w:rsidP="00E90770">
      <w:pPr>
        <w:pStyle w:val="Boilerplate"/>
        <w:rPr>
          <w:b/>
          <w:color w:val="0303B8" w:themeColor="text1"/>
          <w:lang w:val="de-DE"/>
        </w:rPr>
      </w:pPr>
    </w:p>
    <w:p w14:paraId="5B075895" w14:textId="77777777" w:rsidR="009C0F57" w:rsidRDefault="009C0F57" w:rsidP="00E90770">
      <w:pPr>
        <w:pStyle w:val="Boilerplate"/>
        <w:rPr>
          <w:b/>
          <w:color w:val="0303B8" w:themeColor="text1"/>
          <w:lang w:val="de-DE"/>
        </w:rPr>
      </w:pPr>
    </w:p>
    <w:p w14:paraId="3F68A9FA" w14:textId="77777777" w:rsidR="009C0F57" w:rsidRDefault="009C0F57" w:rsidP="00E90770">
      <w:pPr>
        <w:pStyle w:val="Boilerplate"/>
        <w:rPr>
          <w:b/>
          <w:color w:val="0303B8" w:themeColor="text1"/>
          <w:lang w:val="de-DE"/>
        </w:rPr>
      </w:pPr>
    </w:p>
    <w:p w14:paraId="19C5FFFE" w14:textId="77777777" w:rsidR="009C0F57" w:rsidRDefault="009C0F57" w:rsidP="00E90770">
      <w:pPr>
        <w:pStyle w:val="Boilerplate"/>
        <w:rPr>
          <w:b/>
          <w:color w:val="0303B8" w:themeColor="text1"/>
          <w:lang w:val="de-DE"/>
        </w:rPr>
      </w:pPr>
    </w:p>
    <w:p w14:paraId="2FEB896F" w14:textId="77777777" w:rsidR="009C0F57" w:rsidRDefault="009C0F57" w:rsidP="00E90770">
      <w:pPr>
        <w:pStyle w:val="Boilerplate"/>
        <w:rPr>
          <w:b/>
          <w:color w:val="0303B8" w:themeColor="text1"/>
          <w:lang w:val="de-DE"/>
        </w:rPr>
      </w:pPr>
    </w:p>
    <w:p w14:paraId="0C598711" w14:textId="77777777" w:rsidR="009C0F57" w:rsidRDefault="009C0F57" w:rsidP="00E90770">
      <w:pPr>
        <w:pStyle w:val="Boilerplate"/>
        <w:rPr>
          <w:b/>
          <w:color w:val="0303B8" w:themeColor="text1"/>
          <w:lang w:val="de-DE"/>
        </w:rPr>
      </w:pPr>
    </w:p>
    <w:p w14:paraId="39C2DA87" w14:textId="77777777" w:rsidR="009C0F57" w:rsidRDefault="009C0F57" w:rsidP="00E90770">
      <w:pPr>
        <w:pStyle w:val="Boilerplate"/>
        <w:rPr>
          <w:b/>
          <w:color w:val="0303B8" w:themeColor="text1"/>
          <w:lang w:val="de-DE"/>
        </w:rPr>
      </w:pPr>
    </w:p>
    <w:p w14:paraId="37963ABE" w14:textId="77777777" w:rsidR="009C0F57" w:rsidRPr="00CF3923" w:rsidRDefault="009C0F57" w:rsidP="00E90770">
      <w:pPr>
        <w:pStyle w:val="Boilerplate"/>
        <w:rPr>
          <w:b/>
          <w:color w:val="0303B8" w:themeColor="text1"/>
          <w:lang w:val="de-DE"/>
        </w:rPr>
      </w:pPr>
    </w:p>
    <w:p w14:paraId="1F8E76B0" w14:textId="77777777" w:rsidR="002D6060" w:rsidRDefault="002D6060" w:rsidP="00620D9B">
      <w:pPr>
        <w:pStyle w:val="Boilerplate"/>
        <w:rPr>
          <w:b/>
          <w:color w:val="0303B8" w:themeColor="text1"/>
        </w:rPr>
      </w:pPr>
    </w:p>
    <w:p w14:paraId="266C2E58" w14:textId="11DB27B1" w:rsidR="00620D9B" w:rsidRPr="00620D9B" w:rsidRDefault="00620D9B" w:rsidP="00620D9B">
      <w:pPr>
        <w:pStyle w:val="Boilerplate"/>
        <w:rPr>
          <w:b/>
          <w:color w:val="0303B8" w:themeColor="text1"/>
        </w:rPr>
      </w:pPr>
      <w:r w:rsidRPr="00620D9B">
        <w:rPr>
          <w:b/>
          <w:color w:val="0303B8" w:themeColor="text1"/>
        </w:rPr>
        <w:lastRenderedPageBreak/>
        <w:t>About GEA</w:t>
      </w:r>
    </w:p>
    <w:p w14:paraId="1F3AA4FC" w14:textId="77777777" w:rsidR="00620D9B" w:rsidRPr="00620D9B" w:rsidRDefault="00620D9B" w:rsidP="00620D9B">
      <w:pPr>
        <w:pStyle w:val="Boilerplate"/>
      </w:pPr>
      <w:r w:rsidRPr="00620D9B">
        <w:t xml:space="preserve">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w:t>
      </w:r>
      <w:proofErr w:type="gramStart"/>
      <w:r w:rsidRPr="00620D9B">
        <w:t>are</w:t>
      </w:r>
      <w:proofErr w:type="gramEnd"/>
      <w:r w:rsidRPr="00620D9B">
        <w:t xml:space="preserve"> processed with GEA technology. </w:t>
      </w:r>
    </w:p>
    <w:p w14:paraId="27D8282C" w14:textId="77777777" w:rsidR="00620D9B" w:rsidRPr="00620D9B" w:rsidRDefault="00620D9B" w:rsidP="00620D9B">
      <w:pPr>
        <w:pStyle w:val="Boilerplate"/>
      </w:pPr>
    </w:p>
    <w:p w14:paraId="2A89E48C" w14:textId="427CFDCC" w:rsidR="00620D9B" w:rsidRPr="00620D9B" w:rsidRDefault="00620D9B" w:rsidP="00620D9B">
      <w:pPr>
        <w:pStyle w:val="Boilerplate"/>
      </w:pPr>
      <w:r w:rsidRPr="00620D9B">
        <w:t>With more than 18,000 employees, the group generated revenues of about EUR 5.5 billion in more than 150 countries in fiscal year 2025.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r w:rsidR="00443CB2" w:rsidRPr="00620D9B">
        <w:t xml:space="preserve">: </w:t>
      </w:r>
      <w:r w:rsidR="00443CB2">
        <w:t>“</w:t>
      </w:r>
      <w:r w:rsidR="00443CB2" w:rsidRPr="00620D9B">
        <w:t xml:space="preserve">Engineering </w:t>
      </w:r>
      <w:r w:rsidRPr="00620D9B">
        <w:t>for a better world.”</w:t>
      </w:r>
    </w:p>
    <w:p w14:paraId="07118A0E" w14:textId="77777777" w:rsidR="00620D9B" w:rsidRPr="00620D9B" w:rsidRDefault="00620D9B" w:rsidP="00620D9B">
      <w:pPr>
        <w:pStyle w:val="Boilerplate"/>
      </w:pPr>
    </w:p>
    <w:p w14:paraId="46EA0198" w14:textId="77777777" w:rsidR="00620D9B" w:rsidRPr="00620D9B" w:rsidRDefault="00620D9B" w:rsidP="00620D9B">
      <w:pPr>
        <w:pStyle w:val="Boilerplate"/>
      </w:pPr>
      <w:r w:rsidRPr="00620D9B">
        <w:t xml:space="preserve">GEA is listed on the DAX, the STOXX® Europe 600 Index and is also a constituent of the leading sustainability indices DAX 50 ESG, MSCI Global Sustainability and Dow Jones Best-in-Class World. </w:t>
      </w:r>
    </w:p>
    <w:p w14:paraId="1A4BFB23" w14:textId="77777777" w:rsidR="00620D9B" w:rsidRPr="00620D9B" w:rsidRDefault="00620D9B" w:rsidP="00620D9B">
      <w:pPr>
        <w:pStyle w:val="Boilerplate"/>
      </w:pPr>
    </w:p>
    <w:p w14:paraId="7167B705" w14:textId="4C059F1A" w:rsidR="00620D9B" w:rsidRDefault="00620D9B" w:rsidP="00620D9B">
      <w:pPr>
        <w:pStyle w:val="Boilerplate"/>
      </w:pPr>
      <w:r w:rsidRPr="00620D9B">
        <w:t xml:space="preserve">More information can be found online at </w:t>
      </w:r>
      <w:hyperlink r:id="rId22" w:history="1">
        <w:r w:rsidRPr="00620D9B">
          <w:rPr>
            <w:rStyle w:val="Hyperlink"/>
          </w:rPr>
          <w:t>gea.com</w:t>
        </w:r>
      </w:hyperlink>
      <w:r w:rsidRPr="00620D9B">
        <w:t>.</w:t>
      </w:r>
    </w:p>
    <w:p w14:paraId="394E796D" w14:textId="3668E6B6" w:rsidR="00E11B61" w:rsidRPr="00E22DF4" w:rsidRDefault="00E11B61" w:rsidP="00620D9B">
      <w:pPr>
        <w:pStyle w:val="Boilerplate"/>
      </w:pPr>
      <w:r w:rsidRPr="00E11B61">
        <w:t xml:space="preserve">If you do not want to receive any further information from GEA, please send an e-mail to </w:t>
      </w:r>
      <w:r w:rsidRPr="00E22DF4">
        <w:rPr>
          <w:b/>
          <w:bCs/>
          <w:color w:val="0303B8" w:themeColor="text1"/>
        </w:rPr>
        <w:t>pr@gea.com</w:t>
      </w:r>
      <w:r w:rsidRPr="00E22DF4">
        <w:t xml:space="preserve">. </w:t>
      </w:r>
    </w:p>
    <w:p w14:paraId="12952B1C" w14:textId="77777777" w:rsidR="00E11B61" w:rsidRPr="00256227" w:rsidRDefault="00E11B61" w:rsidP="00E11B61">
      <w:pPr>
        <w:pStyle w:val="BoilerplateBold"/>
        <w:rPr>
          <w:lang w:eastAsia="de-DE"/>
        </w:rPr>
      </w:pPr>
    </w:p>
    <w:p w14:paraId="17A4447E" w14:textId="77777777" w:rsidR="00505AB8" w:rsidRDefault="00505AB8" w:rsidP="00E11B61">
      <w:pPr>
        <w:pStyle w:val="Boilerplate"/>
        <w:rPr>
          <w:lang w:eastAsia="de-DE"/>
        </w:rPr>
      </w:pPr>
    </w:p>
    <w:p w14:paraId="776CEAE0" w14:textId="77777777" w:rsidR="009C0F57" w:rsidRPr="00956162" w:rsidRDefault="009C0F57" w:rsidP="009C0F57">
      <w:pPr>
        <w:rPr>
          <w:rStyle w:val="Untertitel1Subline"/>
          <w:sz w:val="24"/>
        </w:rPr>
      </w:pPr>
    </w:p>
    <w:p w14:paraId="287B9A3F" w14:textId="77777777" w:rsidR="009C0F57" w:rsidRPr="00E90770" w:rsidRDefault="009C0F57" w:rsidP="009C0F57">
      <w:pPr>
        <w:pStyle w:val="BoilerplateBold"/>
        <w:rPr>
          <w:lang w:val="de-DE"/>
        </w:rPr>
      </w:pPr>
      <w:r w:rsidRPr="00E90770">
        <w:rPr>
          <w:lang w:val="de-DE"/>
        </w:rPr>
        <w:t>Media Relations</w:t>
      </w:r>
    </w:p>
    <w:p w14:paraId="28D93AEE" w14:textId="77777777" w:rsidR="009C0F57" w:rsidRPr="007409F6" w:rsidRDefault="009C0F57" w:rsidP="009C0F57">
      <w:pPr>
        <w:rPr>
          <w:color w:val="808080" w:themeColor="background1" w:themeShade="80"/>
          <w:sz w:val="18"/>
          <w:szCs w:val="18"/>
          <w:lang w:val="de-DE"/>
        </w:rPr>
      </w:pPr>
      <w:r w:rsidRPr="007409F6">
        <w:rPr>
          <w:color w:val="808080" w:themeColor="background1" w:themeShade="80"/>
          <w:sz w:val="18"/>
          <w:szCs w:val="18"/>
          <w:lang w:val="de-DE"/>
        </w:rPr>
        <w:t>GEA Group Aktiengesellschaft</w:t>
      </w:r>
    </w:p>
    <w:p w14:paraId="30B68059" w14:textId="77777777" w:rsidR="009C0F57" w:rsidRPr="00956162" w:rsidRDefault="009C0F57" w:rsidP="009C0F57">
      <w:pPr>
        <w:rPr>
          <w:color w:val="808080" w:themeColor="background1" w:themeShade="80"/>
          <w:sz w:val="18"/>
          <w:szCs w:val="18"/>
          <w:lang w:val="de-DE"/>
        </w:rPr>
      </w:pPr>
      <w:r>
        <w:rPr>
          <w:color w:val="808080" w:themeColor="background1" w:themeShade="80"/>
          <w:sz w:val="18"/>
          <w:szCs w:val="18"/>
          <w:lang w:val="de-DE"/>
        </w:rPr>
        <w:t>Dr. Michael Golek</w:t>
      </w:r>
    </w:p>
    <w:p w14:paraId="64669F89" w14:textId="77777777" w:rsidR="009C0F57" w:rsidRPr="00E90770" w:rsidRDefault="009C0F57" w:rsidP="009C0F57">
      <w:pPr>
        <w:pStyle w:val="Boilerplate"/>
        <w:rPr>
          <w:lang w:val="de-DE"/>
        </w:rPr>
      </w:pPr>
      <w:r>
        <w:rPr>
          <w:lang w:val="de-DE"/>
        </w:rPr>
        <w:t>Ulmenstraße 99</w:t>
      </w:r>
      <w:r w:rsidRPr="00E90770">
        <w:rPr>
          <w:lang w:val="de-DE"/>
        </w:rPr>
        <w:t>, 404</w:t>
      </w:r>
      <w:r>
        <w:rPr>
          <w:lang w:val="de-DE"/>
        </w:rPr>
        <w:t>76</w:t>
      </w:r>
      <w:r w:rsidRPr="00E90770">
        <w:rPr>
          <w:lang w:val="de-DE"/>
        </w:rPr>
        <w:t xml:space="preserve"> Düsseldorf, Germany</w:t>
      </w:r>
    </w:p>
    <w:p w14:paraId="5003365E" w14:textId="77777777" w:rsidR="009C0F57" w:rsidRPr="00CF3923" w:rsidRDefault="009C0F57" w:rsidP="009C0F57">
      <w:pPr>
        <w:rPr>
          <w:color w:val="808080" w:themeColor="background1" w:themeShade="80"/>
          <w:sz w:val="18"/>
          <w:szCs w:val="18"/>
          <w:lang w:val="de-DE"/>
        </w:rPr>
      </w:pPr>
      <w:r w:rsidRPr="00CF3923">
        <w:rPr>
          <w:color w:val="808080" w:themeColor="background1" w:themeShade="80"/>
          <w:sz w:val="18"/>
          <w:szCs w:val="18"/>
          <w:lang w:val="de-DE"/>
        </w:rPr>
        <w:t>Phone +49 211 9136-15</w:t>
      </w:r>
      <w:r>
        <w:rPr>
          <w:color w:val="808080" w:themeColor="background1" w:themeShade="80"/>
          <w:sz w:val="18"/>
          <w:szCs w:val="18"/>
          <w:lang w:val="de-DE"/>
        </w:rPr>
        <w:t>05</w:t>
      </w:r>
    </w:p>
    <w:p w14:paraId="264987B2" w14:textId="77777777" w:rsidR="009C0F57" w:rsidRPr="00CF3923" w:rsidRDefault="009C0F57" w:rsidP="009C0F57">
      <w:pPr>
        <w:rPr>
          <w:color w:val="808080" w:themeColor="background1" w:themeShade="80"/>
          <w:sz w:val="18"/>
          <w:szCs w:val="18"/>
          <w:lang w:val="de-DE"/>
        </w:rPr>
      </w:pPr>
      <w:r>
        <w:rPr>
          <w:color w:val="808080" w:themeColor="background1" w:themeShade="80"/>
          <w:sz w:val="18"/>
          <w:szCs w:val="18"/>
          <w:lang w:val="de-DE"/>
        </w:rPr>
        <w:t>michael.golek</w:t>
      </w:r>
      <w:r w:rsidRPr="00CF3923">
        <w:rPr>
          <w:color w:val="808080" w:themeColor="background1" w:themeShade="80"/>
          <w:sz w:val="18"/>
          <w:szCs w:val="18"/>
          <w:lang w:val="de-DE"/>
        </w:rPr>
        <w:t>@gea.com</w:t>
      </w:r>
    </w:p>
    <w:p w14:paraId="6DE77F71" w14:textId="77777777" w:rsidR="009C0F57" w:rsidRPr="00CF3923" w:rsidRDefault="009C0F57" w:rsidP="009C0F57">
      <w:pPr>
        <w:rPr>
          <w:lang w:val="de-DE"/>
        </w:rPr>
      </w:pPr>
    </w:p>
    <w:p w14:paraId="40E04968" w14:textId="77777777" w:rsidR="009C0F57" w:rsidRPr="009C0F57" w:rsidRDefault="009C0F57" w:rsidP="00E11B61">
      <w:pPr>
        <w:pStyle w:val="Boilerplate"/>
        <w:rPr>
          <w:lang w:val="de-DE" w:eastAsia="de-DE"/>
        </w:rPr>
      </w:pPr>
    </w:p>
    <w:sectPr w:rsidR="009C0F57" w:rsidRPr="009C0F57" w:rsidSect="001143EE">
      <w:headerReference w:type="default" r:id="rId23"/>
      <w:footerReference w:type="even" r:id="rId24"/>
      <w:footerReference w:type="default" r:id="rId25"/>
      <w:headerReference w:type="first" r:id="rId26"/>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DEA50" w14:textId="77777777" w:rsidR="0042151F" w:rsidRDefault="0042151F" w:rsidP="00E668F9">
      <w:r>
        <w:separator/>
      </w:r>
    </w:p>
  </w:endnote>
  <w:endnote w:type="continuationSeparator" w:id="0">
    <w:p w14:paraId="3946789B" w14:textId="77777777" w:rsidR="0042151F" w:rsidRDefault="0042151F"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5002EFF" w:usb1="C200ACFF" w:usb2="00000009" w:usb3="00000000" w:csb0="000001FF" w:csb1="00000000"/>
  </w:font>
  <w:font w:name="Inter">
    <w:panose1 w:val="0200050300000002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Media Relations</w:t>
    </w:r>
  </w:p>
  <w:p w14:paraId="336EA74E" w14:textId="61622D35" w:rsidR="00654E7D" w:rsidRPr="00EF4A26" w:rsidRDefault="00EF4A26" w:rsidP="00654E7D">
    <w:pPr>
      <w:pStyle w:val="Fuzeile"/>
      <w:rPr>
        <w:lang w:val="de-DE"/>
      </w:rPr>
    </w:pPr>
    <w:r>
      <w:rPr>
        <w:lang w:val="de-DE"/>
      </w:rPr>
      <w:t>Ulmenstraße 99</w:t>
    </w:r>
    <w:r w:rsidR="00654E7D" w:rsidRPr="00EF4A26">
      <w:rPr>
        <w:lang w:val="de-DE"/>
      </w:rPr>
      <w:t>, 404</w:t>
    </w:r>
    <w:r w:rsidRPr="00EF4A26">
      <w:rPr>
        <w:lang w:val="de-DE"/>
      </w:rPr>
      <w:t>76</w:t>
    </w:r>
    <w:r w:rsidR="00654E7D" w:rsidRPr="00EF4A26">
      <w:rPr>
        <w:lang w:val="de-DE"/>
      </w:rPr>
      <w:t xml:space="preserve"> Düsseldorf, Germany</w:t>
    </w:r>
    <w:r w:rsidR="00654E7D" w:rsidRPr="00EF4A26">
      <w:rPr>
        <w:lang w:val="de-DE"/>
      </w:rPr>
      <w:tab/>
      <w:t>Phone +49 211 9136-</w:t>
    </w:r>
    <w:r w:rsidR="00452197">
      <w:rPr>
        <w:lang w:val="de-DE"/>
      </w:rPr>
      <w:t>1505</w:t>
    </w:r>
  </w:p>
  <w:p w14:paraId="3715358D" w14:textId="77777777" w:rsidR="00654E7D" w:rsidRPr="00EF4A26" w:rsidRDefault="00654E7D" w:rsidP="00654E7D">
    <w:pPr>
      <w:pStyle w:val="Fuzeile"/>
      <w:rPr>
        <w:lang w:val="de-DE"/>
      </w:rPr>
    </w:pPr>
    <w:r w:rsidRPr="00EF4A26">
      <w:rPr>
        <w:lang w:val="de-DE"/>
      </w:rPr>
      <w:t>GEA.com</w:t>
    </w:r>
    <w:r w:rsidRPr="00EF4A26">
      <w:rPr>
        <w:lang w:val="de-DE"/>
      </w:rPr>
      <w:tab/>
      <w:t>pr@gea.com</w:t>
    </w:r>
  </w:p>
  <w:p w14:paraId="43B4305F" w14:textId="77777777" w:rsidR="00A84047" w:rsidRPr="00EF4A26"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E435A" w14:textId="77777777" w:rsidR="0042151F" w:rsidRDefault="0042151F" w:rsidP="00E668F9">
      <w:r>
        <w:separator/>
      </w:r>
    </w:p>
  </w:footnote>
  <w:footnote w:type="continuationSeparator" w:id="0">
    <w:p w14:paraId="5B64A27B" w14:textId="77777777" w:rsidR="0042151F" w:rsidRDefault="0042151F"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9264"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C1F66EE"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0"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3"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3"/>
  </w:num>
  <w:num w:numId="5" w16cid:durableId="1264994109">
    <w:abstractNumId w:val="20"/>
  </w:num>
  <w:num w:numId="6" w16cid:durableId="1879514577">
    <w:abstractNumId w:val="22"/>
  </w:num>
  <w:num w:numId="7" w16cid:durableId="994841010">
    <w:abstractNumId w:val="21"/>
  </w:num>
  <w:num w:numId="8" w16cid:durableId="1531449556">
    <w:abstractNumId w:val="14"/>
  </w:num>
  <w:num w:numId="9" w16cid:durableId="1556115413">
    <w:abstractNumId w:val="13"/>
  </w:num>
  <w:num w:numId="10" w16cid:durableId="294989413">
    <w:abstractNumId w:val="15"/>
  </w:num>
  <w:num w:numId="11" w16cid:durableId="133987360">
    <w:abstractNumId w:val="19"/>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19"/>
  </w:num>
  <w:num w:numId="23" w16cid:durableId="250357143">
    <w:abstractNumId w:val="19"/>
  </w:num>
  <w:num w:numId="24" w16cid:durableId="645401795">
    <w:abstractNumId w:val="18"/>
  </w:num>
  <w:num w:numId="25" w16cid:durableId="139924570">
    <w:abstractNumId w:val="17"/>
  </w:num>
  <w:num w:numId="26" w16cid:durableId="11929139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43A7"/>
    <w:rsid w:val="0001450C"/>
    <w:rsid w:val="00015BFB"/>
    <w:rsid w:val="000165C0"/>
    <w:rsid w:val="00016652"/>
    <w:rsid w:val="0001675F"/>
    <w:rsid w:val="000177BA"/>
    <w:rsid w:val="00020954"/>
    <w:rsid w:val="00024696"/>
    <w:rsid w:val="00024FEC"/>
    <w:rsid w:val="00026401"/>
    <w:rsid w:val="000265A9"/>
    <w:rsid w:val="00026B9F"/>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5DC"/>
    <w:rsid w:val="00052E83"/>
    <w:rsid w:val="00054C61"/>
    <w:rsid w:val="0005711E"/>
    <w:rsid w:val="00064646"/>
    <w:rsid w:val="0006541F"/>
    <w:rsid w:val="00065587"/>
    <w:rsid w:val="00065875"/>
    <w:rsid w:val="000729AA"/>
    <w:rsid w:val="0007668E"/>
    <w:rsid w:val="00077AC8"/>
    <w:rsid w:val="00081665"/>
    <w:rsid w:val="000825EF"/>
    <w:rsid w:val="000837A0"/>
    <w:rsid w:val="000844C3"/>
    <w:rsid w:val="00085788"/>
    <w:rsid w:val="00085BC8"/>
    <w:rsid w:val="00090FE1"/>
    <w:rsid w:val="00091B7E"/>
    <w:rsid w:val="000933CC"/>
    <w:rsid w:val="000942DF"/>
    <w:rsid w:val="0009517C"/>
    <w:rsid w:val="000A028E"/>
    <w:rsid w:val="000A4176"/>
    <w:rsid w:val="000A5043"/>
    <w:rsid w:val="000A7768"/>
    <w:rsid w:val="000B1839"/>
    <w:rsid w:val="000B380B"/>
    <w:rsid w:val="000B3F5E"/>
    <w:rsid w:val="000B4599"/>
    <w:rsid w:val="000B4F01"/>
    <w:rsid w:val="000B5BE5"/>
    <w:rsid w:val="000B7547"/>
    <w:rsid w:val="000B7B47"/>
    <w:rsid w:val="000C6691"/>
    <w:rsid w:val="000C765E"/>
    <w:rsid w:val="000D08A7"/>
    <w:rsid w:val="000D0951"/>
    <w:rsid w:val="000D2B07"/>
    <w:rsid w:val="000D7155"/>
    <w:rsid w:val="000E03D1"/>
    <w:rsid w:val="000E2047"/>
    <w:rsid w:val="000E2B95"/>
    <w:rsid w:val="000E59AF"/>
    <w:rsid w:val="000E6556"/>
    <w:rsid w:val="000F3897"/>
    <w:rsid w:val="000F5917"/>
    <w:rsid w:val="000F61A1"/>
    <w:rsid w:val="00102728"/>
    <w:rsid w:val="00102A00"/>
    <w:rsid w:val="00103E24"/>
    <w:rsid w:val="00103E81"/>
    <w:rsid w:val="001043C9"/>
    <w:rsid w:val="00104987"/>
    <w:rsid w:val="00105943"/>
    <w:rsid w:val="001114DF"/>
    <w:rsid w:val="00112BB6"/>
    <w:rsid w:val="001143EE"/>
    <w:rsid w:val="00116B06"/>
    <w:rsid w:val="001176E9"/>
    <w:rsid w:val="00120F2C"/>
    <w:rsid w:val="00121507"/>
    <w:rsid w:val="00121545"/>
    <w:rsid w:val="00121A27"/>
    <w:rsid w:val="001221AD"/>
    <w:rsid w:val="00125CD4"/>
    <w:rsid w:val="0013018B"/>
    <w:rsid w:val="001317BD"/>
    <w:rsid w:val="00132F77"/>
    <w:rsid w:val="00135725"/>
    <w:rsid w:val="00142545"/>
    <w:rsid w:val="00142BA6"/>
    <w:rsid w:val="001464D8"/>
    <w:rsid w:val="00146693"/>
    <w:rsid w:val="00147123"/>
    <w:rsid w:val="00147EFA"/>
    <w:rsid w:val="00150742"/>
    <w:rsid w:val="00152A76"/>
    <w:rsid w:val="00154332"/>
    <w:rsid w:val="0016079C"/>
    <w:rsid w:val="00161462"/>
    <w:rsid w:val="00164C21"/>
    <w:rsid w:val="00164C93"/>
    <w:rsid w:val="001701C3"/>
    <w:rsid w:val="00175A98"/>
    <w:rsid w:val="00176E00"/>
    <w:rsid w:val="001773A1"/>
    <w:rsid w:val="001779FF"/>
    <w:rsid w:val="0018002E"/>
    <w:rsid w:val="00181889"/>
    <w:rsid w:val="001858ED"/>
    <w:rsid w:val="001861CD"/>
    <w:rsid w:val="00186C90"/>
    <w:rsid w:val="0019049A"/>
    <w:rsid w:val="00191651"/>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7904"/>
    <w:rsid w:val="001D234E"/>
    <w:rsid w:val="001D3EA4"/>
    <w:rsid w:val="001D60D8"/>
    <w:rsid w:val="001E1700"/>
    <w:rsid w:val="001E2837"/>
    <w:rsid w:val="001E3005"/>
    <w:rsid w:val="001E51BC"/>
    <w:rsid w:val="001F4035"/>
    <w:rsid w:val="001F4642"/>
    <w:rsid w:val="001F553B"/>
    <w:rsid w:val="0020160A"/>
    <w:rsid w:val="00204D58"/>
    <w:rsid w:val="002065D6"/>
    <w:rsid w:val="002066F6"/>
    <w:rsid w:val="00206A36"/>
    <w:rsid w:val="00212797"/>
    <w:rsid w:val="00212AA8"/>
    <w:rsid w:val="00220028"/>
    <w:rsid w:val="002216CF"/>
    <w:rsid w:val="00221C32"/>
    <w:rsid w:val="00221F43"/>
    <w:rsid w:val="002237CF"/>
    <w:rsid w:val="00225C3D"/>
    <w:rsid w:val="002268A8"/>
    <w:rsid w:val="00226A36"/>
    <w:rsid w:val="00226F07"/>
    <w:rsid w:val="00227DAE"/>
    <w:rsid w:val="00231A75"/>
    <w:rsid w:val="002320DF"/>
    <w:rsid w:val="00233A65"/>
    <w:rsid w:val="00234136"/>
    <w:rsid w:val="0023568E"/>
    <w:rsid w:val="0023751D"/>
    <w:rsid w:val="00237CCA"/>
    <w:rsid w:val="002418D1"/>
    <w:rsid w:val="002435E6"/>
    <w:rsid w:val="002441F9"/>
    <w:rsid w:val="00244238"/>
    <w:rsid w:val="00245C74"/>
    <w:rsid w:val="0024703B"/>
    <w:rsid w:val="0024731E"/>
    <w:rsid w:val="00256227"/>
    <w:rsid w:val="00256D8A"/>
    <w:rsid w:val="002623A6"/>
    <w:rsid w:val="00262403"/>
    <w:rsid w:val="00266621"/>
    <w:rsid w:val="002720BC"/>
    <w:rsid w:val="002728A2"/>
    <w:rsid w:val="002733F8"/>
    <w:rsid w:val="00273892"/>
    <w:rsid w:val="002743C8"/>
    <w:rsid w:val="002771B2"/>
    <w:rsid w:val="00283578"/>
    <w:rsid w:val="00285B48"/>
    <w:rsid w:val="00287573"/>
    <w:rsid w:val="00290CEE"/>
    <w:rsid w:val="00293846"/>
    <w:rsid w:val="00293E2D"/>
    <w:rsid w:val="00294BF1"/>
    <w:rsid w:val="00295C3F"/>
    <w:rsid w:val="00297705"/>
    <w:rsid w:val="00297A2A"/>
    <w:rsid w:val="002A063A"/>
    <w:rsid w:val="002A29AA"/>
    <w:rsid w:val="002A2DF7"/>
    <w:rsid w:val="002A4C24"/>
    <w:rsid w:val="002B0A7D"/>
    <w:rsid w:val="002B2472"/>
    <w:rsid w:val="002B5DE3"/>
    <w:rsid w:val="002B7761"/>
    <w:rsid w:val="002C0AF5"/>
    <w:rsid w:val="002C17D7"/>
    <w:rsid w:val="002C1FB4"/>
    <w:rsid w:val="002C34FA"/>
    <w:rsid w:val="002C4195"/>
    <w:rsid w:val="002D1F88"/>
    <w:rsid w:val="002D2064"/>
    <w:rsid w:val="002D34AD"/>
    <w:rsid w:val="002D4E19"/>
    <w:rsid w:val="002D6060"/>
    <w:rsid w:val="002D607F"/>
    <w:rsid w:val="002D70BC"/>
    <w:rsid w:val="002D7A11"/>
    <w:rsid w:val="002D7C75"/>
    <w:rsid w:val="002E04EF"/>
    <w:rsid w:val="002E2A4C"/>
    <w:rsid w:val="002E602D"/>
    <w:rsid w:val="002E6E4A"/>
    <w:rsid w:val="002F089E"/>
    <w:rsid w:val="002F0BB5"/>
    <w:rsid w:val="002F1DCA"/>
    <w:rsid w:val="002F38C6"/>
    <w:rsid w:val="002F47C4"/>
    <w:rsid w:val="002F712B"/>
    <w:rsid w:val="002F7707"/>
    <w:rsid w:val="002F7CA1"/>
    <w:rsid w:val="00300ABC"/>
    <w:rsid w:val="00303094"/>
    <w:rsid w:val="00304D4E"/>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34698"/>
    <w:rsid w:val="003413F2"/>
    <w:rsid w:val="0034611A"/>
    <w:rsid w:val="003470B7"/>
    <w:rsid w:val="00350CD7"/>
    <w:rsid w:val="003525D3"/>
    <w:rsid w:val="003527E5"/>
    <w:rsid w:val="003543F6"/>
    <w:rsid w:val="00355182"/>
    <w:rsid w:val="0035746C"/>
    <w:rsid w:val="003611D2"/>
    <w:rsid w:val="003662EF"/>
    <w:rsid w:val="003667D0"/>
    <w:rsid w:val="0036772F"/>
    <w:rsid w:val="00367F6C"/>
    <w:rsid w:val="003722F2"/>
    <w:rsid w:val="00374CA4"/>
    <w:rsid w:val="00375EBC"/>
    <w:rsid w:val="00377669"/>
    <w:rsid w:val="00380078"/>
    <w:rsid w:val="00380E0C"/>
    <w:rsid w:val="003823AC"/>
    <w:rsid w:val="003836E7"/>
    <w:rsid w:val="00383A61"/>
    <w:rsid w:val="00384519"/>
    <w:rsid w:val="00384D62"/>
    <w:rsid w:val="0038546B"/>
    <w:rsid w:val="00385C0E"/>
    <w:rsid w:val="003878B3"/>
    <w:rsid w:val="003912AD"/>
    <w:rsid w:val="003967C4"/>
    <w:rsid w:val="0039710D"/>
    <w:rsid w:val="003A2C16"/>
    <w:rsid w:val="003A3804"/>
    <w:rsid w:val="003A72FE"/>
    <w:rsid w:val="003B3F57"/>
    <w:rsid w:val="003B4362"/>
    <w:rsid w:val="003B4F71"/>
    <w:rsid w:val="003C0D1B"/>
    <w:rsid w:val="003C1D50"/>
    <w:rsid w:val="003C20EA"/>
    <w:rsid w:val="003C37FC"/>
    <w:rsid w:val="003C3EEB"/>
    <w:rsid w:val="003C4A8A"/>
    <w:rsid w:val="003E2BF5"/>
    <w:rsid w:val="003E3323"/>
    <w:rsid w:val="003E436D"/>
    <w:rsid w:val="003E43D4"/>
    <w:rsid w:val="003E75FA"/>
    <w:rsid w:val="003F02E7"/>
    <w:rsid w:val="003F1892"/>
    <w:rsid w:val="003F1BBF"/>
    <w:rsid w:val="003F29AE"/>
    <w:rsid w:val="003F35C4"/>
    <w:rsid w:val="003F6D53"/>
    <w:rsid w:val="004000AB"/>
    <w:rsid w:val="00400221"/>
    <w:rsid w:val="0040073C"/>
    <w:rsid w:val="00401777"/>
    <w:rsid w:val="00401FD8"/>
    <w:rsid w:val="004040DF"/>
    <w:rsid w:val="00404932"/>
    <w:rsid w:val="00405AE8"/>
    <w:rsid w:val="004063F8"/>
    <w:rsid w:val="00407BD9"/>
    <w:rsid w:val="0041063D"/>
    <w:rsid w:val="00411516"/>
    <w:rsid w:val="00413CF6"/>
    <w:rsid w:val="00415F98"/>
    <w:rsid w:val="004174DD"/>
    <w:rsid w:val="0042151F"/>
    <w:rsid w:val="00421F10"/>
    <w:rsid w:val="00425170"/>
    <w:rsid w:val="004309D5"/>
    <w:rsid w:val="00430BEC"/>
    <w:rsid w:val="004321C0"/>
    <w:rsid w:val="00434686"/>
    <w:rsid w:val="00435A97"/>
    <w:rsid w:val="0044056F"/>
    <w:rsid w:val="00440672"/>
    <w:rsid w:val="00441345"/>
    <w:rsid w:val="00443BED"/>
    <w:rsid w:val="00443CB2"/>
    <w:rsid w:val="00444D84"/>
    <w:rsid w:val="004456A4"/>
    <w:rsid w:val="0045179E"/>
    <w:rsid w:val="00451E55"/>
    <w:rsid w:val="00452197"/>
    <w:rsid w:val="00452E73"/>
    <w:rsid w:val="0045303F"/>
    <w:rsid w:val="0045373B"/>
    <w:rsid w:val="00454491"/>
    <w:rsid w:val="0045604F"/>
    <w:rsid w:val="004614A6"/>
    <w:rsid w:val="00462C8E"/>
    <w:rsid w:val="00465CFA"/>
    <w:rsid w:val="00470477"/>
    <w:rsid w:val="0047360F"/>
    <w:rsid w:val="00473805"/>
    <w:rsid w:val="0047497B"/>
    <w:rsid w:val="00475249"/>
    <w:rsid w:val="00481D0E"/>
    <w:rsid w:val="00482FC3"/>
    <w:rsid w:val="00484FB3"/>
    <w:rsid w:val="004851BF"/>
    <w:rsid w:val="00491CBC"/>
    <w:rsid w:val="00492CF5"/>
    <w:rsid w:val="004A11EB"/>
    <w:rsid w:val="004A3D72"/>
    <w:rsid w:val="004A543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C5B"/>
    <w:rsid w:val="004E1C25"/>
    <w:rsid w:val="004E3DB0"/>
    <w:rsid w:val="004E501F"/>
    <w:rsid w:val="004E6065"/>
    <w:rsid w:val="004E7FCC"/>
    <w:rsid w:val="004F2A39"/>
    <w:rsid w:val="004F31C4"/>
    <w:rsid w:val="004F4D0B"/>
    <w:rsid w:val="004F4E0B"/>
    <w:rsid w:val="004F6D6F"/>
    <w:rsid w:val="00503F61"/>
    <w:rsid w:val="00505AB8"/>
    <w:rsid w:val="005065E9"/>
    <w:rsid w:val="00507161"/>
    <w:rsid w:val="0050782E"/>
    <w:rsid w:val="00510761"/>
    <w:rsid w:val="00510BBA"/>
    <w:rsid w:val="005117D6"/>
    <w:rsid w:val="00512C05"/>
    <w:rsid w:val="00513E4E"/>
    <w:rsid w:val="00515B15"/>
    <w:rsid w:val="00521397"/>
    <w:rsid w:val="00525CE7"/>
    <w:rsid w:val="00530280"/>
    <w:rsid w:val="00531EB6"/>
    <w:rsid w:val="005377DA"/>
    <w:rsid w:val="0054270C"/>
    <w:rsid w:val="005450C8"/>
    <w:rsid w:val="00545CC7"/>
    <w:rsid w:val="005465BD"/>
    <w:rsid w:val="005475B0"/>
    <w:rsid w:val="00551929"/>
    <w:rsid w:val="005529C9"/>
    <w:rsid w:val="00552FEF"/>
    <w:rsid w:val="00554D9B"/>
    <w:rsid w:val="005653D2"/>
    <w:rsid w:val="005665CB"/>
    <w:rsid w:val="0057014D"/>
    <w:rsid w:val="00570600"/>
    <w:rsid w:val="00570FDF"/>
    <w:rsid w:val="00571F8F"/>
    <w:rsid w:val="00572F34"/>
    <w:rsid w:val="0057370B"/>
    <w:rsid w:val="0058262D"/>
    <w:rsid w:val="0058343C"/>
    <w:rsid w:val="00590301"/>
    <w:rsid w:val="005906C8"/>
    <w:rsid w:val="00594C07"/>
    <w:rsid w:val="00595BE4"/>
    <w:rsid w:val="0059633B"/>
    <w:rsid w:val="005A1621"/>
    <w:rsid w:val="005A1A58"/>
    <w:rsid w:val="005A3E14"/>
    <w:rsid w:val="005A4774"/>
    <w:rsid w:val="005A66E9"/>
    <w:rsid w:val="005A6889"/>
    <w:rsid w:val="005A7E0D"/>
    <w:rsid w:val="005B0203"/>
    <w:rsid w:val="005B0AB2"/>
    <w:rsid w:val="005B329E"/>
    <w:rsid w:val="005B58A4"/>
    <w:rsid w:val="005B7C34"/>
    <w:rsid w:val="005C09C9"/>
    <w:rsid w:val="005C2D84"/>
    <w:rsid w:val="005C6F51"/>
    <w:rsid w:val="005C7A23"/>
    <w:rsid w:val="005D2275"/>
    <w:rsid w:val="005E01C6"/>
    <w:rsid w:val="005E37F4"/>
    <w:rsid w:val="005E4D25"/>
    <w:rsid w:val="005E4D37"/>
    <w:rsid w:val="005E581A"/>
    <w:rsid w:val="005F050B"/>
    <w:rsid w:val="005F4024"/>
    <w:rsid w:val="00602CAB"/>
    <w:rsid w:val="006042AC"/>
    <w:rsid w:val="00604314"/>
    <w:rsid w:val="00606519"/>
    <w:rsid w:val="00606750"/>
    <w:rsid w:val="00606AE5"/>
    <w:rsid w:val="00607DF2"/>
    <w:rsid w:val="0061035B"/>
    <w:rsid w:val="006173ED"/>
    <w:rsid w:val="00617B2F"/>
    <w:rsid w:val="00617C0E"/>
    <w:rsid w:val="00620D9B"/>
    <w:rsid w:val="00625643"/>
    <w:rsid w:val="006260A0"/>
    <w:rsid w:val="00626D91"/>
    <w:rsid w:val="006307C0"/>
    <w:rsid w:val="00632E34"/>
    <w:rsid w:val="00637986"/>
    <w:rsid w:val="00645A59"/>
    <w:rsid w:val="00645AF5"/>
    <w:rsid w:val="0064752C"/>
    <w:rsid w:val="00652D73"/>
    <w:rsid w:val="00654E7D"/>
    <w:rsid w:val="00657242"/>
    <w:rsid w:val="00657912"/>
    <w:rsid w:val="006602CA"/>
    <w:rsid w:val="00662B3F"/>
    <w:rsid w:val="00662D9A"/>
    <w:rsid w:val="00664DC5"/>
    <w:rsid w:val="0066524C"/>
    <w:rsid w:val="0066735D"/>
    <w:rsid w:val="00667C05"/>
    <w:rsid w:val="00667F5C"/>
    <w:rsid w:val="00671550"/>
    <w:rsid w:val="00673199"/>
    <w:rsid w:val="0067638C"/>
    <w:rsid w:val="00676966"/>
    <w:rsid w:val="00682546"/>
    <w:rsid w:val="00682E20"/>
    <w:rsid w:val="00683A5A"/>
    <w:rsid w:val="00694027"/>
    <w:rsid w:val="006A12A8"/>
    <w:rsid w:val="006A2710"/>
    <w:rsid w:val="006A2953"/>
    <w:rsid w:val="006A4C2F"/>
    <w:rsid w:val="006B0A33"/>
    <w:rsid w:val="006B0B15"/>
    <w:rsid w:val="006B1E5E"/>
    <w:rsid w:val="006B27EB"/>
    <w:rsid w:val="006B3A13"/>
    <w:rsid w:val="006B46F7"/>
    <w:rsid w:val="006B60C1"/>
    <w:rsid w:val="006B6BE6"/>
    <w:rsid w:val="006C0529"/>
    <w:rsid w:val="006C0AD2"/>
    <w:rsid w:val="006C0D65"/>
    <w:rsid w:val="006C2FE0"/>
    <w:rsid w:val="006C447F"/>
    <w:rsid w:val="006C5A08"/>
    <w:rsid w:val="006C650E"/>
    <w:rsid w:val="006C69BC"/>
    <w:rsid w:val="006C7ADF"/>
    <w:rsid w:val="006D47DC"/>
    <w:rsid w:val="006D6551"/>
    <w:rsid w:val="006D690D"/>
    <w:rsid w:val="006D7955"/>
    <w:rsid w:val="006D7B6E"/>
    <w:rsid w:val="006E173A"/>
    <w:rsid w:val="006E309E"/>
    <w:rsid w:val="006E3D2C"/>
    <w:rsid w:val="006E6ED8"/>
    <w:rsid w:val="006E778E"/>
    <w:rsid w:val="006E78D6"/>
    <w:rsid w:val="006F1824"/>
    <w:rsid w:val="006F1FC3"/>
    <w:rsid w:val="006F2D6F"/>
    <w:rsid w:val="006F5C03"/>
    <w:rsid w:val="007005C8"/>
    <w:rsid w:val="00700839"/>
    <w:rsid w:val="00702898"/>
    <w:rsid w:val="00703076"/>
    <w:rsid w:val="0070355A"/>
    <w:rsid w:val="007046F8"/>
    <w:rsid w:val="007108B7"/>
    <w:rsid w:val="00710C07"/>
    <w:rsid w:val="0071209F"/>
    <w:rsid w:val="007121A8"/>
    <w:rsid w:val="00712920"/>
    <w:rsid w:val="00712CE5"/>
    <w:rsid w:val="0071327E"/>
    <w:rsid w:val="00714969"/>
    <w:rsid w:val="007154AE"/>
    <w:rsid w:val="00716F6D"/>
    <w:rsid w:val="007221AD"/>
    <w:rsid w:val="007236D5"/>
    <w:rsid w:val="007243D3"/>
    <w:rsid w:val="00725B8E"/>
    <w:rsid w:val="00726F77"/>
    <w:rsid w:val="007312E1"/>
    <w:rsid w:val="007319BE"/>
    <w:rsid w:val="0073295D"/>
    <w:rsid w:val="00735565"/>
    <w:rsid w:val="00736E1C"/>
    <w:rsid w:val="00737098"/>
    <w:rsid w:val="0073738A"/>
    <w:rsid w:val="00737AF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546D"/>
    <w:rsid w:val="00782FD4"/>
    <w:rsid w:val="0078318C"/>
    <w:rsid w:val="00783368"/>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4A9"/>
    <w:rsid w:val="007C154F"/>
    <w:rsid w:val="007C23B4"/>
    <w:rsid w:val="007C286B"/>
    <w:rsid w:val="007C3443"/>
    <w:rsid w:val="007C3AA2"/>
    <w:rsid w:val="007C538D"/>
    <w:rsid w:val="007C53E8"/>
    <w:rsid w:val="007C7534"/>
    <w:rsid w:val="007D1060"/>
    <w:rsid w:val="007D13D7"/>
    <w:rsid w:val="007D4492"/>
    <w:rsid w:val="007D44F6"/>
    <w:rsid w:val="007D63F2"/>
    <w:rsid w:val="007D6D12"/>
    <w:rsid w:val="007E63B4"/>
    <w:rsid w:val="007F1174"/>
    <w:rsid w:val="007F3FBB"/>
    <w:rsid w:val="007F4241"/>
    <w:rsid w:val="007F50B3"/>
    <w:rsid w:val="00801454"/>
    <w:rsid w:val="00803CEA"/>
    <w:rsid w:val="0080441D"/>
    <w:rsid w:val="008132B8"/>
    <w:rsid w:val="008137B0"/>
    <w:rsid w:val="00814E71"/>
    <w:rsid w:val="008151A4"/>
    <w:rsid w:val="008201A9"/>
    <w:rsid w:val="008234D5"/>
    <w:rsid w:val="00824948"/>
    <w:rsid w:val="008250E7"/>
    <w:rsid w:val="008256E1"/>
    <w:rsid w:val="00825E83"/>
    <w:rsid w:val="008311BE"/>
    <w:rsid w:val="00832AC4"/>
    <w:rsid w:val="008330E6"/>
    <w:rsid w:val="00841FFB"/>
    <w:rsid w:val="00843B7A"/>
    <w:rsid w:val="00844141"/>
    <w:rsid w:val="008451DB"/>
    <w:rsid w:val="00846EAC"/>
    <w:rsid w:val="00856492"/>
    <w:rsid w:val="008614A5"/>
    <w:rsid w:val="008639EF"/>
    <w:rsid w:val="00866A48"/>
    <w:rsid w:val="008674E0"/>
    <w:rsid w:val="00871A5E"/>
    <w:rsid w:val="008722AB"/>
    <w:rsid w:val="00872E58"/>
    <w:rsid w:val="008737D0"/>
    <w:rsid w:val="00874898"/>
    <w:rsid w:val="0087602D"/>
    <w:rsid w:val="00877144"/>
    <w:rsid w:val="008778F0"/>
    <w:rsid w:val="00881F86"/>
    <w:rsid w:val="00881FF0"/>
    <w:rsid w:val="0088785C"/>
    <w:rsid w:val="00893444"/>
    <w:rsid w:val="00894A01"/>
    <w:rsid w:val="00894A7A"/>
    <w:rsid w:val="008951FF"/>
    <w:rsid w:val="008962D5"/>
    <w:rsid w:val="008967F2"/>
    <w:rsid w:val="008A45BA"/>
    <w:rsid w:val="008A73E0"/>
    <w:rsid w:val="008B23EA"/>
    <w:rsid w:val="008B3A94"/>
    <w:rsid w:val="008B63F9"/>
    <w:rsid w:val="008B6626"/>
    <w:rsid w:val="008B6B23"/>
    <w:rsid w:val="008B7B33"/>
    <w:rsid w:val="008C0D3C"/>
    <w:rsid w:val="008C1B80"/>
    <w:rsid w:val="008C3A7F"/>
    <w:rsid w:val="008C43DF"/>
    <w:rsid w:val="008C4DEA"/>
    <w:rsid w:val="008C54B4"/>
    <w:rsid w:val="008D3893"/>
    <w:rsid w:val="008E010D"/>
    <w:rsid w:val="008E077A"/>
    <w:rsid w:val="008E0ADF"/>
    <w:rsid w:val="008E2067"/>
    <w:rsid w:val="008E32FB"/>
    <w:rsid w:val="008E4FE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450E"/>
    <w:rsid w:val="00964AAB"/>
    <w:rsid w:val="0096526E"/>
    <w:rsid w:val="00967059"/>
    <w:rsid w:val="00971DD5"/>
    <w:rsid w:val="00972ED1"/>
    <w:rsid w:val="00973449"/>
    <w:rsid w:val="00974E91"/>
    <w:rsid w:val="00976266"/>
    <w:rsid w:val="00980891"/>
    <w:rsid w:val="0098174C"/>
    <w:rsid w:val="00982945"/>
    <w:rsid w:val="00986A4B"/>
    <w:rsid w:val="00986C76"/>
    <w:rsid w:val="00991617"/>
    <w:rsid w:val="00992872"/>
    <w:rsid w:val="0099427C"/>
    <w:rsid w:val="00995391"/>
    <w:rsid w:val="009A228F"/>
    <w:rsid w:val="009A2524"/>
    <w:rsid w:val="009B044E"/>
    <w:rsid w:val="009B2C3F"/>
    <w:rsid w:val="009B35E4"/>
    <w:rsid w:val="009B4255"/>
    <w:rsid w:val="009B5A2C"/>
    <w:rsid w:val="009B69E3"/>
    <w:rsid w:val="009C0B8E"/>
    <w:rsid w:val="009C0E64"/>
    <w:rsid w:val="009C0F57"/>
    <w:rsid w:val="009C22FB"/>
    <w:rsid w:val="009C60E9"/>
    <w:rsid w:val="009C6919"/>
    <w:rsid w:val="009D0CBA"/>
    <w:rsid w:val="009D108C"/>
    <w:rsid w:val="009D25E7"/>
    <w:rsid w:val="009D2A63"/>
    <w:rsid w:val="009D2A85"/>
    <w:rsid w:val="009D2AD2"/>
    <w:rsid w:val="009D31B6"/>
    <w:rsid w:val="009D5788"/>
    <w:rsid w:val="009D62C5"/>
    <w:rsid w:val="009D6D41"/>
    <w:rsid w:val="009D72BF"/>
    <w:rsid w:val="009E0A13"/>
    <w:rsid w:val="009E41D5"/>
    <w:rsid w:val="009E599A"/>
    <w:rsid w:val="009E5EBF"/>
    <w:rsid w:val="009E60B7"/>
    <w:rsid w:val="009E6BAA"/>
    <w:rsid w:val="009F0612"/>
    <w:rsid w:val="009F0931"/>
    <w:rsid w:val="009F1891"/>
    <w:rsid w:val="009F1F5B"/>
    <w:rsid w:val="009F3931"/>
    <w:rsid w:val="009F53F3"/>
    <w:rsid w:val="009F60F5"/>
    <w:rsid w:val="009F6751"/>
    <w:rsid w:val="00A01CA7"/>
    <w:rsid w:val="00A04688"/>
    <w:rsid w:val="00A04FCB"/>
    <w:rsid w:val="00A05C6A"/>
    <w:rsid w:val="00A05F03"/>
    <w:rsid w:val="00A0659A"/>
    <w:rsid w:val="00A116E1"/>
    <w:rsid w:val="00A120EF"/>
    <w:rsid w:val="00A15320"/>
    <w:rsid w:val="00A15ED2"/>
    <w:rsid w:val="00A17DB1"/>
    <w:rsid w:val="00A268E5"/>
    <w:rsid w:val="00A31A28"/>
    <w:rsid w:val="00A32CE8"/>
    <w:rsid w:val="00A43073"/>
    <w:rsid w:val="00A43F13"/>
    <w:rsid w:val="00A4459C"/>
    <w:rsid w:val="00A502C8"/>
    <w:rsid w:val="00A504F4"/>
    <w:rsid w:val="00A51FD1"/>
    <w:rsid w:val="00A5256E"/>
    <w:rsid w:val="00A52B20"/>
    <w:rsid w:val="00A548E2"/>
    <w:rsid w:val="00A54D47"/>
    <w:rsid w:val="00A56E09"/>
    <w:rsid w:val="00A56FA1"/>
    <w:rsid w:val="00A61C61"/>
    <w:rsid w:val="00A63926"/>
    <w:rsid w:val="00A65027"/>
    <w:rsid w:val="00A66081"/>
    <w:rsid w:val="00A66B8C"/>
    <w:rsid w:val="00A67B08"/>
    <w:rsid w:val="00A76948"/>
    <w:rsid w:val="00A818D6"/>
    <w:rsid w:val="00A84047"/>
    <w:rsid w:val="00A869CD"/>
    <w:rsid w:val="00A87A6C"/>
    <w:rsid w:val="00A914CE"/>
    <w:rsid w:val="00A93E59"/>
    <w:rsid w:val="00A95E02"/>
    <w:rsid w:val="00A96533"/>
    <w:rsid w:val="00A97A15"/>
    <w:rsid w:val="00AA2BD6"/>
    <w:rsid w:val="00AA3E4C"/>
    <w:rsid w:val="00AA496D"/>
    <w:rsid w:val="00AA7422"/>
    <w:rsid w:val="00AB16EB"/>
    <w:rsid w:val="00AB1FC0"/>
    <w:rsid w:val="00AB3762"/>
    <w:rsid w:val="00AB3851"/>
    <w:rsid w:val="00AB4EE2"/>
    <w:rsid w:val="00AB57C5"/>
    <w:rsid w:val="00AB6609"/>
    <w:rsid w:val="00AB79E6"/>
    <w:rsid w:val="00AB7AD2"/>
    <w:rsid w:val="00AB7C49"/>
    <w:rsid w:val="00AC22EB"/>
    <w:rsid w:val="00AC3DB5"/>
    <w:rsid w:val="00AC516D"/>
    <w:rsid w:val="00AC5501"/>
    <w:rsid w:val="00AC6044"/>
    <w:rsid w:val="00AC692F"/>
    <w:rsid w:val="00AC6953"/>
    <w:rsid w:val="00AD59BE"/>
    <w:rsid w:val="00AD70F3"/>
    <w:rsid w:val="00AD76DB"/>
    <w:rsid w:val="00AD79CC"/>
    <w:rsid w:val="00AE0B74"/>
    <w:rsid w:val="00AE4657"/>
    <w:rsid w:val="00AE5076"/>
    <w:rsid w:val="00AE539D"/>
    <w:rsid w:val="00AE71E7"/>
    <w:rsid w:val="00AF293B"/>
    <w:rsid w:val="00AF427E"/>
    <w:rsid w:val="00AF7608"/>
    <w:rsid w:val="00AF7D25"/>
    <w:rsid w:val="00B0681A"/>
    <w:rsid w:val="00B11B8F"/>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0A3C"/>
    <w:rsid w:val="00B62565"/>
    <w:rsid w:val="00B65CD2"/>
    <w:rsid w:val="00B727B3"/>
    <w:rsid w:val="00B74230"/>
    <w:rsid w:val="00B74447"/>
    <w:rsid w:val="00B801E6"/>
    <w:rsid w:val="00B80C98"/>
    <w:rsid w:val="00B82A26"/>
    <w:rsid w:val="00B83B91"/>
    <w:rsid w:val="00B83F2E"/>
    <w:rsid w:val="00B879D1"/>
    <w:rsid w:val="00B91535"/>
    <w:rsid w:val="00B91998"/>
    <w:rsid w:val="00B92286"/>
    <w:rsid w:val="00B92600"/>
    <w:rsid w:val="00B93238"/>
    <w:rsid w:val="00B95BE1"/>
    <w:rsid w:val="00B966E0"/>
    <w:rsid w:val="00BA05D5"/>
    <w:rsid w:val="00BA10A0"/>
    <w:rsid w:val="00BA3FE3"/>
    <w:rsid w:val="00BA46A4"/>
    <w:rsid w:val="00BA5BDE"/>
    <w:rsid w:val="00BA6FDD"/>
    <w:rsid w:val="00BA7732"/>
    <w:rsid w:val="00BA7DFB"/>
    <w:rsid w:val="00BB060F"/>
    <w:rsid w:val="00BB1459"/>
    <w:rsid w:val="00BB30B8"/>
    <w:rsid w:val="00BB3D56"/>
    <w:rsid w:val="00BB54BA"/>
    <w:rsid w:val="00BB5737"/>
    <w:rsid w:val="00BC0455"/>
    <w:rsid w:val="00BC299A"/>
    <w:rsid w:val="00BC47DE"/>
    <w:rsid w:val="00BC4F01"/>
    <w:rsid w:val="00BC606D"/>
    <w:rsid w:val="00BC659F"/>
    <w:rsid w:val="00BC6B14"/>
    <w:rsid w:val="00BC73A8"/>
    <w:rsid w:val="00BD0127"/>
    <w:rsid w:val="00BD1E03"/>
    <w:rsid w:val="00BD26BD"/>
    <w:rsid w:val="00BD3BBC"/>
    <w:rsid w:val="00BD3F3D"/>
    <w:rsid w:val="00BD4206"/>
    <w:rsid w:val="00BD6693"/>
    <w:rsid w:val="00BD68A0"/>
    <w:rsid w:val="00BE2D58"/>
    <w:rsid w:val="00BF1D67"/>
    <w:rsid w:val="00BF3801"/>
    <w:rsid w:val="00C019D3"/>
    <w:rsid w:val="00C04057"/>
    <w:rsid w:val="00C076B6"/>
    <w:rsid w:val="00C112A3"/>
    <w:rsid w:val="00C11D54"/>
    <w:rsid w:val="00C15CCD"/>
    <w:rsid w:val="00C161DD"/>
    <w:rsid w:val="00C1701E"/>
    <w:rsid w:val="00C227DE"/>
    <w:rsid w:val="00C24080"/>
    <w:rsid w:val="00C24D2B"/>
    <w:rsid w:val="00C24D3B"/>
    <w:rsid w:val="00C26C43"/>
    <w:rsid w:val="00C313D4"/>
    <w:rsid w:val="00C35968"/>
    <w:rsid w:val="00C3646A"/>
    <w:rsid w:val="00C40803"/>
    <w:rsid w:val="00C42FD8"/>
    <w:rsid w:val="00C5136C"/>
    <w:rsid w:val="00C5290F"/>
    <w:rsid w:val="00C52958"/>
    <w:rsid w:val="00C5393D"/>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5C07"/>
    <w:rsid w:val="00C77E5E"/>
    <w:rsid w:val="00C82BBE"/>
    <w:rsid w:val="00C837C1"/>
    <w:rsid w:val="00C854D5"/>
    <w:rsid w:val="00C85E3A"/>
    <w:rsid w:val="00C8639F"/>
    <w:rsid w:val="00C91626"/>
    <w:rsid w:val="00C937E1"/>
    <w:rsid w:val="00C94793"/>
    <w:rsid w:val="00C97C4E"/>
    <w:rsid w:val="00CA0C14"/>
    <w:rsid w:val="00CA55F3"/>
    <w:rsid w:val="00CB1CA7"/>
    <w:rsid w:val="00CB4D4C"/>
    <w:rsid w:val="00CC2652"/>
    <w:rsid w:val="00CC3D9A"/>
    <w:rsid w:val="00CD38D3"/>
    <w:rsid w:val="00CD47D3"/>
    <w:rsid w:val="00CD4933"/>
    <w:rsid w:val="00CD5DE6"/>
    <w:rsid w:val="00CD7A06"/>
    <w:rsid w:val="00CE080E"/>
    <w:rsid w:val="00CE12B6"/>
    <w:rsid w:val="00CE2C81"/>
    <w:rsid w:val="00CE62C0"/>
    <w:rsid w:val="00CE7A6E"/>
    <w:rsid w:val="00CF17B1"/>
    <w:rsid w:val="00CF18CC"/>
    <w:rsid w:val="00CF2058"/>
    <w:rsid w:val="00CF3923"/>
    <w:rsid w:val="00CF596F"/>
    <w:rsid w:val="00CF60CD"/>
    <w:rsid w:val="00D01D20"/>
    <w:rsid w:val="00D05856"/>
    <w:rsid w:val="00D074D5"/>
    <w:rsid w:val="00D1129D"/>
    <w:rsid w:val="00D143BA"/>
    <w:rsid w:val="00D203E8"/>
    <w:rsid w:val="00D23442"/>
    <w:rsid w:val="00D23ADB"/>
    <w:rsid w:val="00D243E1"/>
    <w:rsid w:val="00D248FE"/>
    <w:rsid w:val="00D27EBA"/>
    <w:rsid w:val="00D30279"/>
    <w:rsid w:val="00D35AB8"/>
    <w:rsid w:val="00D368F1"/>
    <w:rsid w:val="00D4047B"/>
    <w:rsid w:val="00D466D3"/>
    <w:rsid w:val="00D46E93"/>
    <w:rsid w:val="00D47929"/>
    <w:rsid w:val="00D51905"/>
    <w:rsid w:val="00D527A3"/>
    <w:rsid w:val="00D53703"/>
    <w:rsid w:val="00D603EA"/>
    <w:rsid w:val="00D614CF"/>
    <w:rsid w:val="00D620C7"/>
    <w:rsid w:val="00D7051E"/>
    <w:rsid w:val="00D70CA7"/>
    <w:rsid w:val="00D70F91"/>
    <w:rsid w:val="00D718F2"/>
    <w:rsid w:val="00D75D80"/>
    <w:rsid w:val="00D75F46"/>
    <w:rsid w:val="00D76E34"/>
    <w:rsid w:val="00D8484F"/>
    <w:rsid w:val="00D85893"/>
    <w:rsid w:val="00D86DAC"/>
    <w:rsid w:val="00D939D6"/>
    <w:rsid w:val="00D94671"/>
    <w:rsid w:val="00D951A3"/>
    <w:rsid w:val="00D9787F"/>
    <w:rsid w:val="00DA04B2"/>
    <w:rsid w:val="00DA056F"/>
    <w:rsid w:val="00DA1472"/>
    <w:rsid w:val="00DA1AE9"/>
    <w:rsid w:val="00DA2342"/>
    <w:rsid w:val="00DA4DE8"/>
    <w:rsid w:val="00DB07F4"/>
    <w:rsid w:val="00DB1B34"/>
    <w:rsid w:val="00DB2A47"/>
    <w:rsid w:val="00DB360C"/>
    <w:rsid w:val="00DB3A8B"/>
    <w:rsid w:val="00DB3CF1"/>
    <w:rsid w:val="00DB4174"/>
    <w:rsid w:val="00DC051B"/>
    <w:rsid w:val="00DC1B14"/>
    <w:rsid w:val="00DC1DD9"/>
    <w:rsid w:val="00DC2614"/>
    <w:rsid w:val="00DC353F"/>
    <w:rsid w:val="00DC6101"/>
    <w:rsid w:val="00DC78E8"/>
    <w:rsid w:val="00DD1E66"/>
    <w:rsid w:val="00DD36A3"/>
    <w:rsid w:val="00DD4B4A"/>
    <w:rsid w:val="00DD71D4"/>
    <w:rsid w:val="00DE1CB9"/>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6AE0"/>
    <w:rsid w:val="00E10389"/>
    <w:rsid w:val="00E10BF8"/>
    <w:rsid w:val="00E119B9"/>
    <w:rsid w:val="00E11B61"/>
    <w:rsid w:val="00E15C46"/>
    <w:rsid w:val="00E15D93"/>
    <w:rsid w:val="00E16D02"/>
    <w:rsid w:val="00E2198F"/>
    <w:rsid w:val="00E24B66"/>
    <w:rsid w:val="00E2534C"/>
    <w:rsid w:val="00E257A9"/>
    <w:rsid w:val="00E36F1F"/>
    <w:rsid w:val="00E40C5A"/>
    <w:rsid w:val="00E42B8D"/>
    <w:rsid w:val="00E4394F"/>
    <w:rsid w:val="00E43F09"/>
    <w:rsid w:val="00E51472"/>
    <w:rsid w:val="00E52A5B"/>
    <w:rsid w:val="00E55481"/>
    <w:rsid w:val="00E60B95"/>
    <w:rsid w:val="00E62297"/>
    <w:rsid w:val="00E62E3C"/>
    <w:rsid w:val="00E668F9"/>
    <w:rsid w:val="00E66DBC"/>
    <w:rsid w:val="00E673CE"/>
    <w:rsid w:val="00E71EDA"/>
    <w:rsid w:val="00E76702"/>
    <w:rsid w:val="00E900BF"/>
    <w:rsid w:val="00E906B6"/>
    <w:rsid w:val="00E90770"/>
    <w:rsid w:val="00E91E23"/>
    <w:rsid w:val="00E94132"/>
    <w:rsid w:val="00E94155"/>
    <w:rsid w:val="00E94BD3"/>
    <w:rsid w:val="00E96217"/>
    <w:rsid w:val="00EA07A1"/>
    <w:rsid w:val="00EA40CB"/>
    <w:rsid w:val="00EA4760"/>
    <w:rsid w:val="00EA4B22"/>
    <w:rsid w:val="00EB1C18"/>
    <w:rsid w:val="00EB257D"/>
    <w:rsid w:val="00EB385D"/>
    <w:rsid w:val="00EB64C2"/>
    <w:rsid w:val="00EB7D7E"/>
    <w:rsid w:val="00EC0D39"/>
    <w:rsid w:val="00EC2599"/>
    <w:rsid w:val="00EC64EA"/>
    <w:rsid w:val="00EC7CC1"/>
    <w:rsid w:val="00ED0FC2"/>
    <w:rsid w:val="00ED13AB"/>
    <w:rsid w:val="00ED1890"/>
    <w:rsid w:val="00ED1F1C"/>
    <w:rsid w:val="00ED2F51"/>
    <w:rsid w:val="00ED40E9"/>
    <w:rsid w:val="00ED5911"/>
    <w:rsid w:val="00EE0D36"/>
    <w:rsid w:val="00EE14C5"/>
    <w:rsid w:val="00EE331B"/>
    <w:rsid w:val="00EE48E4"/>
    <w:rsid w:val="00EE520F"/>
    <w:rsid w:val="00EE593A"/>
    <w:rsid w:val="00EE70C9"/>
    <w:rsid w:val="00EF4A26"/>
    <w:rsid w:val="00F003D2"/>
    <w:rsid w:val="00F0196B"/>
    <w:rsid w:val="00F04716"/>
    <w:rsid w:val="00F05AF6"/>
    <w:rsid w:val="00F071E7"/>
    <w:rsid w:val="00F110D2"/>
    <w:rsid w:val="00F15442"/>
    <w:rsid w:val="00F15798"/>
    <w:rsid w:val="00F219D7"/>
    <w:rsid w:val="00F21B87"/>
    <w:rsid w:val="00F21C95"/>
    <w:rsid w:val="00F25753"/>
    <w:rsid w:val="00F33E98"/>
    <w:rsid w:val="00F346C0"/>
    <w:rsid w:val="00F35A77"/>
    <w:rsid w:val="00F37269"/>
    <w:rsid w:val="00F37611"/>
    <w:rsid w:val="00F40188"/>
    <w:rsid w:val="00F426E0"/>
    <w:rsid w:val="00F429CF"/>
    <w:rsid w:val="00F430EC"/>
    <w:rsid w:val="00F440AC"/>
    <w:rsid w:val="00F44397"/>
    <w:rsid w:val="00F46E14"/>
    <w:rsid w:val="00F47B92"/>
    <w:rsid w:val="00F5084C"/>
    <w:rsid w:val="00F52A53"/>
    <w:rsid w:val="00F52B75"/>
    <w:rsid w:val="00F5477A"/>
    <w:rsid w:val="00F54950"/>
    <w:rsid w:val="00F632DF"/>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2A3F"/>
    <w:rsid w:val="00F93A15"/>
    <w:rsid w:val="00F93E71"/>
    <w:rsid w:val="00F970DA"/>
    <w:rsid w:val="00F9754E"/>
    <w:rsid w:val="00FA252D"/>
    <w:rsid w:val="00FA3DFC"/>
    <w:rsid w:val="00FA7CAC"/>
    <w:rsid w:val="00FB315B"/>
    <w:rsid w:val="00FB3473"/>
    <w:rsid w:val="00FB485A"/>
    <w:rsid w:val="00FB6AF0"/>
    <w:rsid w:val="00FB76D7"/>
    <w:rsid w:val="00FC3C9F"/>
    <w:rsid w:val="00FC45D2"/>
    <w:rsid w:val="00FC5E4F"/>
    <w:rsid w:val="00FC66EA"/>
    <w:rsid w:val="00FD03C8"/>
    <w:rsid w:val="00FD3DA4"/>
    <w:rsid w:val="00FD690E"/>
    <w:rsid w:val="00FE177A"/>
    <w:rsid w:val="00FE2ACC"/>
    <w:rsid w:val="00FE33BE"/>
    <w:rsid w:val="00FE344C"/>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paragraph" w:styleId="berarbeitung">
    <w:name w:val="Revision"/>
    <w:hidden/>
    <w:uiPriority w:val="99"/>
    <w:semiHidden/>
    <w:rsid w:val="00D951A3"/>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linkedin.com/company/geagroup/"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gea.com/en/company/media/events/index.js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en/company/media/features/index.jsp" TargetMode="External"/><Relationship Id="rId20" Type="http://schemas.openxmlformats.org/officeDocument/2006/relationships/hyperlink" Target="http://www.youtube.com/user/TheGEA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en/heating-refrigeration/storage-distributio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a.com/en/company/media/media-center/index.jsp"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ea.com/en/index.jsp"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1362</Words>
  <Characters>7481</Characters>
  <Application>Microsoft Office Word</Application>
  <DocSecurity>0</DocSecurity>
  <Lines>166</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8791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Golek, Michael Dr.</cp:lastModifiedBy>
  <cp:revision>7</cp:revision>
  <cp:lastPrinted>2021-09-10T11:25:00Z</cp:lastPrinted>
  <dcterms:created xsi:type="dcterms:W3CDTF">2026-07-16T08:51:00Z</dcterms:created>
  <dcterms:modified xsi:type="dcterms:W3CDTF">2026-07-20T08:54:00Z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ies>
</file>