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4C4" w:rsidRPr="004274C4" w:rsidRDefault="004274C4" w:rsidP="004274C4">
      <w:pPr>
        <w:spacing w:after="280" w:line="276" w:lineRule="auto"/>
        <w:ind w:right="1559"/>
        <w:rPr>
          <w:rFonts w:eastAsiaTheme="minorHAnsi" w:cs="Arial"/>
          <w:b/>
          <w:sz w:val="24"/>
          <w:szCs w:val="24"/>
        </w:rPr>
      </w:pPr>
      <w:r w:rsidRPr="004274C4">
        <w:rPr>
          <w:rFonts w:eastAsiaTheme="minorHAnsi" w:cs="Arial"/>
          <w:b/>
          <w:sz w:val="24"/>
          <w:szCs w:val="24"/>
        </w:rPr>
        <w:t xml:space="preserve">Neues Lebens- und Gesundheitszentrum baut auf JACKODUR® Atlas – für eine optimal gedämmte Bodenplatte und hohen Wohnkomfort </w:t>
      </w:r>
    </w:p>
    <w:p w:rsidR="004274C4" w:rsidRPr="004274C4" w:rsidRDefault="004274C4" w:rsidP="004274C4">
      <w:pPr>
        <w:spacing w:after="280" w:line="276" w:lineRule="auto"/>
        <w:ind w:right="1559"/>
        <w:rPr>
          <w:rFonts w:eastAsiaTheme="minorHAnsi" w:cs="Arial"/>
          <w:b/>
        </w:rPr>
      </w:pPr>
      <w:r w:rsidRPr="004274C4">
        <w:rPr>
          <w:rFonts w:eastAsiaTheme="minorHAnsi" w:cs="Arial"/>
          <w:b/>
        </w:rPr>
        <w:t>Die meisten Menschen wünschen sich für ihr Leben im Alter eine Mischung aus größtmöglicher Selbstbestimmtheit und Hilfestellungen dort, wo diese notwendig sind. Dieses Konzept verfolgt auch die WH Care mit ihren Häusern für Pflege und Betreutes Wohnen. Im westfälischen Bünde entsteht derzeit ein solch neues Angebot.</w:t>
      </w:r>
    </w:p>
    <w:p w:rsidR="004274C4" w:rsidRPr="004274C4" w:rsidRDefault="004274C4" w:rsidP="004274C4">
      <w:pPr>
        <w:spacing w:after="280" w:line="276" w:lineRule="auto"/>
        <w:ind w:right="1559"/>
        <w:rPr>
          <w:rFonts w:eastAsiaTheme="minorHAnsi" w:cs="Arial"/>
          <w:b/>
        </w:rPr>
      </w:pPr>
      <w:r w:rsidRPr="004274C4">
        <w:rPr>
          <w:rFonts w:eastAsiaTheme="minorHAnsi" w:cs="Arial"/>
          <w:b/>
        </w:rPr>
        <w:t>Nachhaltig und zukunftsweisend bauen – die Basis muss stimmen</w:t>
      </w:r>
    </w:p>
    <w:p w:rsidR="004274C4" w:rsidRPr="004274C4" w:rsidRDefault="004274C4" w:rsidP="004274C4">
      <w:pPr>
        <w:spacing w:after="280" w:line="276" w:lineRule="auto"/>
        <w:ind w:right="1559"/>
        <w:rPr>
          <w:rFonts w:eastAsiaTheme="minorHAnsi" w:cs="Arial"/>
        </w:rPr>
      </w:pPr>
      <w:r w:rsidRPr="004274C4">
        <w:rPr>
          <w:rFonts w:eastAsiaTheme="minorHAnsi" w:cs="Arial"/>
        </w:rPr>
        <w:t xml:space="preserve">Das Gesamtprojekt „Service-Wohnen Bünde“ besteht aus zwei Neubauten, die über einen Gang miteinander verbunden sind. Die beiden Gebäude sind als </w:t>
      </w:r>
      <w:r w:rsidRPr="004274C4">
        <w:rPr>
          <w:rFonts w:eastAsiaTheme="minorHAnsi" w:cs="Arial"/>
          <w:b/>
        </w:rPr>
        <w:t>Kfw-55-Effizienzhäuser</w:t>
      </w:r>
      <w:r w:rsidRPr="004274C4">
        <w:rPr>
          <w:rFonts w:eastAsiaTheme="minorHAnsi" w:cs="Arial"/>
        </w:rPr>
        <w:t xml:space="preserve"> geplant. Sie werden damit einen hohen Wärmeschutzstandard erfüllen und den zukünftigen Bewohnern hohen Wohnkomfort bieten. Dafür muss die Basis stimmen und diese wird bei jedem Haus – egal welcher Größe - von einer</w:t>
      </w:r>
      <w:r w:rsidRPr="004274C4">
        <w:rPr>
          <w:rFonts w:eastAsiaTheme="minorHAnsi" w:cs="Arial"/>
          <w:b/>
        </w:rPr>
        <w:t xml:space="preserve"> lastabtragenden Bodenplatte samt einer effizienten Wärmedämmung</w:t>
      </w:r>
      <w:r w:rsidRPr="004274C4">
        <w:rPr>
          <w:rFonts w:eastAsiaTheme="minorHAnsi" w:cs="Arial"/>
        </w:rPr>
        <w:t xml:space="preserve"> gebildet. </w:t>
      </w:r>
    </w:p>
    <w:p w:rsidR="004274C4" w:rsidRPr="004274C4" w:rsidRDefault="004274C4" w:rsidP="004274C4">
      <w:pPr>
        <w:spacing w:after="280" w:line="276" w:lineRule="auto"/>
        <w:ind w:right="1559"/>
        <w:rPr>
          <w:rFonts w:eastAsiaTheme="minorHAnsi" w:cs="Arial"/>
        </w:rPr>
      </w:pPr>
      <w:r w:rsidRPr="004274C4">
        <w:rPr>
          <w:rFonts w:eastAsiaTheme="minorHAnsi" w:cs="Arial"/>
        </w:rPr>
        <w:t>Besondere Aufmerksamkeit haben die Bauausführenden daher der Auswahl des passenden Systems zur Dämmung unter der Bodenplatte gewidmet. Denn wird hier nicht ausreichend und lückenlos gedämmt – Stichwort Wärmebrücken – muss mit teils hohen Heizenergieverlusten gerechnet werden, abhängig von der Beschaffenheit des Untergrunds. Die Wahl fiel schnell auf JACKODUR</w:t>
      </w:r>
      <w:r w:rsidR="00334AF8">
        <w:rPr>
          <w:rFonts w:eastAsiaTheme="minorHAnsi" w:cs="Arial"/>
        </w:rPr>
        <w:t>®</w:t>
      </w:r>
      <w:r w:rsidRPr="004274C4">
        <w:rPr>
          <w:rFonts w:eastAsiaTheme="minorHAnsi" w:cs="Arial"/>
        </w:rPr>
        <w:t xml:space="preserve"> Atlas, das System aus XPS (extrudiertem Polystyrol-Hartschaum) zur gleichzeitigen Wärmedämmung und Schalung von Bodenplatten aus dem Hause JACKON </w:t>
      </w:r>
      <w:proofErr w:type="spellStart"/>
      <w:r w:rsidRPr="004274C4">
        <w:rPr>
          <w:rFonts w:eastAsiaTheme="minorHAnsi" w:cs="Arial"/>
        </w:rPr>
        <w:t>Insulation</w:t>
      </w:r>
      <w:proofErr w:type="spellEnd"/>
      <w:r w:rsidRPr="004274C4">
        <w:rPr>
          <w:rFonts w:eastAsiaTheme="minorHAnsi" w:cs="Arial"/>
        </w:rPr>
        <w:t>.</w:t>
      </w:r>
      <w:r w:rsidRPr="004274C4">
        <w:rPr>
          <w:rFonts w:eastAsiaTheme="minorHAnsi" w:cs="Arial"/>
        </w:rPr>
        <w:br/>
      </w:r>
      <w:r w:rsidRPr="004274C4">
        <w:rPr>
          <w:rFonts w:eastAsiaTheme="minorHAnsi" w:cs="Arial"/>
        </w:rPr>
        <w:br/>
        <w:t>„Wir hatten verschiedene Systeme zur Auswahl, überzeugt hat uns letztendlich JACKODUR</w:t>
      </w:r>
      <w:r w:rsidR="00334AF8">
        <w:rPr>
          <w:rFonts w:eastAsiaTheme="minorHAnsi" w:cs="Arial"/>
        </w:rPr>
        <w:t>®</w:t>
      </w:r>
      <w:r w:rsidRPr="004274C4">
        <w:rPr>
          <w:rFonts w:eastAsiaTheme="minorHAnsi" w:cs="Arial"/>
        </w:rPr>
        <w:t xml:space="preserve"> Atlas, sowohl was seine Sicherheit betrifft als auch die einfache und zeitsparende Verlegung – ein enorm wichtiger Faktor auf jeder Baustelle. Ein weiterer Punkt war auch die optimale Beratung, denn es gab vorab einige Besonderheiten zu berücksichtigen“, erläutert Dietmar Keidel die Wahl, verantwortlicher Bauleiter des ausführenden Bauunternehmens Keidel &amp; </w:t>
      </w:r>
      <w:proofErr w:type="spellStart"/>
      <w:r w:rsidRPr="004274C4">
        <w:rPr>
          <w:rFonts w:eastAsiaTheme="minorHAnsi" w:cs="Arial"/>
        </w:rPr>
        <w:t>Hajdinaj</w:t>
      </w:r>
      <w:proofErr w:type="spellEnd"/>
      <w:r w:rsidRPr="004274C4">
        <w:rPr>
          <w:rFonts w:eastAsiaTheme="minorHAnsi" w:cs="Arial"/>
        </w:rPr>
        <w:t xml:space="preserve"> GmbH aus Osnabrück.</w:t>
      </w:r>
    </w:p>
    <w:p w:rsidR="004274C4" w:rsidRPr="004274C4" w:rsidRDefault="004274C4" w:rsidP="004274C4">
      <w:pPr>
        <w:spacing w:after="280" w:line="276" w:lineRule="auto"/>
        <w:ind w:right="1559"/>
        <w:rPr>
          <w:rFonts w:eastAsiaTheme="minorHAnsi" w:cs="Arial"/>
          <w:b/>
        </w:rPr>
      </w:pPr>
      <w:r w:rsidRPr="004274C4">
        <w:rPr>
          <w:rFonts w:eastAsiaTheme="minorHAnsi" w:cs="Arial"/>
          <w:b/>
        </w:rPr>
        <w:t>Ein variables System für jeden Grundriss und jede Anforderung</w:t>
      </w:r>
    </w:p>
    <w:p w:rsidR="004274C4" w:rsidRPr="004274C4" w:rsidRDefault="004274C4" w:rsidP="004274C4">
      <w:pPr>
        <w:spacing w:after="280" w:line="276" w:lineRule="auto"/>
        <w:ind w:right="1559"/>
        <w:rPr>
          <w:rFonts w:eastAsiaTheme="minorHAnsi" w:cs="Arial"/>
          <w:color w:val="FF0000"/>
        </w:rPr>
      </w:pPr>
      <w:r w:rsidRPr="004274C4">
        <w:rPr>
          <w:rFonts w:eastAsiaTheme="minorHAnsi" w:cs="Arial"/>
        </w:rPr>
        <w:t>Die beiden Häuser</w:t>
      </w:r>
      <w:r w:rsidRPr="004274C4">
        <w:rPr>
          <w:rFonts w:eastAsiaTheme="minorHAnsi" w:cs="Arial"/>
          <w:color w:val="000000" w:themeColor="text1"/>
        </w:rPr>
        <w:t xml:space="preserve">, die später über 56 barrierefreie Wohneinheiten verfügen werden, befinden sich in direkter Nachbarschaft zum „Haus </w:t>
      </w:r>
      <w:proofErr w:type="spellStart"/>
      <w:r w:rsidRPr="004274C4">
        <w:rPr>
          <w:rFonts w:eastAsiaTheme="minorHAnsi" w:cs="Arial"/>
          <w:color w:val="000000" w:themeColor="text1"/>
        </w:rPr>
        <w:t>Illumina</w:t>
      </w:r>
      <w:proofErr w:type="spellEnd"/>
      <w:r w:rsidRPr="004274C4">
        <w:rPr>
          <w:rFonts w:eastAsiaTheme="minorHAnsi" w:cs="Arial"/>
          <w:color w:val="000000" w:themeColor="text1"/>
        </w:rPr>
        <w:t xml:space="preserve">“ für stationäre Pflege. Sie sollen somit das bestehende stationäre Angebot in Bünde optimal mit einer Tagespflege und betreutem Wohnen ergänzen, denn eines ist </w:t>
      </w:r>
      <w:r w:rsidRPr="004274C4">
        <w:rPr>
          <w:rFonts w:eastAsiaTheme="minorHAnsi" w:cs="Arial"/>
          <w:color w:val="000000" w:themeColor="text1"/>
        </w:rPr>
        <w:lastRenderedPageBreak/>
        <w:t>sicher, der Bedarf an Einrichtungen für Pflege und betreutes Wohnen wird in Zukunft immer weiter steigen.</w:t>
      </w:r>
    </w:p>
    <w:p w:rsidR="004274C4" w:rsidRPr="004274C4" w:rsidRDefault="004274C4" w:rsidP="004274C4">
      <w:pPr>
        <w:spacing w:after="280" w:line="276" w:lineRule="auto"/>
        <w:ind w:right="1559"/>
        <w:rPr>
          <w:rFonts w:eastAsiaTheme="minorHAnsi" w:cs="Arial"/>
          <w:strike/>
        </w:rPr>
      </w:pPr>
      <w:r w:rsidRPr="004274C4">
        <w:rPr>
          <w:rFonts w:eastAsiaTheme="minorHAnsi" w:cs="Arial"/>
        </w:rPr>
        <w:t xml:space="preserve">Die Gebäude zeichnen sich durch sehr komplexe Grundrisse mit vielen Ecken aus. Bei dem einen der beiden Häuser kamen zusätzlich fünf angrenzende Einzelfundamente hinzu, die bei der Mengenermittlung berücksichtigt wurden. </w:t>
      </w:r>
    </w:p>
    <w:p w:rsidR="004274C4" w:rsidRPr="004274C4" w:rsidRDefault="004274C4" w:rsidP="004274C4">
      <w:pPr>
        <w:spacing w:after="280" w:line="276" w:lineRule="auto"/>
        <w:ind w:right="1559"/>
        <w:rPr>
          <w:rFonts w:eastAsiaTheme="minorHAnsi" w:cs="Arial"/>
        </w:rPr>
      </w:pPr>
      <w:r w:rsidRPr="004274C4">
        <w:rPr>
          <w:rFonts w:eastAsiaTheme="minorHAnsi" w:cs="Arial"/>
        </w:rPr>
        <w:t xml:space="preserve">Außerdem hat man ringsum einen Frostschirm aus waagerecht verlegten Dämmplatten eingeplant. Dieser ist direkt an die Atlas-Seitenelemente gesetzt worden und sorgt dafür, dass es nicht zu </w:t>
      </w:r>
      <w:proofErr w:type="spellStart"/>
      <w:r w:rsidRPr="004274C4">
        <w:rPr>
          <w:rFonts w:eastAsiaTheme="minorHAnsi" w:cs="Arial"/>
        </w:rPr>
        <w:t>Unterfrierungen</w:t>
      </w:r>
      <w:proofErr w:type="spellEnd"/>
      <w:r w:rsidRPr="004274C4">
        <w:rPr>
          <w:rFonts w:eastAsiaTheme="minorHAnsi" w:cs="Arial"/>
        </w:rPr>
        <w:t xml:space="preserve"> kommt. </w:t>
      </w:r>
      <w:r>
        <w:rPr>
          <w:rFonts w:eastAsiaTheme="minorHAnsi" w:cs="Arial"/>
        </w:rPr>
        <w:br/>
      </w:r>
      <w:r w:rsidRPr="004274C4">
        <w:rPr>
          <w:rFonts w:eastAsiaTheme="minorHAnsi" w:cs="Arial"/>
        </w:rPr>
        <w:br/>
        <w:t>Mit Hilfe von Zeichnungen und Detailplänen konnte das System problemlos diesen Anforderungen angepasst werden. In genauer Vorarbeit hat das Atlas Team so exakt die benötigten Mengen an XPS-Elementen errechnet. „In enger Zusammenarbeit mit dem Unternehmer und dem Planer haben wir alle Details des Bauvorhabens berücksichtigt und konnten JACKODUR</w:t>
      </w:r>
      <w:r w:rsidR="00334AF8">
        <w:rPr>
          <w:rFonts w:eastAsiaTheme="minorHAnsi" w:cs="Arial"/>
        </w:rPr>
        <w:t>®</w:t>
      </w:r>
      <w:r w:rsidRPr="004274C4">
        <w:rPr>
          <w:rFonts w:eastAsiaTheme="minorHAnsi" w:cs="Arial"/>
        </w:rPr>
        <w:t xml:space="preserve"> Atlas optimal an die Erfordernisse anpassen. Das ist der Vorteil eines so flexiblen Systems“, stellt Heiko Voß, Key Account Manager JACKODUR</w:t>
      </w:r>
      <w:r w:rsidR="00334AF8">
        <w:rPr>
          <w:rFonts w:eastAsiaTheme="minorHAnsi" w:cs="Arial"/>
        </w:rPr>
        <w:t>®</w:t>
      </w:r>
      <w:r w:rsidRPr="004274C4">
        <w:rPr>
          <w:rFonts w:eastAsiaTheme="minorHAnsi" w:cs="Arial"/>
        </w:rPr>
        <w:t xml:space="preserve"> Atlas, heraus. Die Dämmdicken der Atlas-Elemente seitlich und unter der Bodenplatte werden dabei genau abgestimmt auf die energetischen Anforderungen des Gebäudes. In Bünde kam eine 100 mm dicke Dämmung unter der Bodenplatte zum Einsatz.</w:t>
      </w:r>
      <w:r w:rsidRPr="004274C4">
        <w:rPr>
          <w:rFonts w:eastAsiaTheme="minorHAnsi" w:cs="Arial"/>
        </w:rPr>
        <w:br/>
      </w:r>
    </w:p>
    <w:p w:rsidR="004274C4" w:rsidRPr="004274C4" w:rsidRDefault="004274C4" w:rsidP="004274C4">
      <w:pPr>
        <w:spacing w:after="280" w:line="276" w:lineRule="auto"/>
        <w:ind w:right="1559"/>
        <w:rPr>
          <w:rFonts w:eastAsiaTheme="minorHAnsi" w:cs="Arial"/>
          <w:b/>
        </w:rPr>
      </w:pPr>
      <w:r w:rsidRPr="004274C4">
        <w:rPr>
          <w:rFonts w:eastAsiaTheme="minorHAnsi" w:cs="Arial"/>
          <w:b/>
        </w:rPr>
        <w:t>Praktisches Stecksystem</w:t>
      </w:r>
      <w:r w:rsidRPr="004274C4">
        <w:rPr>
          <w:rFonts w:eastAsiaTheme="minorHAnsi" w:cs="Arial"/>
        </w:rPr>
        <w:t xml:space="preserve"> </w:t>
      </w:r>
      <w:r w:rsidRPr="004274C4">
        <w:rPr>
          <w:rFonts w:eastAsiaTheme="minorHAnsi" w:cs="Arial"/>
          <w:b/>
        </w:rPr>
        <w:t>für eine sichere Verlegung</w:t>
      </w:r>
    </w:p>
    <w:p w:rsidR="004274C4" w:rsidRPr="004274C4" w:rsidRDefault="004274C4" w:rsidP="004274C4">
      <w:pPr>
        <w:spacing w:after="280" w:line="276" w:lineRule="auto"/>
        <w:ind w:right="1559"/>
        <w:rPr>
          <w:rFonts w:eastAsiaTheme="minorHAnsi" w:cs="Arial"/>
        </w:rPr>
      </w:pPr>
      <w:r w:rsidRPr="004274C4">
        <w:rPr>
          <w:rFonts w:eastAsiaTheme="minorHAnsi" w:cs="Arial"/>
        </w:rPr>
        <w:t>Das JACKODUR</w:t>
      </w:r>
      <w:r w:rsidR="00334AF8">
        <w:rPr>
          <w:rFonts w:eastAsiaTheme="minorHAnsi" w:cs="Arial"/>
        </w:rPr>
        <w:t>®</w:t>
      </w:r>
      <w:r w:rsidRPr="004274C4">
        <w:rPr>
          <w:rFonts w:eastAsiaTheme="minorHAnsi" w:cs="Arial"/>
        </w:rPr>
        <w:t xml:space="preserve"> Atlas System besteht aus verschiedenen Standardelementen (Eck-, Seiten-, Schalungs- und Flächenelemente), die immer auf die gleiche Weise miteinander kombiniert werden und sich zügig verlegen lassen. </w:t>
      </w:r>
      <w:proofErr w:type="spellStart"/>
      <w:r w:rsidRPr="004274C4">
        <w:rPr>
          <w:rFonts w:eastAsiaTheme="minorHAnsi" w:cs="Arial"/>
        </w:rPr>
        <w:t>Verlegefehler</w:t>
      </w:r>
      <w:proofErr w:type="spellEnd"/>
      <w:r w:rsidRPr="004274C4">
        <w:rPr>
          <w:rFonts w:eastAsiaTheme="minorHAnsi" w:cs="Arial"/>
        </w:rPr>
        <w:t xml:space="preserve"> sind damit vom Grundsatz her ausgeschlossen. „Bei unseren ersten Schritten mit JACKODUR</w:t>
      </w:r>
      <w:r w:rsidR="00334AF8">
        <w:rPr>
          <w:rFonts w:eastAsiaTheme="minorHAnsi" w:cs="Arial"/>
        </w:rPr>
        <w:t xml:space="preserve">® </w:t>
      </w:r>
      <w:r w:rsidRPr="004274C4">
        <w:rPr>
          <w:rFonts w:eastAsiaTheme="minorHAnsi" w:cs="Arial"/>
        </w:rPr>
        <w:t xml:space="preserve">Atlas erhielten wir auf der Baustelle Unterstützung und eine kleine Einweisung durch Herrn Voß von JACKON </w:t>
      </w:r>
      <w:proofErr w:type="spellStart"/>
      <w:r w:rsidRPr="004274C4">
        <w:rPr>
          <w:rFonts w:eastAsiaTheme="minorHAnsi" w:cs="Arial"/>
        </w:rPr>
        <w:t>Insulation</w:t>
      </w:r>
      <w:proofErr w:type="spellEnd"/>
      <w:r w:rsidRPr="004274C4">
        <w:rPr>
          <w:rFonts w:eastAsiaTheme="minorHAnsi" w:cs="Arial"/>
        </w:rPr>
        <w:t xml:space="preserve">. Danach gab es kein Vertun mehr und wir kamen erfreulich schnell voran“, so Keidel zur Verarbeitung vor Ort. </w:t>
      </w:r>
    </w:p>
    <w:p w:rsidR="004274C4" w:rsidRPr="004274C4" w:rsidRDefault="004274C4" w:rsidP="004274C4">
      <w:pPr>
        <w:spacing w:after="280" w:line="276" w:lineRule="auto"/>
        <w:ind w:right="1559"/>
        <w:rPr>
          <w:rFonts w:eastAsiaTheme="minorHAnsi" w:cs="Arial"/>
        </w:rPr>
      </w:pPr>
      <w:r w:rsidRPr="004274C4">
        <w:rPr>
          <w:rFonts w:eastAsiaTheme="minorHAnsi" w:cs="Arial"/>
        </w:rPr>
        <w:t xml:space="preserve">„Die hier eingesetzte Variante des Atlas System wird in Einzelelementen angeliefert. Das heißt, es müssen lediglich die jeweiligen Endstücke passend zugeschnitten werden. Der </w:t>
      </w:r>
      <w:proofErr w:type="spellStart"/>
      <w:r w:rsidRPr="004274C4">
        <w:rPr>
          <w:rFonts w:eastAsiaTheme="minorHAnsi" w:cs="Arial"/>
        </w:rPr>
        <w:t>Verlegevorgang</w:t>
      </w:r>
      <w:proofErr w:type="spellEnd"/>
      <w:r w:rsidRPr="004274C4">
        <w:rPr>
          <w:rFonts w:eastAsiaTheme="minorHAnsi" w:cs="Arial"/>
        </w:rPr>
        <w:t xml:space="preserve"> an sich ist dann sehr einfach, denn alle Atlas-Elemente fügen sich entweder durch Nut- und Federverbindungen oder durch einen Stufenfalz passgenau zusammen“, erläutert Heiko Voß die durchdachte Stecktechnik, die nicht nur Zeit, sondern auch Kosten spart.</w:t>
      </w:r>
    </w:p>
    <w:p w:rsidR="004274C4" w:rsidRDefault="004274C4" w:rsidP="004274C4">
      <w:pPr>
        <w:spacing w:after="280" w:line="276" w:lineRule="auto"/>
        <w:ind w:right="1559"/>
        <w:rPr>
          <w:rFonts w:eastAsiaTheme="minorHAnsi" w:cs="Arial"/>
          <w:b/>
        </w:rPr>
      </w:pPr>
    </w:p>
    <w:p w:rsidR="004274C4" w:rsidRDefault="004274C4" w:rsidP="004274C4">
      <w:pPr>
        <w:spacing w:after="280" w:line="276" w:lineRule="auto"/>
        <w:ind w:right="1559"/>
        <w:rPr>
          <w:rFonts w:eastAsiaTheme="minorHAnsi" w:cs="Arial"/>
          <w:b/>
        </w:rPr>
      </w:pPr>
    </w:p>
    <w:p w:rsidR="004274C4" w:rsidRPr="004274C4" w:rsidRDefault="004274C4" w:rsidP="004274C4">
      <w:pPr>
        <w:spacing w:after="280" w:line="276" w:lineRule="auto"/>
        <w:ind w:right="1559"/>
        <w:rPr>
          <w:rFonts w:eastAsiaTheme="minorHAnsi" w:cs="Arial"/>
          <w:b/>
        </w:rPr>
      </w:pPr>
      <w:r w:rsidRPr="004274C4">
        <w:rPr>
          <w:rFonts w:eastAsiaTheme="minorHAnsi" w:cs="Arial"/>
          <w:b/>
        </w:rPr>
        <w:lastRenderedPageBreak/>
        <w:t>XPS – der ideale Stoff für hohe Belastungen</w:t>
      </w:r>
    </w:p>
    <w:p w:rsidR="004274C4" w:rsidRPr="004274C4" w:rsidRDefault="004274C4" w:rsidP="004274C4">
      <w:pPr>
        <w:spacing w:after="280" w:line="276" w:lineRule="auto"/>
        <w:ind w:right="1559"/>
        <w:rPr>
          <w:rFonts w:eastAsiaTheme="minorHAnsi" w:cs="Arial"/>
        </w:rPr>
      </w:pPr>
      <w:r w:rsidRPr="004274C4">
        <w:rPr>
          <w:rFonts w:eastAsiaTheme="minorHAnsi" w:cs="Arial"/>
        </w:rPr>
        <w:t>Die beiden Bodenplatten der Wohnanlage mit einer Fläche von ca. 900 m² wurden mehrgeschossig bebaut (Erd-, zwei Obergeschosse sowie ein leicht zurückgesetztes Staffelgeschoss). Aufgrund dieser Lasten wurde eine 400 mm dicke Bodenplatte erstellt. Die Wärmedämmung trägt zuverlässig diese Gebäudelasten aus den Geschossen. JACKODUR</w:t>
      </w:r>
      <w:r w:rsidR="00334AF8">
        <w:rPr>
          <w:rFonts w:eastAsiaTheme="minorHAnsi" w:cs="Arial"/>
        </w:rPr>
        <w:t>®</w:t>
      </w:r>
      <w:r w:rsidRPr="004274C4">
        <w:rPr>
          <w:rFonts w:eastAsiaTheme="minorHAnsi" w:cs="Arial"/>
        </w:rPr>
        <w:t xml:space="preserve"> Atlas ist auf solche Anforderungen perfekt abgestimmt, denn seine Elemente bestehen aus hoch druckfestem und formstabilen XPS, das sich durch beste Wärmedämmleistungen auszeichnet.</w:t>
      </w:r>
    </w:p>
    <w:p w:rsidR="004274C4" w:rsidRDefault="004274C4" w:rsidP="004274C4">
      <w:pPr>
        <w:spacing w:after="280" w:line="276" w:lineRule="auto"/>
        <w:ind w:right="1559"/>
        <w:rPr>
          <w:rFonts w:eastAsiaTheme="minorHAnsi" w:cs="Arial"/>
        </w:rPr>
      </w:pPr>
      <w:r w:rsidRPr="004274C4">
        <w:rPr>
          <w:rFonts w:eastAsiaTheme="minorHAnsi" w:cs="Arial"/>
        </w:rPr>
        <w:t xml:space="preserve">Einer langfristigen Nutzungsdauer des neuen Lebens- und Gesundheitszentrums in Bünde steht somit ab Mitte 2021 nichts mehr im Wege. </w:t>
      </w:r>
    </w:p>
    <w:p w:rsidR="0041559A" w:rsidRPr="00A17D98" w:rsidRDefault="0041559A" w:rsidP="004274C4">
      <w:pPr>
        <w:spacing w:after="280" w:line="276" w:lineRule="auto"/>
        <w:rPr>
          <w:rFonts w:cs="Arial"/>
        </w:rPr>
      </w:pPr>
      <w:r w:rsidRPr="009F3804">
        <w:rPr>
          <w:rFonts w:cs="Arial"/>
        </w:rPr>
        <w:t>Nähe</w:t>
      </w:r>
      <w:r>
        <w:rPr>
          <w:rFonts w:cs="Arial"/>
        </w:rPr>
        <w:t>re Informationen zu den JACKODUR</w:t>
      </w:r>
      <w:r w:rsidR="00334AF8">
        <w:rPr>
          <w:rFonts w:cs="Arial"/>
        </w:rPr>
        <w:t>®</w:t>
      </w:r>
      <w:r w:rsidRPr="009F3804">
        <w:rPr>
          <w:rFonts w:cs="Arial"/>
        </w:rPr>
        <w:t xml:space="preserve">-Produkten gibt es unter </w:t>
      </w:r>
    </w:p>
    <w:p w:rsidR="0041559A" w:rsidRDefault="00DF0695" w:rsidP="004274C4">
      <w:pPr>
        <w:spacing w:after="280" w:line="276" w:lineRule="auto"/>
        <w:ind w:right="-2"/>
        <w:rPr>
          <w:rFonts w:cs="Arial"/>
          <w:i/>
        </w:rPr>
      </w:pPr>
      <w:hyperlink r:id="rId8" w:history="1">
        <w:r w:rsidR="0041559A" w:rsidRPr="009F3804">
          <w:rPr>
            <w:rStyle w:val="Hyperlink"/>
            <w:rFonts w:cs="Arial"/>
          </w:rPr>
          <w:t>www.jackon-insulation.com</w:t>
        </w:r>
      </w:hyperlink>
      <w:r w:rsidR="0041559A" w:rsidRPr="009F3804">
        <w:rPr>
          <w:rFonts w:cs="Arial"/>
        </w:rPr>
        <w:t xml:space="preserve">. </w:t>
      </w:r>
    </w:p>
    <w:p w:rsidR="00177308" w:rsidRPr="00177308" w:rsidRDefault="00177308" w:rsidP="00177308">
      <w:pPr>
        <w:spacing w:after="160" w:line="276" w:lineRule="auto"/>
        <w:ind w:right="1784"/>
        <w:jc w:val="left"/>
        <w:rPr>
          <w:rFonts w:asciiTheme="minorHAnsi" w:eastAsiaTheme="minorHAnsi" w:hAnsiTheme="minorHAnsi" w:cstheme="minorBidi"/>
        </w:rPr>
      </w:pPr>
    </w:p>
    <w:p w:rsidR="002607B3" w:rsidRDefault="002607B3" w:rsidP="002607B3">
      <w:pPr>
        <w:ind w:right="1843"/>
        <w:rPr>
          <w:rFonts w:cs="Arial"/>
          <w:i/>
        </w:rPr>
      </w:pPr>
      <w:r>
        <w:rPr>
          <w:noProof/>
          <w:lang w:eastAsia="de-DE"/>
        </w:rPr>
        <mc:AlternateContent>
          <mc:Choice Requires="wps">
            <w:drawing>
              <wp:anchor distT="0" distB="0" distL="114300" distR="114300" simplePos="0" relativeHeight="251667456" behindDoc="0" locked="0" layoutInCell="1" allowOverlap="1" wp14:anchorId="73B4FE5C" wp14:editId="018F0EBB">
                <wp:simplePos x="0" y="0"/>
                <wp:positionH relativeFrom="column">
                  <wp:posOffset>4975860</wp:posOffset>
                </wp:positionH>
                <wp:positionV relativeFrom="paragraph">
                  <wp:posOffset>611505</wp:posOffset>
                </wp:positionV>
                <wp:extent cx="1569720" cy="1686560"/>
                <wp:effectExtent l="635" t="3810"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FE5C" id="_x0000_t202" coordsize="21600,21600" o:spt="202" path="m,l,21600r21600,l21600,xe">
                <v:stroke joinstyle="miter"/>
                <v:path gradientshapeok="t" o:connecttype="rect"/>
              </v:shapetype>
              <v:shape id="Text Box 6" o:spid="_x0000_s1026" type="#_x0000_t202" style="position:absolute;left:0;text-align:left;margin-left:391.8pt;margin-top:48.15pt;width:123.6pt;height:1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w9tAIAALs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" filled="f" stroked="f">
                <v:textbox>
                  <w:txbxContent>
                    <w:p w:rsidR="002607B3" w:rsidRPr="00BD7A13" w:rsidRDefault="002607B3" w:rsidP="002607B3">
                      <w:pPr>
                        <w:spacing w:line="240" w:lineRule="exact"/>
                        <w:jc w:val="left"/>
                        <w:rPr>
                          <w:rFonts w:cs="Arial"/>
                          <w:b/>
                          <w:color w:val="5F497A"/>
                          <w:sz w:val="14"/>
                          <w:szCs w:val="14"/>
                        </w:rPr>
                      </w:pPr>
                      <w:bookmarkStart w:id="1" w:name="_GoBack"/>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bookmarkEnd w:id="1"/>
                    </w:p>
                  </w:txbxContent>
                </v:textbox>
              </v:shape>
            </w:pict>
          </mc:Fallback>
        </mc:AlternateContent>
      </w:r>
      <w:r w:rsidRPr="0080055E">
        <w:rPr>
          <w:rFonts w:cs="Arial"/>
          <w:i/>
        </w:rPr>
        <w:t xml:space="preserve">Die JACKON </w:t>
      </w:r>
      <w:proofErr w:type="spellStart"/>
      <w:r w:rsidRPr="0080055E">
        <w:rPr>
          <w:rFonts w:cs="Arial"/>
          <w:i/>
        </w:rPr>
        <w:t>Insulation</w:t>
      </w:r>
      <w:proofErr w:type="spellEnd"/>
      <w:r w:rsidRPr="0080055E">
        <w:rPr>
          <w:rFonts w:cs="Arial"/>
          <w:i/>
        </w:rPr>
        <w:t xml:space="preserve"> GmbH ist seit </w:t>
      </w:r>
      <w:r>
        <w:rPr>
          <w:rFonts w:cs="Arial"/>
          <w:i/>
        </w:rPr>
        <w:t>über 30</w:t>
      </w:r>
      <w:r w:rsidRPr="0080055E">
        <w:rPr>
          <w:rFonts w:cs="Arial"/>
          <w:i/>
        </w:rPr>
        <w:t xml:space="preserve"> Jahren als Hersteller hochwertiger Dämmstoffe und Bauplatten aus extrudiertem Polystyrol-Hartschaum (XPS) national und international erfolgreich. Mit heute über 300 Mitarbeitern führt das Unternehmen neben den zwei Standorten in Deutschland weitere Tochtergesellschaften in Belgien, Frankreich und in der Schweiz. Mit der Herstellung von JACKODUR</w:t>
      </w:r>
      <w:r w:rsidRPr="0066504C">
        <w:rPr>
          <w:rFonts w:cs="Arial"/>
          <w:b/>
          <w:vertAlign w:val="superscript"/>
        </w:rPr>
        <w:t>®</w:t>
      </w:r>
      <w:r>
        <w:rPr>
          <w:rFonts w:cs="Arial"/>
          <w:i/>
        </w:rPr>
        <w:t xml:space="preserve"> Dämmstoffen und </w:t>
      </w:r>
      <w:r w:rsidRPr="0080055E">
        <w:rPr>
          <w:rFonts w:cs="Arial"/>
          <w:i/>
        </w:rPr>
        <w:t>JACKOBOARD</w:t>
      </w:r>
      <w:r w:rsidRPr="0066504C">
        <w:rPr>
          <w:rFonts w:cs="Arial"/>
          <w:b/>
          <w:vertAlign w:val="superscript"/>
        </w:rPr>
        <w:t>®</w:t>
      </w:r>
      <w:r>
        <w:rPr>
          <w:rFonts w:cs="Arial"/>
          <w:i/>
        </w:rPr>
        <w:t xml:space="preserve"> Bauplatten</w:t>
      </w:r>
      <w:r w:rsidRPr="0080055E">
        <w:rPr>
          <w:rFonts w:cs="Arial"/>
          <w:i/>
        </w:rPr>
        <w:t xml:space="preserve"> hat sich die JACKON </w:t>
      </w:r>
      <w:proofErr w:type="spellStart"/>
      <w:r w:rsidRPr="0080055E">
        <w:rPr>
          <w:rFonts w:cs="Arial"/>
          <w:i/>
        </w:rPr>
        <w:t>Insulation</w:t>
      </w:r>
      <w:proofErr w:type="spellEnd"/>
      <w:r w:rsidRPr="0080055E">
        <w:rPr>
          <w:rFonts w:cs="Arial"/>
          <w:i/>
        </w:rPr>
        <w:t xml:space="preserve"> in einem </w:t>
      </w:r>
      <w:r>
        <w:rPr>
          <w:rFonts w:cs="Arial"/>
          <w:i/>
        </w:rPr>
        <w:t>von starkem Wettbewerb geprägten</w:t>
      </w:r>
      <w:r w:rsidRPr="0080055E">
        <w:rPr>
          <w:rFonts w:cs="Arial"/>
          <w:i/>
        </w:rPr>
        <w:t xml:space="preserve"> Markt zukunftsgerichtet aufgestellt und zählt heute zu den innovativsten Unternehmen der Branche. Mehr Informationen unter </w:t>
      </w:r>
      <w:hyperlink r:id="rId9" w:history="1">
        <w:r w:rsidRPr="0017149F">
          <w:rPr>
            <w:rStyle w:val="Hyperlink"/>
            <w:rFonts w:cs="Arial"/>
            <w:i/>
          </w:rPr>
          <w:t>www.jackon-insulation.com</w:t>
        </w:r>
      </w:hyperlink>
      <w:r w:rsidRPr="0080055E">
        <w:rPr>
          <w:rFonts w:cs="Arial"/>
          <w:i/>
        </w:rPr>
        <w:t>.</w:t>
      </w:r>
      <w:r w:rsidRPr="00576574">
        <w:rPr>
          <w:noProof/>
          <w:lang w:eastAsia="de-DE"/>
        </w:rPr>
        <w:t xml:space="preserve"> </w:t>
      </w:r>
    </w:p>
    <w:p w:rsidR="00177308" w:rsidRPr="00177308" w:rsidRDefault="00177308"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274C4" w:rsidRDefault="004274C4" w:rsidP="00177308">
      <w:pPr>
        <w:spacing w:after="160" w:line="276" w:lineRule="auto"/>
        <w:ind w:right="1784"/>
        <w:jc w:val="left"/>
        <w:rPr>
          <w:rFonts w:asciiTheme="minorHAnsi" w:eastAsiaTheme="minorHAnsi" w:hAnsiTheme="minorHAnsi" w:cstheme="minorBidi"/>
        </w:rPr>
      </w:pPr>
    </w:p>
    <w:p w:rsidR="0041559A" w:rsidRDefault="0041559A"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tbl>
      <w:tblPr>
        <w:tblStyle w:val="Tabellenraste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526"/>
        <w:gridCol w:w="4392"/>
      </w:tblGrid>
      <w:tr w:rsidR="00177308" w:rsidRPr="00177308" w:rsidTr="001A2764">
        <w:tc>
          <w:tcPr>
            <w:tcW w:w="5526" w:type="dxa"/>
          </w:tcPr>
          <w:p w:rsidR="00177308" w:rsidRPr="00177308" w:rsidRDefault="00177308" w:rsidP="00177308">
            <w:pPr>
              <w:ind w:right="1417"/>
              <w:jc w:val="left"/>
            </w:pPr>
          </w:p>
          <w:p w:rsidR="00177308" w:rsidRPr="00177308" w:rsidRDefault="004274C4" w:rsidP="00177308">
            <w:pPr>
              <w:ind w:right="1417"/>
              <w:jc w:val="left"/>
            </w:pPr>
            <w:r w:rsidRPr="00C57DBE">
              <w:rPr>
                <w:rFonts w:cs="Arial"/>
                <w:noProof/>
                <w:lang w:eastAsia="de-DE"/>
              </w:rPr>
              <w:drawing>
                <wp:inline distT="0" distB="0" distL="0" distR="0" wp14:anchorId="655B9BBD" wp14:editId="06729FD8">
                  <wp:extent cx="3060700" cy="2295525"/>
                  <wp:effectExtent l="0" t="0" r="6350" b="9525"/>
                  <wp:docPr id="1" name="Grafik 1" descr="R:\Bilddatenbank\2-JACKODUR\2-JACKODUR-Atlas\4-Referenzen\2020.04 Wohnanlage mit Tagespflefe_Bünde\20200406_13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datenbank\2-JACKODUR\2-JACKODUR-Atlas\4-Referenzen\2020.04 Wohnanlage mit Tagespflefe_Bünde\20200406_13060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063867" cy="2297900"/>
                          </a:xfrm>
                          <a:prstGeom prst="rect">
                            <a:avLst/>
                          </a:prstGeom>
                          <a:noFill/>
                          <a:ln>
                            <a:noFill/>
                          </a:ln>
                        </pic:spPr>
                      </pic:pic>
                    </a:graphicData>
                  </a:graphic>
                </wp:inline>
              </w:drawing>
            </w:r>
          </w:p>
          <w:p w:rsidR="00177308" w:rsidRPr="00177308" w:rsidRDefault="00177308" w:rsidP="00177308">
            <w:pPr>
              <w:ind w:right="1417"/>
              <w:jc w:val="left"/>
            </w:pPr>
          </w:p>
        </w:tc>
        <w:tc>
          <w:tcPr>
            <w:tcW w:w="4392" w:type="dxa"/>
          </w:tcPr>
          <w:p w:rsidR="00177308" w:rsidRPr="00177308" w:rsidRDefault="00177308" w:rsidP="00177308">
            <w:pPr>
              <w:ind w:right="1417"/>
              <w:jc w:val="left"/>
            </w:pPr>
          </w:p>
          <w:p w:rsidR="00177308" w:rsidRPr="0099319E" w:rsidRDefault="005C7059" w:rsidP="001A2764">
            <w:pPr>
              <w:tabs>
                <w:tab w:val="left" w:pos="3859"/>
              </w:tabs>
              <w:ind w:right="30"/>
              <w:jc w:val="left"/>
              <w:rPr>
                <w:b/>
              </w:rPr>
            </w:pPr>
            <w:r>
              <w:rPr>
                <w:b/>
              </w:rPr>
              <w:t>JACKODUR_</w:t>
            </w:r>
            <w:r w:rsidR="004274C4">
              <w:rPr>
                <w:b/>
              </w:rPr>
              <w:t>Atlas_Buende</w:t>
            </w:r>
            <w:r w:rsidR="002607B3" w:rsidRPr="0099319E">
              <w:rPr>
                <w:b/>
              </w:rPr>
              <w:t>_01.jpg</w:t>
            </w:r>
          </w:p>
          <w:p w:rsidR="00177308" w:rsidRDefault="00177308" w:rsidP="00306B24">
            <w:pPr>
              <w:tabs>
                <w:tab w:val="left" w:pos="3859"/>
              </w:tabs>
              <w:ind w:right="880"/>
              <w:jc w:val="left"/>
            </w:pPr>
          </w:p>
          <w:p w:rsidR="004274C4" w:rsidRPr="004274C4" w:rsidRDefault="004274C4" w:rsidP="004274C4">
            <w:pPr>
              <w:spacing w:after="160" w:line="360" w:lineRule="auto"/>
              <w:ind w:right="35"/>
              <w:jc w:val="left"/>
              <w:rPr>
                <w:rFonts w:cs="Arial"/>
              </w:rPr>
            </w:pPr>
            <w:r w:rsidRPr="004274C4">
              <w:rPr>
                <w:rFonts w:cs="Arial"/>
              </w:rPr>
              <w:t>Aussparungen für Rohrdurchdringungen werden einfach mit einer Handstichsäge ausgeschnitten und anschließend ausgeschäumt.</w:t>
            </w:r>
          </w:p>
          <w:p w:rsidR="004274C4" w:rsidRPr="00177308" w:rsidRDefault="004274C4" w:rsidP="004274C4">
            <w:pPr>
              <w:tabs>
                <w:tab w:val="left" w:pos="3859"/>
              </w:tabs>
              <w:ind w:right="880"/>
              <w:jc w:val="left"/>
            </w:pPr>
            <w:r w:rsidRPr="004274C4">
              <w:rPr>
                <w:rFonts w:ascii="Arial" w:hAnsi="Arial" w:cs="Arial"/>
              </w:rPr>
              <w:t>Foto: Dietmar Keidel</w:t>
            </w:r>
          </w:p>
        </w:tc>
      </w:tr>
      <w:tr w:rsidR="00177308" w:rsidRPr="00177308" w:rsidTr="001A2764">
        <w:trPr>
          <w:trHeight w:val="70"/>
        </w:trPr>
        <w:tc>
          <w:tcPr>
            <w:tcW w:w="5526" w:type="dxa"/>
          </w:tcPr>
          <w:p w:rsidR="00177308" w:rsidRPr="00177308" w:rsidRDefault="004274C4" w:rsidP="00177308">
            <w:pPr>
              <w:ind w:right="1417"/>
              <w:jc w:val="left"/>
            </w:pPr>
            <w:r w:rsidRPr="00C57345">
              <w:rPr>
                <w:rFonts w:cs="Arial"/>
                <w:noProof/>
                <w:lang w:eastAsia="de-DE"/>
              </w:rPr>
              <w:drawing>
                <wp:inline distT="0" distB="0" distL="0" distR="0" wp14:anchorId="5F56BFDB" wp14:editId="1E0B0CD4">
                  <wp:extent cx="3073399" cy="2305050"/>
                  <wp:effectExtent l="0" t="0" r="0" b="0"/>
                  <wp:docPr id="6" name="Grafik 6" descr="R:\Bilddatenbank\2-JACKODUR\2-JACKODUR-Atlas\4-Referenzen\2020.04 Wohnanlage mit Tagespflefe_Bünde\20200406_1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ilddatenbank\2-JACKODUR\2-JACKODUR-Atlas\4-Referenzen\2020.04 Wohnanlage mit Tagespflefe_Bünde\20200406_1639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383" cy="2320788"/>
                          </a:xfrm>
                          <a:prstGeom prst="rect">
                            <a:avLst/>
                          </a:prstGeom>
                          <a:noFill/>
                          <a:ln>
                            <a:noFill/>
                          </a:ln>
                        </pic:spPr>
                      </pic:pic>
                    </a:graphicData>
                  </a:graphic>
                </wp:inline>
              </w:drawing>
            </w:r>
          </w:p>
        </w:tc>
        <w:tc>
          <w:tcPr>
            <w:tcW w:w="4392" w:type="dxa"/>
          </w:tcPr>
          <w:p w:rsidR="00177308" w:rsidRPr="00177308" w:rsidRDefault="00177308" w:rsidP="00177308">
            <w:pPr>
              <w:ind w:right="1417"/>
              <w:jc w:val="left"/>
            </w:pPr>
          </w:p>
          <w:p w:rsidR="002607B3" w:rsidRPr="0099319E" w:rsidRDefault="005C7059" w:rsidP="00177308">
            <w:pPr>
              <w:ind w:right="-112"/>
              <w:jc w:val="left"/>
              <w:rPr>
                <w:b/>
              </w:rPr>
            </w:pPr>
            <w:r>
              <w:rPr>
                <w:b/>
              </w:rPr>
              <w:t>JACKODUR_</w:t>
            </w:r>
            <w:r w:rsidR="004274C4">
              <w:rPr>
                <w:b/>
              </w:rPr>
              <w:t>Atlas_Buende_02</w:t>
            </w:r>
            <w:r w:rsidR="002607B3" w:rsidRPr="0099319E">
              <w:rPr>
                <w:b/>
              </w:rPr>
              <w:t>.jpg</w:t>
            </w:r>
          </w:p>
          <w:p w:rsidR="00177308" w:rsidRDefault="00177308" w:rsidP="00177308">
            <w:pPr>
              <w:ind w:right="1417"/>
              <w:jc w:val="left"/>
            </w:pPr>
          </w:p>
          <w:p w:rsidR="004274C4" w:rsidRPr="004274C4" w:rsidRDefault="004274C4" w:rsidP="004274C4">
            <w:pPr>
              <w:spacing w:after="160" w:line="360" w:lineRule="auto"/>
              <w:ind w:right="-107"/>
              <w:jc w:val="left"/>
              <w:rPr>
                <w:rFonts w:cs="Arial"/>
              </w:rPr>
            </w:pPr>
            <w:r w:rsidRPr="004274C4">
              <w:rPr>
                <w:rFonts w:cs="Arial"/>
              </w:rPr>
              <w:t xml:space="preserve">Die Verlegung der Flächenelemente im Verbund geht dank Stufenfalzverbindungen schnell voran. </w:t>
            </w:r>
          </w:p>
          <w:p w:rsidR="004274C4" w:rsidRPr="00177308" w:rsidRDefault="004274C4" w:rsidP="004274C4">
            <w:pPr>
              <w:ind w:right="1417"/>
              <w:jc w:val="left"/>
            </w:pPr>
            <w:r w:rsidRPr="004274C4">
              <w:rPr>
                <w:rFonts w:ascii="Arial" w:hAnsi="Arial" w:cs="Arial"/>
              </w:rPr>
              <w:t>Foto: Dietmar Keidel</w:t>
            </w: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p w:rsidR="00177308" w:rsidRPr="00177308" w:rsidRDefault="00177308" w:rsidP="00177308">
            <w:pPr>
              <w:ind w:right="1417"/>
              <w:jc w:val="left"/>
            </w:pPr>
          </w:p>
        </w:tc>
      </w:tr>
      <w:tr w:rsidR="00177308" w:rsidRPr="00177308" w:rsidTr="001A2764">
        <w:tc>
          <w:tcPr>
            <w:tcW w:w="5526" w:type="dxa"/>
          </w:tcPr>
          <w:p w:rsidR="00177308" w:rsidRPr="00177308" w:rsidRDefault="00177308" w:rsidP="00177308">
            <w:pPr>
              <w:ind w:right="1417"/>
              <w:jc w:val="left"/>
            </w:pPr>
          </w:p>
          <w:p w:rsidR="00177308" w:rsidRPr="00177308" w:rsidRDefault="004274C4" w:rsidP="00177308">
            <w:pPr>
              <w:ind w:right="1417"/>
              <w:jc w:val="left"/>
            </w:pPr>
            <w:r w:rsidRPr="00C57DBE">
              <w:rPr>
                <w:rFonts w:cs="Arial"/>
                <w:noProof/>
                <w:lang w:eastAsia="de-DE"/>
              </w:rPr>
              <w:drawing>
                <wp:inline distT="0" distB="0" distL="0" distR="0" wp14:anchorId="0B1BB48D" wp14:editId="40EA4CB4">
                  <wp:extent cx="3072765" cy="2304574"/>
                  <wp:effectExtent l="0" t="0" r="0" b="635"/>
                  <wp:docPr id="4" name="Grafik 4" descr="R:\Bilddatenbank\2-JACKODUR\2-JACKODUR-Atlas\4-Referenzen\2020.04 Wohnanlage mit Tagespflefe_Bünde\20200407_0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ilddatenbank\2-JACKODUR\2-JACKODUR-Atlas\4-Referenzen\2020.04 Wohnanlage mit Tagespflefe_Bünde\20200407_09172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81807" cy="2311355"/>
                          </a:xfrm>
                          <a:prstGeom prst="rect">
                            <a:avLst/>
                          </a:prstGeom>
                          <a:noFill/>
                          <a:ln>
                            <a:noFill/>
                          </a:ln>
                        </pic:spPr>
                      </pic:pic>
                    </a:graphicData>
                  </a:graphic>
                </wp:inline>
              </w:drawing>
            </w:r>
          </w:p>
          <w:p w:rsidR="00177308" w:rsidRPr="00177308" w:rsidRDefault="00177308" w:rsidP="00177308">
            <w:pPr>
              <w:ind w:right="1417"/>
              <w:jc w:val="left"/>
            </w:pPr>
          </w:p>
        </w:tc>
        <w:tc>
          <w:tcPr>
            <w:tcW w:w="4392" w:type="dxa"/>
          </w:tcPr>
          <w:p w:rsidR="00177308" w:rsidRPr="00177308" w:rsidRDefault="00177308" w:rsidP="00177308">
            <w:pPr>
              <w:ind w:right="1417"/>
              <w:jc w:val="left"/>
            </w:pPr>
          </w:p>
          <w:p w:rsidR="0099319E" w:rsidRPr="0099319E" w:rsidRDefault="005C7059" w:rsidP="0099319E">
            <w:pPr>
              <w:ind w:right="-112"/>
              <w:jc w:val="left"/>
              <w:rPr>
                <w:b/>
              </w:rPr>
            </w:pPr>
            <w:r>
              <w:rPr>
                <w:b/>
              </w:rPr>
              <w:t>JACKODUR_</w:t>
            </w:r>
            <w:r w:rsidR="004274C4">
              <w:rPr>
                <w:b/>
              </w:rPr>
              <w:t>Atlas_Buende</w:t>
            </w:r>
            <w:r w:rsidR="0099319E" w:rsidRPr="0099319E">
              <w:rPr>
                <w:b/>
              </w:rPr>
              <w:t>_03.jpg</w:t>
            </w:r>
          </w:p>
          <w:p w:rsidR="00177308" w:rsidRDefault="00177308" w:rsidP="005C7059">
            <w:pPr>
              <w:ind w:right="998"/>
              <w:jc w:val="left"/>
            </w:pPr>
          </w:p>
          <w:p w:rsidR="004274C4" w:rsidRPr="004274C4" w:rsidRDefault="004274C4" w:rsidP="004274C4">
            <w:pPr>
              <w:spacing w:after="160" w:line="360" w:lineRule="auto"/>
              <w:ind w:right="-107"/>
              <w:jc w:val="left"/>
              <w:rPr>
                <w:rFonts w:cs="Arial"/>
              </w:rPr>
            </w:pPr>
            <w:r w:rsidRPr="004274C4">
              <w:rPr>
                <w:rFonts w:cs="Arial"/>
              </w:rPr>
              <w:t xml:space="preserve">Auf der gesamten Fläche wird eine Folie als Trennlage verlegt. </w:t>
            </w:r>
          </w:p>
          <w:p w:rsidR="004274C4" w:rsidRPr="00177308" w:rsidRDefault="004274C4" w:rsidP="004274C4">
            <w:pPr>
              <w:ind w:right="998"/>
              <w:jc w:val="left"/>
            </w:pPr>
            <w:r w:rsidRPr="004274C4">
              <w:rPr>
                <w:rFonts w:ascii="Arial" w:hAnsi="Arial" w:cs="Arial"/>
              </w:rPr>
              <w:t>Foto: Dietmar Keidel</w:t>
            </w:r>
          </w:p>
        </w:tc>
      </w:tr>
      <w:tr w:rsidR="004274C4" w:rsidRPr="00177308" w:rsidTr="001A2764">
        <w:tc>
          <w:tcPr>
            <w:tcW w:w="5526" w:type="dxa"/>
          </w:tcPr>
          <w:p w:rsidR="004274C4" w:rsidRDefault="004274C4" w:rsidP="00177308">
            <w:pPr>
              <w:ind w:right="1417"/>
              <w:jc w:val="left"/>
            </w:pPr>
          </w:p>
          <w:p w:rsidR="004274C4" w:rsidRDefault="004274C4" w:rsidP="00177308">
            <w:pPr>
              <w:ind w:right="1417"/>
              <w:jc w:val="left"/>
            </w:pPr>
            <w:r w:rsidRPr="006A3AD7">
              <w:rPr>
                <w:rFonts w:cs="Arial"/>
                <w:noProof/>
                <w:lang w:eastAsia="de-DE"/>
              </w:rPr>
              <w:drawing>
                <wp:inline distT="0" distB="0" distL="0" distR="0" wp14:anchorId="16D3782D" wp14:editId="49B618CF">
                  <wp:extent cx="3162299" cy="2371725"/>
                  <wp:effectExtent l="0" t="0" r="635" b="0"/>
                  <wp:docPr id="5" name="Grafik 5" descr="R:\Bilddatenbank\2-JACKODUR\2-JACKODUR-Atlas\4-Referenzen\2020.04 Wohnanlage mit Tagespflefe_Bünde\20200408_14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ilddatenbank\2-JACKODUR\2-JACKODUR-Atlas\4-Referenzen\2020.04 Wohnanlage mit Tagespflefe_Bünde\20200408_14462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69276" cy="2376958"/>
                          </a:xfrm>
                          <a:prstGeom prst="rect">
                            <a:avLst/>
                          </a:prstGeom>
                          <a:noFill/>
                          <a:ln>
                            <a:noFill/>
                          </a:ln>
                        </pic:spPr>
                      </pic:pic>
                    </a:graphicData>
                  </a:graphic>
                </wp:inline>
              </w:drawing>
            </w:r>
          </w:p>
          <w:p w:rsidR="004274C4" w:rsidRDefault="004274C4" w:rsidP="00177308">
            <w:pPr>
              <w:ind w:right="1417"/>
              <w:jc w:val="left"/>
            </w:pPr>
          </w:p>
          <w:p w:rsidR="004274C4" w:rsidRDefault="004274C4" w:rsidP="00177308">
            <w:pPr>
              <w:ind w:right="1417"/>
              <w:jc w:val="left"/>
            </w:pPr>
          </w:p>
          <w:p w:rsidR="004274C4" w:rsidRPr="00177308" w:rsidRDefault="004274C4" w:rsidP="00177308">
            <w:pPr>
              <w:ind w:right="1417"/>
              <w:jc w:val="left"/>
            </w:pPr>
          </w:p>
        </w:tc>
        <w:tc>
          <w:tcPr>
            <w:tcW w:w="4392" w:type="dxa"/>
          </w:tcPr>
          <w:p w:rsidR="004274C4" w:rsidRDefault="004274C4" w:rsidP="00177308">
            <w:pPr>
              <w:ind w:right="1417"/>
              <w:jc w:val="left"/>
            </w:pPr>
          </w:p>
          <w:p w:rsidR="004274C4" w:rsidRPr="0099319E" w:rsidRDefault="004274C4" w:rsidP="004274C4">
            <w:pPr>
              <w:ind w:right="-112"/>
              <w:jc w:val="left"/>
              <w:rPr>
                <w:b/>
              </w:rPr>
            </w:pPr>
            <w:r>
              <w:rPr>
                <w:b/>
              </w:rPr>
              <w:t>JACKODUR_Atlas_Buende</w:t>
            </w:r>
            <w:r w:rsidRPr="0099319E">
              <w:rPr>
                <w:b/>
              </w:rPr>
              <w:t>_0</w:t>
            </w:r>
            <w:r>
              <w:rPr>
                <w:b/>
              </w:rPr>
              <w:t>4</w:t>
            </w:r>
            <w:r w:rsidRPr="0099319E">
              <w:rPr>
                <w:b/>
              </w:rPr>
              <w:t>.jpg</w:t>
            </w:r>
          </w:p>
          <w:p w:rsidR="004274C4" w:rsidRDefault="004274C4" w:rsidP="00177308">
            <w:pPr>
              <w:ind w:right="1417"/>
              <w:jc w:val="left"/>
            </w:pPr>
          </w:p>
          <w:p w:rsidR="004274C4" w:rsidRPr="004274C4" w:rsidRDefault="004274C4" w:rsidP="004274C4">
            <w:pPr>
              <w:spacing w:after="160" w:line="360" w:lineRule="auto"/>
              <w:jc w:val="left"/>
              <w:rPr>
                <w:rFonts w:cs="Arial"/>
              </w:rPr>
            </w:pPr>
            <w:r w:rsidRPr="004274C4">
              <w:rPr>
                <w:rFonts w:cs="Arial"/>
              </w:rPr>
              <w:t>Der Blick von oben zeigt es: Nach dem Einbau der Bewehrung ist alles bereit zum Betonieren der Bodenplatte.</w:t>
            </w:r>
          </w:p>
          <w:p w:rsidR="004274C4" w:rsidRPr="00177308" w:rsidRDefault="004274C4" w:rsidP="004274C4">
            <w:pPr>
              <w:ind w:right="1417"/>
              <w:jc w:val="left"/>
            </w:pPr>
            <w:r w:rsidRPr="004274C4">
              <w:rPr>
                <w:rFonts w:ascii="Arial" w:hAnsi="Arial" w:cs="Arial"/>
              </w:rPr>
              <w:t>Foto: Dietmar Keidel</w:t>
            </w:r>
          </w:p>
        </w:tc>
      </w:tr>
      <w:tr w:rsidR="004274C4" w:rsidRPr="00177308" w:rsidTr="001A2764">
        <w:tc>
          <w:tcPr>
            <w:tcW w:w="5526" w:type="dxa"/>
          </w:tcPr>
          <w:p w:rsidR="004274C4" w:rsidRDefault="00DF0695" w:rsidP="00177308">
            <w:pPr>
              <w:ind w:right="1417"/>
              <w:jc w:val="left"/>
            </w:pPr>
            <w:r w:rsidRPr="006A3AD7">
              <w:rPr>
                <w:rFonts w:cs="Arial"/>
                <w:noProof/>
                <w:lang w:eastAsia="de-DE"/>
              </w:rPr>
              <w:drawing>
                <wp:anchor distT="0" distB="0" distL="114300" distR="114300" simplePos="0" relativeHeight="251669504" behindDoc="0" locked="0" layoutInCell="1" allowOverlap="1" wp14:anchorId="61BF81B0" wp14:editId="0ADF27DD">
                  <wp:simplePos x="0" y="0"/>
                  <wp:positionH relativeFrom="margin">
                    <wp:posOffset>-8890</wp:posOffset>
                  </wp:positionH>
                  <wp:positionV relativeFrom="margin">
                    <wp:posOffset>289560</wp:posOffset>
                  </wp:positionV>
                  <wp:extent cx="3257550" cy="2442845"/>
                  <wp:effectExtent l="0" t="0" r="0" b="0"/>
                  <wp:wrapSquare wrapText="bothSides"/>
                  <wp:docPr id="7" name="Grafik 7" descr="R:\Bilddatenbank\2-JACKODUR\2-JACKODUR-Atlas\4-Referenzen\2020.04 Wohnanlage mit Tagespflefe_Bünde\20200409_13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ilddatenbank\2-JACKODUR\2-JACKODUR-Atlas\4-Referenzen\2020.04 Wohnanlage mit Tagespflefe_Bünde\20200409_1335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74C4" w:rsidRDefault="004274C4" w:rsidP="00177308">
            <w:pPr>
              <w:ind w:right="1417"/>
              <w:jc w:val="left"/>
            </w:pPr>
          </w:p>
          <w:p w:rsidR="004274C4" w:rsidRDefault="004274C4" w:rsidP="00177308">
            <w:pPr>
              <w:ind w:right="1417"/>
              <w:jc w:val="left"/>
            </w:pPr>
          </w:p>
          <w:p w:rsidR="004274C4" w:rsidRDefault="004274C4" w:rsidP="00177308">
            <w:pPr>
              <w:ind w:right="1417"/>
              <w:jc w:val="left"/>
            </w:pPr>
          </w:p>
          <w:p w:rsidR="004274C4" w:rsidRDefault="004274C4" w:rsidP="00177308">
            <w:pPr>
              <w:ind w:right="1417"/>
              <w:jc w:val="left"/>
            </w:pPr>
          </w:p>
          <w:p w:rsidR="004274C4" w:rsidRDefault="004274C4" w:rsidP="00177308">
            <w:pPr>
              <w:ind w:right="1417"/>
              <w:jc w:val="left"/>
            </w:pPr>
          </w:p>
          <w:p w:rsidR="004274C4" w:rsidRDefault="004274C4" w:rsidP="00177308">
            <w:pPr>
              <w:ind w:right="1417"/>
              <w:jc w:val="left"/>
            </w:pPr>
          </w:p>
        </w:tc>
        <w:tc>
          <w:tcPr>
            <w:tcW w:w="4392" w:type="dxa"/>
          </w:tcPr>
          <w:p w:rsidR="004274C4" w:rsidRDefault="004274C4" w:rsidP="00177308">
            <w:pPr>
              <w:ind w:right="1417"/>
              <w:jc w:val="left"/>
            </w:pPr>
          </w:p>
          <w:p w:rsidR="004274C4" w:rsidRDefault="004274C4" w:rsidP="00177308">
            <w:pPr>
              <w:ind w:right="1417"/>
              <w:jc w:val="left"/>
            </w:pPr>
          </w:p>
          <w:p w:rsidR="004274C4" w:rsidRDefault="004274C4" w:rsidP="004274C4">
            <w:pPr>
              <w:ind w:right="-112"/>
              <w:jc w:val="left"/>
              <w:rPr>
                <w:b/>
              </w:rPr>
            </w:pPr>
            <w:r>
              <w:rPr>
                <w:b/>
              </w:rPr>
              <w:t>JACKODUR_Atlas_Buende</w:t>
            </w:r>
            <w:r w:rsidRPr="0099319E">
              <w:rPr>
                <w:b/>
              </w:rPr>
              <w:t>_0</w:t>
            </w:r>
            <w:r>
              <w:rPr>
                <w:b/>
              </w:rPr>
              <w:t>5</w:t>
            </w:r>
            <w:r w:rsidRPr="0099319E">
              <w:rPr>
                <w:b/>
              </w:rPr>
              <w:t>.jpg</w:t>
            </w:r>
          </w:p>
          <w:p w:rsidR="004274C4" w:rsidRDefault="004274C4" w:rsidP="004274C4">
            <w:pPr>
              <w:ind w:right="-112"/>
              <w:jc w:val="left"/>
              <w:rPr>
                <w:b/>
              </w:rPr>
            </w:pPr>
          </w:p>
          <w:p w:rsidR="004274C4" w:rsidRPr="0099319E" w:rsidRDefault="004274C4" w:rsidP="004274C4">
            <w:pPr>
              <w:ind w:right="-112"/>
              <w:jc w:val="left"/>
              <w:rPr>
                <w:b/>
              </w:rPr>
            </w:pPr>
          </w:p>
          <w:p w:rsidR="004274C4" w:rsidRPr="004274C4" w:rsidRDefault="004274C4" w:rsidP="004274C4">
            <w:pPr>
              <w:spacing w:after="160" w:line="360" w:lineRule="auto"/>
              <w:ind w:right="-107"/>
              <w:jc w:val="left"/>
              <w:rPr>
                <w:rFonts w:cs="Arial"/>
              </w:rPr>
            </w:pPr>
            <w:r w:rsidRPr="004274C4">
              <w:rPr>
                <w:rFonts w:cs="Arial"/>
              </w:rPr>
              <w:t>Innerhalb kurzer Zeit entsteht eine tragende Bodenplatte, deren leistungsstarke Dämmung Wärmeverluste ans Erdreich verhindert.</w:t>
            </w:r>
          </w:p>
          <w:p w:rsidR="004274C4" w:rsidRPr="00177308" w:rsidRDefault="004274C4" w:rsidP="004274C4">
            <w:pPr>
              <w:ind w:right="1417"/>
              <w:jc w:val="left"/>
            </w:pPr>
            <w:r w:rsidRPr="004274C4">
              <w:rPr>
                <w:rFonts w:ascii="Arial" w:hAnsi="Arial" w:cs="Arial"/>
              </w:rPr>
              <w:t>Foto: Dietmar Keidel</w:t>
            </w:r>
          </w:p>
        </w:tc>
      </w:tr>
    </w:tbl>
    <w:p w:rsidR="00177308" w:rsidRPr="00177308" w:rsidRDefault="00177308" w:rsidP="00177308">
      <w:pPr>
        <w:spacing w:after="160" w:line="259" w:lineRule="auto"/>
        <w:ind w:right="1417"/>
        <w:jc w:val="left"/>
        <w:rPr>
          <w:rFonts w:asciiTheme="minorHAnsi" w:eastAsiaTheme="minorHAnsi" w:hAnsiTheme="minorHAnsi" w:cstheme="minorBidi"/>
        </w:rPr>
      </w:pPr>
    </w:p>
    <w:p w:rsidR="002F3799" w:rsidRDefault="002F3799" w:rsidP="00555E54">
      <w:pPr>
        <w:ind w:right="1843"/>
        <w:rPr>
          <w:rFonts w:cs="Arial"/>
          <w:i/>
        </w:rPr>
      </w:pPr>
      <w:bookmarkStart w:id="0" w:name="_GoBack"/>
      <w:bookmarkEnd w:id="0"/>
    </w:p>
    <w:p w:rsidR="002F3799" w:rsidRPr="00576574" w:rsidRDefault="002F3799" w:rsidP="00555E54">
      <w:pPr>
        <w:ind w:right="1843"/>
        <w:rPr>
          <w:rFonts w:cs="Arial"/>
        </w:rPr>
      </w:pPr>
    </w:p>
    <w:p w:rsidR="002F3799" w:rsidRDefault="002F3799" w:rsidP="00555E54">
      <w:pPr>
        <w:ind w:right="1843"/>
        <w:rPr>
          <w:rFonts w:cs="Arial"/>
          <w:i/>
        </w:rPr>
      </w:pPr>
    </w:p>
    <w:p w:rsidR="002F3799" w:rsidRDefault="002F3799" w:rsidP="00555E54">
      <w:pPr>
        <w:ind w:right="1843"/>
        <w:rPr>
          <w:rFonts w:cs="Arial"/>
          <w:i/>
        </w:rPr>
      </w:pPr>
    </w:p>
    <w:p w:rsidR="002F3799" w:rsidRPr="000B3C00" w:rsidRDefault="002F3799" w:rsidP="00555E54">
      <w:pPr>
        <w:ind w:right="1843"/>
        <w:rPr>
          <w:sz w:val="20"/>
          <w:szCs w:val="20"/>
        </w:rPr>
      </w:pPr>
    </w:p>
    <w:sectPr w:rsidR="002F3799" w:rsidRPr="000B3C00" w:rsidSect="00576574">
      <w:headerReference w:type="default" r:id="rId15"/>
      <w:pgSz w:w="11906" w:h="16838"/>
      <w:pgMar w:top="2438" w:right="1418" w:bottom="1559"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AF" w:rsidRDefault="00D46CAF" w:rsidP="00FE4266">
      <w:r>
        <w:separator/>
      </w:r>
    </w:p>
  </w:endnote>
  <w:endnote w:type="continuationSeparator" w:id="0">
    <w:p w:rsidR="00D46CAF" w:rsidRDefault="00D46CAF" w:rsidP="00FE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AF" w:rsidRDefault="00D46CAF" w:rsidP="00FE4266">
      <w:r>
        <w:separator/>
      </w:r>
    </w:p>
  </w:footnote>
  <w:footnote w:type="continuationSeparator" w:id="0">
    <w:p w:rsidR="00D46CAF" w:rsidRDefault="00D46CAF" w:rsidP="00FE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E12" w:rsidRDefault="00B161FA">
    <w:pPr>
      <w:pStyle w:val="Kopfzeile"/>
    </w:pP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-78105</wp:posOffset>
              </wp:positionH>
              <wp:positionV relativeFrom="paragraph">
                <wp:posOffset>512445</wp:posOffset>
              </wp:positionV>
              <wp:extent cx="2432050" cy="544195"/>
              <wp:effectExtent l="0" t="0"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E12" w:rsidRDefault="00456E12" w:rsidP="0036067C">
                          <w:r w:rsidRPr="006F3FCF">
                            <w:rPr>
                              <w:rFonts w:cs="Arial"/>
                              <w:b/>
                              <w:color w:val="5F497A"/>
                              <w:sz w:val="32"/>
                            </w:rPr>
                            <w:t>PRESSEMITTEILUNG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6.15pt;margin-top:40.35pt;width:191.5pt;height:4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" stroked="f">
              <v:textbox>
                <w:txbxContent>
                  <w:p w:rsidR="00456E12" w:rsidRDefault="00456E12" w:rsidP="0036067C">
                    <w:r w:rsidRPr="006F3FCF">
                      <w:rPr>
                        <w:rFonts w:cs="Arial"/>
                        <w:b/>
                        <w:color w:val="5F497A"/>
                        <w:sz w:val="32"/>
                      </w:rPr>
                      <w:t>PRESSEMITTEILUNG</w:t>
                    </w:r>
                  </w:p>
                </w:txbxContent>
              </v:textbox>
            </v:shape>
          </w:pict>
        </mc:Fallback>
      </mc:AlternateContent>
    </w:r>
    <w:r>
      <w:rPr>
        <w:noProof/>
        <w:lang w:eastAsia="de-DE"/>
      </w:rPr>
      <w:drawing>
        <wp:anchor distT="0" distB="0" distL="114300" distR="114300" simplePos="0" relativeHeight="251656704" behindDoc="1" locked="0" layoutInCell="1" allowOverlap="1">
          <wp:simplePos x="0" y="0"/>
          <wp:positionH relativeFrom="column">
            <wp:posOffset>-754380</wp:posOffset>
          </wp:positionH>
          <wp:positionV relativeFrom="paragraph">
            <wp:posOffset>-450215</wp:posOffset>
          </wp:positionV>
          <wp:extent cx="7567295" cy="10693400"/>
          <wp:effectExtent l="0" t="0" r="0" b="0"/>
          <wp:wrapNone/>
          <wp:docPr id="2" name="Grafik 0" descr="Seite_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eite_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A5E48"/>
    <w:multiLevelType w:val="hybridMultilevel"/>
    <w:tmpl w:val="8D8CC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74B4C69"/>
    <w:multiLevelType w:val="hybridMultilevel"/>
    <w:tmpl w:val="374CD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66"/>
    <w:rsid w:val="0000220F"/>
    <w:rsid w:val="00011912"/>
    <w:rsid w:val="00016A58"/>
    <w:rsid w:val="00020463"/>
    <w:rsid w:val="00037974"/>
    <w:rsid w:val="000464D0"/>
    <w:rsid w:val="00075827"/>
    <w:rsid w:val="00085115"/>
    <w:rsid w:val="000B3C00"/>
    <w:rsid w:val="000B4197"/>
    <w:rsid w:val="000D6597"/>
    <w:rsid w:val="000E2B46"/>
    <w:rsid w:val="00103FEC"/>
    <w:rsid w:val="00120B60"/>
    <w:rsid w:val="00133258"/>
    <w:rsid w:val="00153EAF"/>
    <w:rsid w:val="00154816"/>
    <w:rsid w:val="001552D5"/>
    <w:rsid w:val="00174AAE"/>
    <w:rsid w:val="00177308"/>
    <w:rsid w:val="00186B85"/>
    <w:rsid w:val="001A208F"/>
    <w:rsid w:val="001A2764"/>
    <w:rsid w:val="001A3B2C"/>
    <w:rsid w:val="001A5249"/>
    <w:rsid w:val="001B561D"/>
    <w:rsid w:val="001B7F6D"/>
    <w:rsid w:val="001C6A78"/>
    <w:rsid w:val="001E19B5"/>
    <w:rsid w:val="001E510F"/>
    <w:rsid w:val="001E5B1F"/>
    <w:rsid w:val="002029E5"/>
    <w:rsid w:val="00215375"/>
    <w:rsid w:val="002558B1"/>
    <w:rsid w:val="00256301"/>
    <w:rsid w:val="002607B3"/>
    <w:rsid w:val="00265C0A"/>
    <w:rsid w:val="00287953"/>
    <w:rsid w:val="00292285"/>
    <w:rsid w:val="002929FE"/>
    <w:rsid w:val="0029762F"/>
    <w:rsid w:val="002B2003"/>
    <w:rsid w:val="002D061C"/>
    <w:rsid w:val="002F32F9"/>
    <w:rsid w:val="002F3799"/>
    <w:rsid w:val="00306B24"/>
    <w:rsid w:val="00317063"/>
    <w:rsid w:val="00322C30"/>
    <w:rsid w:val="003243C8"/>
    <w:rsid w:val="00334AF8"/>
    <w:rsid w:val="003566D6"/>
    <w:rsid w:val="0036067C"/>
    <w:rsid w:val="003955A5"/>
    <w:rsid w:val="00397D2B"/>
    <w:rsid w:val="003A785A"/>
    <w:rsid w:val="003B5D34"/>
    <w:rsid w:val="003B7AA7"/>
    <w:rsid w:val="00406170"/>
    <w:rsid w:val="0041559A"/>
    <w:rsid w:val="004172F1"/>
    <w:rsid w:val="00424320"/>
    <w:rsid w:val="004274C4"/>
    <w:rsid w:val="00444656"/>
    <w:rsid w:val="00455FF2"/>
    <w:rsid w:val="00456E12"/>
    <w:rsid w:val="00457FEE"/>
    <w:rsid w:val="00487749"/>
    <w:rsid w:val="004916F3"/>
    <w:rsid w:val="004B75DA"/>
    <w:rsid w:val="004C6A1D"/>
    <w:rsid w:val="004D5472"/>
    <w:rsid w:val="004D7137"/>
    <w:rsid w:val="004E058A"/>
    <w:rsid w:val="004F3864"/>
    <w:rsid w:val="004F404D"/>
    <w:rsid w:val="00501409"/>
    <w:rsid w:val="005048CD"/>
    <w:rsid w:val="00533BA5"/>
    <w:rsid w:val="00543B5D"/>
    <w:rsid w:val="00555E54"/>
    <w:rsid w:val="00574A04"/>
    <w:rsid w:val="00576574"/>
    <w:rsid w:val="00590A32"/>
    <w:rsid w:val="00595B0F"/>
    <w:rsid w:val="005B0A10"/>
    <w:rsid w:val="005C139E"/>
    <w:rsid w:val="005C3732"/>
    <w:rsid w:val="005C7059"/>
    <w:rsid w:val="005D4D4C"/>
    <w:rsid w:val="005E2B7B"/>
    <w:rsid w:val="005E6281"/>
    <w:rsid w:val="005F107D"/>
    <w:rsid w:val="005F5426"/>
    <w:rsid w:val="006012CE"/>
    <w:rsid w:val="0061090D"/>
    <w:rsid w:val="00610EAF"/>
    <w:rsid w:val="00631A12"/>
    <w:rsid w:val="006460F7"/>
    <w:rsid w:val="006471A2"/>
    <w:rsid w:val="0064758E"/>
    <w:rsid w:val="00651E8D"/>
    <w:rsid w:val="00654C48"/>
    <w:rsid w:val="006A62F2"/>
    <w:rsid w:val="006B7AD1"/>
    <w:rsid w:val="006C7214"/>
    <w:rsid w:val="006D25F3"/>
    <w:rsid w:val="006D364F"/>
    <w:rsid w:val="006F6AED"/>
    <w:rsid w:val="007204BD"/>
    <w:rsid w:val="00724303"/>
    <w:rsid w:val="00724D3A"/>
    <w:rsid w:val="00754E3E"/>
    <w:rsid w:val="00781AF9"/>
    <w:rsid w:val="0078391A"/>
    <w:rsid w:val="007A0B11"/>
    <w:rsid w:val="007B2E72"/>
    <w:rsid w:val="007B5EC4"/>
    <w:rsid w:val="007E0B73"/>
    <w:rsid w:val="007E2637"/>
    <w:rsid w:val="0081431A"/>
    <w:rsid w:val="00830C69"/>
    <w:rsid w:val="008452E0"/>
    <w:rsid w:val="008503C8"/>
    <w:rsid w:val="008519F9"/>
    <w:rsid w:val="00854C35"/>
    <w:rsid w:val="00860BED"/>
    <w:rsid w:val="00873349"/>
    <w:rsid w:val="008752BD"/>
    <w:rsid w:val="00891CE0"/>
    <w:rsid w:val="008924FD"/>
    <w:rsid w:val="008961F2"/>
    <w:rsid w:val="008B2E34"/>
    <w:rsid w:val="008B322A"/>
    <w:rsid w:val="008B4E09"/>
    <w:rsid w:val="008C33C8"/>
    <w:rsid w:val="008E1F4E"/>
    <w:rsid w:val="008E3817"/>
    <w:rsid w:val="008E7AD8"/>
    <w:rsid w:val="009041F6"/>
    <w:rsid w:val="0090545D"/>
    <w:rsid w:val="00906358"/>
    <w:rsid w:val="00913BBC"/>
    <w:rsid w:val="00921B4A"/>
    <w:rsid w:val="00926693"/>
    <w:rsid w:val="00930EAC"/>
    <w:rsid w:val="00935A22"/>
    <w:rsid w:val="00942301"/>
    <w:rsid w:val="00947843"/>
    <w:rsid w:val="0099237E"/>
    <w:rsid w:val="0099319E"/>
    <w:rsid w:val="00996EBD"/>
    <w:rsid w:val="009A2B1F"/>
    <w:rsid w:val="009B6797"/>
    <w:rsid w:val="009E14FE"/>
    <w:rsid w:val="009F744E"/>
    <w:rsid w:val="00A03D38"/>
    <w:rsid w:val="00A0791D"/>
    <w:rsid w:val="00A109A6"/>
    <w:rsid w:val="00A30CD0"/>
    <w:rsid w:val="00A3243D"/>
    <w:rsid w:val="00A413DC"/>
    <w:rsid w:val="00A447C8"/>
    <w:rsid w:val="00A45991"/>
    <w:rsid w:val="00A45CFF"/>
    <w:rsid w:val="00A60696"/>
    <w:rsid w:val="00A66A55"/>
    <w:rsid w:val="00A67E72"/>
    <w:rsid w:val="00A72B66"/>
    <w:rsid w:val="00A7519F"/>
    <w:rsid w:val="00A848C3"/>
    <w:rsid w:val="00A911B2"/>
    <w:rsid w:val="00AB2E4A"/>
    <w:rsid w:val="00AC1A70"/>
    <w:rsid w:val="00AC607A"/>
    <w:rsid w:val="00AE210B"/>
    <w:rsid w:val="00AE5197"/>
    <w:rsid w:val="00AF57EA"/>
    <w:rsid w:val="00B1431D"/>
    <w:rsid w:val="00B161FA"/>
    <w:rsid w:val="00B334A6"/>
    <w:rsid w:val="00B3646E"/>
    <w:rsid w:val="00B6195D"/>
    <w:rsid w:val="00B62DED"/>
    <w:rsid w:val="00B64985"/>
    <w:rsid w:val="00B822B2"/>
    <w:rsid w:val="00B84BFA"/>
    <w:rsid w:val="00B916DD"/>
    <w:rsid w:val="00BC5D1B"/>
    <w:rsid w:val="00BC7284"/>
    <w:rsid w:val="00BF4739"/>
    <w:rsid w:val="00C036A0"/>
    <w:rsid w:val="00C2748E"/>
    <w:rsid w:val="00C412B8"/>
    <w:rsid w:val="00C43F7A"/>
    <w:rsid w:val="00C50059"/>
    <w:rsid w:val="00C53FDB"/>
    <w:rsid w:val="00C60D8E"/>
    <w:rsid w:val="00C75822"/>
    <w:rsid w:val="00C92D9C"/>
    <w:rsid w:val="00C97B2E"/>
    <w:rsid w:val="00CA036D"/>
    <w:rsid w:val="00CA449B"/>
    <w:rsid w:val="00CB2ABD"/>
    <w:rsid w:val="00CD02F2"/>
    <w:rsid w:val="00CD2EDF"/>
    <w:rsid w:val="00CE3EDF"/>
    <w:rsid w:val="00CE3FC2"/>
    <w:rsid w:val="00CE7DEF"/>
    <w:rsid w:val="00D02731"/>
    <w:rsid w:val="00D10CFF"/>
    <w:rsid w:val="00D15A41"/>
    <w:rsid w:val="00D46CAF"/>
    <w:rsid w:val="00D62847"/>
    <w:rsid w:val="00D76867"/>
    <w:rsid w:val="00D9769B"/>
    <w:rsid w:val="00DA3542"/>
    <w:rsid w:val="00DA665B"/>
    <w:rsid w:val="00DE1A7A"/>
    <w:rsid w:val="00DF0695"/>
    <w:rsid w:val="00DF5194"/>
    <w:rsid w:val="00DF6DD0"/>
    <w:rsid w:val="00E01665"/>
    <w:rsid w:val="00E202E9"/>
    <w:rsid w:val="00E22A08"/>
    <w:rsid w:val="00E56FC7"/>
    <w:rsid w:val="00E62C1C"/>
    <w:rsid w:val="00E7042C"/>
    <w:rsid w:val="00E7166C"/>
    <w:rsid w:val="00EA2C73"/>
    <w:rsid w:val="00EB142C"/>
    <w:rsid w:val="00EB4904"/>
    <w:rsid w:val="00EB669C"/>
    <w:rsid w:val="00ED6CFB"/>
    <w:rsid w:val="00EF1AA7"/>
    <w:rsid w:val="00EF3A2D"/>
    <w:rsid w:val="00F04681"/>
    <w:rsid w:val="00F1612D"/>
    <w:rsid w:val="00F1778C"/>
    <w:rsid w:val="00F260A9"/>
    <w:rsid w:val="00F34007"/>
    <w:rsid w:val="00F45D8D"/>
    <w:rsid w:val="00F579F0"/>
    <w:rsid w:val="00F77A63"/>
    <w:rsid w:val="00F844FE"/>
    <w:rsid w:val="00FA1855"/>
    <w:rsid w:val="00FA417A"/>
    <w:rsid w:val="00FA449B"/>
    <w:rsid w:val="00FA7164"/>
    <w:rsid w:val="00FD7E84"/>
    <w:rsid w:val="00FE23E2"/>
    <w:rsid w:val="00FE4266"/>
    <w:rsid w:val="00FE6D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5:chartTrackingRefBased/>
  <w15:docId w15:val="{750202AB-4292-47BE-BE2A-8745BFDE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D9C"/>
    <w:pPr>
      <w:jc w:val="both"/>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4266"/>
    <w:pPr>
      <w:tabs>
        <w:tab w:val="center" w:pos="4536"/>
        <w:tab w:val="right" w:pos="9072"/>
      </w:tabs>
    </w:pPr>
  </w:style>
  <w:style w:type="character" w:customStyle="1" w:styleId="KopfzeileZchn">
    <w:name w:val="Kopfzeile Zchn"/>
    <w:basedOn w:val="Absatz-Standardschriftart"/>
    <w:link w:val="Kopfzeile"/>
    <w:uiPriority w:val="99"/>
    <w:rsid w:val="00FE4266"/>
  </w:style>
  <w:style w:type="paragraph" w:styleId="Fuzeile">
    <w:name w:val="footer"/>
    <w:basedOn w:val="Standard"/>
    <w:link w:val="FuzeileZchn"/>
    <w:uiPriority w:val="99"/>
    <w:unhideWhenUsed/>
    <w:rsid w:val="00FE4266"/>
    <w:pPr>
      <w:tabs>
        <w:tab w:val="center" w:pos="4536"/>
        <w:tab w:val="right" w:pos="9072"/>
      </w:tabs>
    </w:pPr>
  </w:style>
  <w:style w:type="character" w:customStyle="1" w:styleId="FuzeileZchn">
    <w:name w:val="Fußzeile Zchn"/>
    <w:basedOn w:val="Absatz-Standardschriftart"/>
    <w:link w:val="Fuzeile"/>
    <w:uiPriority w:val="99"/>
    <w:rsid w:val="00FE4266"/>
  </w:style>
  <w:style w:type="paragraph" w:styleId="Sprechblasentext">
    <w:name w:val="Balloon Text"/>
    <w:basedOn w:val="Standard"/>
    <w:link w:val="SprechblasentextZchn"/>
    <w:uiPriority w:val="99"/>
    <w:semiHidden/>
    <w:unhideWhenUsed/>
    <w:rsid w:val="006471A2"/>
    <w:rPr>
      <w:rFonts w:ascii="Tahoma" w:hAnsi="Tahoma"/>
      <w:sz w:val="16"/>
      <w:szCs w:val="16"/>
      <w:lang w:val="x-none"/>
    </w:rPr>
  </w:style>
  <w:style w:type="character" w:customStyle="1" w:styleId="SprechblasentextZchn">
    <w:name w:val="Sprechblasentext Zchn"/>
    <w:link w:val="Sprechblasentext"/>
    <w:uiPriority w:val="99"/>
    <w:semiHidden/>
    <w:rsid w:val="006471A2"/>
    <w:rPr>
      <w:rFonts w:ascii="Tahoma" w:hAnsi="Tahoma" w:cs="Tahoma"/>
      <w:sz w:val="16"/>
      <w:szCs w:val="16"/>
      <w:lang w:eastAsia="en-US"/>
    </w:rPr>
  </w:style>
  <w:style w:type="character" w:styleId="Hyperlink">
    <w:name w:val="Hyperlink"/>
    <w:uiPriority w:val="99"/>
    <w:unhideWhenUsed/>
    <w:rsid w:val="003566D6"/>
    <w:rPr>
      <w:color w:val="0000FF"/>
      <w:u w:val="single"/>
    </w:rPr>
  </w:style>
  <w:style w:type="character" w:styleId="Kommentarzeichen">
    <w:name w:val="annotation reference"/>
    <w:uiPriority w:val="99"/>
    <w:semiHidden/>
    <w:unhideWhenUsed/>
    <w:rsid w:val="00215375"/>
    <w:rPr>
      <w:sz w:val="16"/>
      <w:szCs w:val="16"/>
    </w:rPr>
  </w:style>
  <w:style w:type="paragraph" w:styleId="Kommentartext">
    <w:name w:val="annotation text"/>
    <w:basedOn w:val="Standard"/>
    <w:link w:val="KommentartextZchn"/>
    <w:uiPriority w:val="99"/>
    <w:semiHidden/>
    <w:unhideWhenUsed/>
    <w:rsid w:val="00215375"/>
    <w:rPr>
      <w:sz w:val="20"/>
      <w:szCs w:val="20"/>
    </w:rPr>
  </w:style>
  <w:style w:type="character" w:customStyle="1" w:styleId="KommentartextZchn">
    <w:name w:val="Kommentartext Zchn"/>
    <w:link w:val="Kommentartext"/>
    <w:uiPriority w:val="99"/>
    <w:semiHidden/>
    <w:rsid w:val="00215375"/>
    <w:rPr>
      <w:lang w:eastAsia="en-US"/>
    </w:rPr>
  </w:style>
  <w:style w:type="paragraph" w:styleId="Kommentarthema">
    <w:name w:val="annotation subject"/>
    <w:basedOn w:val="Kommentartext"/>
    <w:next w:val="Kommentartext"/>
    <w:link w:val="KommentarthemaZchn"/>
    <w:uiPriority w:val="99"/>
    <w:semiHidden/>
    <w:unhideWhenUsed/>
    <w:rsid w:val="00215375"/>
    <w:rPr>
      <w:b/>
      <w:bCs/>
    </w:rPr>
  </w:style>
  <w:style w:type="character" w:customStyle="1" w:styleId="KommentarthemaZchn">
    <w:name w:val="Kommentarthema Zchn"/>
    <w:link w:val="Kommentarthema"/>
    <w:uiPriority w:val="99"/>
    <w:semiHidden/>
    <w:rsid w:val="00215375"/>
    <w:rPr>
      <w:b/>
      <w:bCs/>
      <w:lang w:eastAsia="en-US"/>
    </w:rPr>
  </w:style>
  <w:style w:type="table" w:styleId="Tabellenraster">
    <w:name w:val="Table Grid"/>
    <w:basedOn w:val="NormaleTabelle"/>
    <w:uiPriority w:val="39"/>
    <w:rsid w:val="00177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ckon-insulation.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jackon-insulation.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DFFA5-A4EE-48E0-990C-807CC43A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958</Words>
  <Characters>6039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6984</CharactersWithSpaces>
  <SharedDoc>false</SharedDoc>
  <HLinks>
    <vt:vector size="6" baseType="variant">
      <vt:variant>
        <vt:i4>1245208</vt:i4>
      </vt:variant>
      <vt:variant>
        <vt:i4>0</vt:i4>
      </vt:variant>
      <vt:variant>
        <vt:i4>0</vt:i4>
      </vt:variant>
      <vt:variant>
        <vt:i4>5</vt:i4>
      </vt:variant>
      <vt:variant>
        <vt:lpwstr>http://www.jackon-insulation.com/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sonja.alex</dc:creator>
  <cp:keywords/>
  <cp:lastModifiedBy>Platte, Helena</cp:lastModifiedBy>
  <cp:revision>6</cp:revision>
  <cp:lastPrinted>2018-11-28T13:01:00Z</cp:lastPrinted>
  <dcterms:created xsi:type="dcterms:W3CDTF">2020-08-07T09:38:00Z</dcterms:created>
  <dcterms:modified xsi:type="dcterms:W3CDTF">2020-08-07T10:34:00Z</dcterms:modified>
</cp:coreProperties>
</file>