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832A" w14:textId="4E2B16F4" w:rsidR="00CA1EBE" w:rsidRPr="00837F17" w:rsidRDefault="00780303" w:rsidP="00B660FA">
      <w:pPr>
        <w:pStyle w:val="berschrift3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Ausgezeichnetes Design </w:t>
      </w:r>
    </w:p>
    <w:p w14:paraId="23E6941C" w14:textId="7F69E3ED" w:rsidR="006944C5" w:rsidRPr="005E354B" w:rsidRDefault="00780303" w:rsidP="00C90B7E">
      <w:pPr>
        <w:pStyle w:val="berschrift3"/>
        <w:spacing w:before="200"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iF Design Award 2025 für </w:t>
      </w:r>
      <w:r w:rsidR="00703DF9">
        <w:rPr>
          <w:sz w:val="28"/>
          <w:szCs w:val="28"/>
        </w:rPr>
        <w:t>D</w:t>
      </w:r>
      <w:r>
        <w:rPr>
          <w:sz w:val="28"/>
          <w:szCs w:val="28"/>
        </w:rPr>
        <w:t>e</w:t>
      </w:r>
      <w:r w:rsidR="00703DF9">
        <w:rPr>
          <w:sz w:val="28"/>
          <w:szCs w:val="28"/>
        </w:rPr>
        <w:t>ceuninck Messestand</w:t>
      </w:r>
      <w:r>
        <w:rPr>
          <w:sz w:val="28"/>
          <w:szCs w:val="28"/>
        </w:rPr>
        <w:t xml:space="preserve"> </w:t>
      </w:r>
    </w:p>
    <w:p w14:paraId="47DD125A" w14:textId="660ABD55" w:rsidR="0089104E" w:rsidRDefault="007E5562" w:rsidP="00D90FFC">
      <w:pPr>
        <w:spacing w:afterLines="120" w:after="288" w:line="288" w:lineRule="auto"/>
        <w:rPr>
          <w:rFonts w:cstheme="minorHAnsi"/>
          <w:b/>
          <w:bCs/>
          <w:sz w:val="22"/>
          <w:szCs w:val="22"/>
        </w:rPr>
      </w:pPr>
      <w:r w:rsidRPr="00CC214D">
        <w:rPr>
          <w:rFonts w:cstheme="minorHAnsi"/>
          <w:b/>
          <w:bCs/>
          <w:sz w:val="22"/>
          <w:szCs w:val="22"/>
        </w:rPr>
        <w:t>Bogen</w:t>
      </w:r>
      <w:r w:rsidR="00826865" w:rsidRPr="00CC214D">
        <w:rPr>
          <w:rFonts w:cstheme="minorHAnsi"/>
          <w:b/>
          <w:bCs/>
          <w:sz w:val="22"/>
          <w:szCs w:val="22"/>
        </w:rPr>
        <w:t xml:space="preserve">, im </w:t>
      </w:r>
      <w:r w:rsidR="0089104E">
        <w:rPr>
          <w:rFonts w:cstheme="minorHAnsi"/>
          <w:b/>
          <w:bCs/>
          <w:sz w:val="22"/>
          <w:szCs w:val="22"/>
        </w:rPr>
        <w:t>März</w:t>
      </w:r>
      <w:r w:rsidR="003E2275" w:rsidRPr="00CC214D">
        <w:rPr>
          <w:rFonts w:cstheme="minorHAnsi"/>
          <w:b/>
          <w:bCs/>
          <w:sz w:val="22"/>
          <w:szCs w:val="22"/>
        </w:rPr>
        <w:t xml:space="preserve"> </w:t>
      </w:r>
      <w:r w:rsidR="00826865" w:rsidRPr="00CC214D">
        <w:rPr>
          <w:rFonts w:cstheme="minorHAnsi"/>
          <w:b/>
          <w:bCs/>
          <w:sz w:val="22"/>
          <w:szCs w:val="22"/>
        </w:rPr>
        <w:t>202</w:t>
      </w:r>
      <w:r w:rsidR="0089104E">
        <w:rPr>
          <w:rFonts w:cstheme="minorHAnsi"/>
          <w:b/>
          <w:bCs/>
          <w:sz w:val="22"/>
          <w:szCs w:val="22"/>
        </w:rPr>
        <w:t>5</w:t>
      </w:r>
      <w:r w:rsidR="00826865" w:rsidRPr="00CC214D">
        <w:rPr>
          <w:rFonts w:cstheme="minorHAnsi"/>
          <w:b/>
          <w:bCs/>
          <w:sz w:val="22"/>
          <w:szCs w:val="22"/>
        </w:rPr>
        <w:t>.</w:t>
      </w:r>
      <w:r w:rsidRPr="00CC214D">
        <w:rPr>
          <w:rFonts w:cstheme="minorHAnsi"/>
          <w:b/>
          <w:bCs/>
          <w:sz w:val="22"/>
          <w:szCs w:val="22"/>
        </w:rPr>
        <w:t xml:space="preserve"> </w:t>
      </w:r>
      <w:r w:rsidR="0089104E">
        <w:rPr>
          <w:rFonts w:cstheme="minorHAnsi"/>
          <w:b/>
          <w:bCs/>
          <w:sz w:val="22"/>
          <w:szCs w:val="22"/>
        </w:rPr>
        <w:t xml:space="preserve">Deceuninck </w:t>
      </w:r>
      <w:r w:rsidR="00780303">
        <w:rPr>
          <w:rFonts w:cstheme="minorHAnsi"/>
          <w:b/>
          <w:bCs/>
          <w:sz w:val="22"/>
          <w:szCs w:val="22"/>
        </w:rPr>
        <w:t xml:space="preserve">wird </w:t>
      </w:r>
      <w:r w:rsidR="0089104E">
        <w:rPr>
          <w:rFonts w:cstheme="minorHAnsi"/>
          <w:b/>
          <w:bCs/>
          <w:sz w:val="22"/>
          <w:szCs w:val="22"/>
        </w:rPr>
        <w:t xml:space="preserve">für seinen Messestand auf der Fensterbau Frontale 2024 </w:t>
      </w:r>
      <w:r w:rsidR="00780303">
        <w:rPr>
          <w:rFonts w:cstheme="minorHAnsi"/>
          <w:b/>
          <w:bCs/>
          <w:sz w:val="22"/>
          <w:szCs w:val="22"/>
        </w:rPr>
        <w:t xml:space="preserve">mit dem </w:t>
      </w:r>
      <w:r w:rsidR="0089104E">
        <w:rPr>
          <w:rFonts w:cstheme="minorHAnsi"/>
          <w:b/>
          <w:bCs/>
          <w:sz w:val="22"/>
          <w:szCs w:val="22"/>
        </w:rPr>
        <w:t>iF Design Award 2025</w:t>
      </w:r>
      <w:r w:rsidR="00780303">
        <w:rPr>
          <w:rFonts w:cstheme="minorHAnsi"/>
          <w:b/>
          <w:bCs/>
          <w:sz w:val="22"/>
          <w:szCs w:val="22"/>
        </w:rPr>
        <w:t xml:space="preserve"> ausgezeichnet</w:t>
      </w:r>
      <w:r w:rsidR="0089104E">
        <w:rPr>
          <w:rFonts w:cstheme="minorHAnsi"/>
          <w:b/>
          <w:bCs/>
          <w:sz w:val="22"/>
          <w:szCs w:val="22"/>
        </w:rPr>
        <w:t xml:space="preserve">. Realisiert von </w:t>
      </w:r>
      <w:r w:rsidR="00780303">
        <w:rPr>
          <w:rFonts w:cstheme="minorHAnsi"/>
          <w:b/>
          <w:bCs/>
          <w:sz w:val="22"/>
          <w:szCs w:val="22"/>
        </w:rPr>
        <w:t xml:space="preserve">Messebauspezialisten </w:t>
      </w:r>
      <w:r w:rsidR="0089104E">
        <w:rPr>
          <w:rFonts w:cstheme="minorHAnsi"/>
          <w:b/>
          <w:bCs/>
          <w:sz w:val="22"/>
          <w:szCs w:val="22"/>
        </w:rPr>
        <w:t xml:space="preserve">Smart Design Expo </w:t>
      </w:r>
      <w:r w:rsidR="00780303">
        <w:rPr>
          <w:rFonts w:cstheme="minorHAnsi"/>
          <w:b/>
          <w:bCs/>
          <w:sz w:val="22"/>
          <w:szCs w:val="22"/>
        </w:rPr>
        <w:t xml:space="preserve">verbindet der </w:t>
      </w:r>
      <w:r w:rsidR="00780303" w:rsidRPr="00780303">
        <w:rPr>
          <w:rFonts w:cstheme="minorHAnsi"/>
          <w:b/>
          <w:bCs/>
          <w:sz w:val="22"/>
          <w:szCs w:val="22"/>
        </w:rPr>
        <w:t>Deceuninck-Stand klassische und nachhaltige Architektur mit leuchtenden Kuben, kontrastierenden Materialien und einem großzügigen Innenhof, der von allen Seiten begehbar ist.</w:t>
      </w:r>
    </w:p>
    <w:p w14:paraId="0A15FB00" w14:textId="53CB8E41" w:rsidR="002A2856" w:rsidRPr="00703DF9" w:rsidRDefault="00780303" w:rsidP="00780303">
      <w:pPr>
        <w:spacing w:line="288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Der iF Design Award ist einer der </w:t>
      </w:r>
      <w:r w:rsidRPr="00780303">
        <w:rPr>
          <w:rFonts w:cstheme="minorHAnsi"/>
          <w:sz w:val="22"/>
          <w:szCs w:val="22"/>
        </w:rPr>
        <w:t xml:space="preserve">renommiertesten Designwettbewerbe der Welt: Jedes Jahr werden rund 11.000 Entwürfe aus über </w:t>
      </w:r>
      <w:r w:rsidR="00C90B7E">
        <w:rPr>
          <w:rFonts w:cstheme="minorHAnsi"/>
          <w:sz w:val="22"/>
          <w:szCs w:val="22"/>
        </w:rPr>
        <w:t>66</w:t>
      </w:r>
      <w:r w:rsidRPr="00780303">
        <w:rPr>
          <w:rFonts w:cstheme="minorHAnsi"/>
          <w:sz w:val="22"/>
          <w:szCs w:val="22"/>
        </w:rPr>
        <w:t xml:space="preserve"> </w:t>
      </w:r>
      <w:r w:rsidR="00C90B7E">
        <w:rPr>
          <w:rFonts w:cstheme="minorHAnsi"/>
          <w:sz w:val="22"/>
          <w:szCs w:val="22"/>
        </w:rPr>
        <w:t>Ländern</w:t>
      </w:r>
      <w:r w:rsidRPr="00780303">
        <w:rPr>
          <w:rFonts w:cstheme="minorHAnsi"/>
          <w:sz w:val="22"/>
          <w:szCs w:val="22"/>
        </w:rPr>
        <w:t xml:space="preserve"> für den iF D</w:t>
      </w:r>
      <w:r>
        <w:rPr>
          <w:rFonts w:cstheme="minorHAnsi"/>
          <w:sz w:val="22"/>
          <w:szCs w:val="22"/>
        </w:rPr>
        <w:t>esign</w:t>
      </w:r>
      <w:r w:rsidRPr="00780303">
        <w:rPr>
          <w:rFonts w:cstheme="minorHAnsi"/>
          <w:sz w:val="22"/>
          <w:szCs w:val="22"/>
        </w:rPr>
        <w:t xml:space="preserve"> A</w:t>
      </w:r>
      <w:r>
        <w:rPr>
          <w:rFonts w:cstheme="minorHAnsi"/>
          <w:sz w:val="22"/>
          <w:szCs w:val="22"/>
        </w:rPr>
        <w:t>ward</w:t>
      </w:r>
      <w:r w:rsidRPr="00780303">
        <w:rPr>
          <w:rFonts w:cstheme="minorHAnsi"/>
          <w:sz w:val="22"/>
          <w:szCs w:val="22"/>
        </w:rPr>
        <w:t xml:space="preserve"> eingereicht.</w:t>
      </w:r>
      <w:r>
        <w:rPr>
          <w:rFonts w:cstheme="minorHAnsi"/>
          <w:sz w:val="22"/>
          <w:szCs w:val="22"/>
        </w:rPr>
        <w:t xml:space="preserve"> Die Konzeption des Messestandes von Deceuninck auf der Fensterbau Frontale 2024 war besonders darauf ausgelegt, Besucher dazu einzu</w:t>
      </w:r>
      <w:r w:rsidR="00703DF9" w:rsidRPr="00703DF9">
        <w:rPr>
          <w:rFonts w:cstheme="minorHAnsi"/>
          <w:sz w:val="22"/>
          <w:szCs w:val="22"/>
        </w:rPr>
        <w:t xml:space="preserve">laden, </w:t>
      </w:r>
      <w:r w:rsidR="00703DF9" w:rsidRPr="00EB56B2">
        <w:rPr>
          <w:rFonts w:cstheme="minorHAnsi"/>
          <w:sz w:val="22"/>
          <w:szCs w:val="22"/>
        </w:rPr>
        <w:t xml:space="preserve">Fenster in einer </w:t>
      </w:r>
      <w:r w:rsidR="00872BD2" w:rsidRPr="00EB56B2">
        <w:rPr>
          <w:rFonts w:cstheme="minorHAnsi"/>
          <w:sz w:val="22"/>
          <w:szCs w:val="22"/>
        </w:rPr>
        <w:t xml:space="preserve">realistischen Einbausituation </w:t>
      </w:r>
      <w:r w:rsidR="00703DF9" w:rsidRPr="00EB56B2">
        <w:rPr>
          <w:rFonts w:cstheme="minorHAnsi"/>
          <w:sz w:val="22"/>
          <w:szCs w:val="22"/>
        </w:rPr>
        <w:t xml:space="preserve">zu </w:t>
      </w:r>
      <w:r w:rsidR="00872BD2" w:rsidRPr="00EB56B2">
        <w:rPr>
          <w:rFonts w:cstheme="minorHAnsi"/>
          <w:sz w:val="22"/>
          <w:szCs w:val="22"/>
        </w:rPr>
        <w:t>erleben.</w:t>
      </w:r>
      <w:r w:rsidR="00703DF9" w:rsidRPr="00EB56B2">
        <w:rPr>
          <w:rFonts w:cstheme="minorHAnsi"/>
          <w:sz w:val="22"/>
          <w:szCs w:val="22"/>
        </w:rPr>
        <w:t xml:space="preserve"> Ein</w:t>
      </w:r>
      <w:r w:rsidR="00703DF9" w:rsidRPr="00703DF9">
        <w:rPr>
          <w:rFonts w:cstheme="minorHAnsi"/>
          <w:sz w:val="22"/>
          <w:szCs w:val="22"/>
        </w:rPr>
        <w:t xml:space="preserve"> zentraler Innen</w:t>
      </w:r>
      <w:r w:rsidR="002A2856">
        <w:rPr>
          <w:rFonts w:cstheme="minorHAnsi"/>
          <w:sz w:val="22"/>
          <w:szCs w:val="22"/>
        </w:rPr>
        <w:t>bereich</w:t>
      </w:r>
      <w:r>
        <w:rPr>
          <w:rFonts w:cstheme="minorHAnsi"/>
          <w:sz w:val="22"/>
          <w:szCs w:val="22"/>
        </w:rPr>
        <w:t xml:space="preserve"> war</w:t>
      </w:r>
      <w:r w:rsidR="00703DF9" w:rsidRPr="00703DF9">
        <w:rPr>
          <w:rFonts w:cstheme="minorHAnsi"/>
          <w:sz w:val="22"/>
          <w:szCs w:val="22"/>
        </w:rPr>
        <w:t xml:space="preserve"> einem klassischen Innenhof nachempfunden und b</w:t>
      </w:r>
      <w:r>
        <w:rPr>
          <w:rFonts w:cstheme="minorHAnsi"/>
          <w:sz w:val="22"/>
          <w:szCs w:val="22"/>
        </w:rPr>
        <w:t>ot</w:t>
      </w:r>
      <w:r w:rsidR="00703DF9" w:rsidRPr="00703DF9">
        <w:rPr>
          <w:rFonts w:cstheme="minorHAnsi"/>
          <w:sz w:val="22"/>
          <w:szCs w:val="22"/>
        </w:rPr>
        <w:t xml:space="preserve"> den Besuchern ein ruhiges Erlebnis abseits des Messetrubels. Die hoch aufragend</w:t>
      </w:r>
      <w:r w:rsidR="002A2856">
        <w:rPr>
          <w:rFonts w:cstheme="minorHAnsi"/>
          <w:sz w:val="22"/>
          <w:szCs w:val="22"/>
        </w:rPr>
        <w:t>e</w:t>
      </w:r>
      <w:r w:rsidR="00EB56B2">
        <w:rPr>
          <w:rFonts w:cstheme="minorHAnsi"/>
          <w:sz w:val="22"/>
          <w:szCs w:val="22"/>
        </w:rPr>
        <w:t xml:space="preserve"> </w:t>
      </w:r>
      <w:r w:rsidR="00703DF9" w:rsidRPr="00703DF9">
        <w:rPr>
          <w:rFonts w:cstheme="minorHAnsi"/>
          <w:sz w:val="22"/>
          <w:szCs w:val="22"/>
        </w:rPr>
        <w:t>Struktur und die differenzierte Beleuchtung sch</w:t>
      </w:r>
      <w:r>
        <w:rPr>
          <w:rFonts w:cstheme="minorHAnsi"/>
          <w:sz w:val="22"/>
          <w:szCs w:val="22"/>
        </w:rPr>
        <w:t>u</w:t>
      </w:r>
      <w:r w:rsidR="00703DF9" w:rsidRPr="00703DF9">
        <w:rPr>
          <w:rFonts w:cstheme="minorHAnsi"/>
          <w:sz w:val="22"/>
          <w:szCs w:val="22"/>
        </w:rPr>
        <w:t>fen eine besondere, einladende Atmosphäre, die den eleganten Minimalismus, die Stärke der Marke und die Präsentation ihrer Produkte hervorhebt.</w:t>
      </w:r>
      <w:r w:rsidR="002A2856">
        <w:rPr>
          <w:rFonts w:cstheme="minorHAnsi"/>
          <w:sz w:val="22"/>
          <w:szCs w:val="22"/>
        </w:rPr>
        <w:br/>
        <w:t xml:space="preserve">Der modulare Aufbau mit Kuben </w:t>
      </w:r>
      <w:r w:rsidR="00872BD2">
        <w:rPr>
          <w:rFonts w:cstheme="minorHAnsi"/>
          <w:sz w:val="22"/>
          <w:szCs w:val="22"/>
        </w:rPr>
        <w:t>spiegelt</w:t>
      </w:r>
      <w:r w:rsidR="002A2856">
        <w:rPr>
          <w:rFonts w:cstheme="minorHAnsi"/>
          <w:sz w:val="22"/>
          <w:szCs w:val="22"/>
        </w:rPr>
        <w:t xml:space="preserve"> die </w:t>
      </w:r>
      <w:r w:rsidR="0058554F">
        <w:rPr>
          <w:rFonts w:cstheme="minorHAnsi"/>
          <w:sz w:val="22"/>
          <w:szCs w:val="22"/>
        </w:rPr>
        <w:t>flexible</w:t>
      </w:r>
      <w:r w:rsidR="002A2856">
        <w:rPr>
          <w:rFonts w:cstheme="minorHAnsi"/>
          <w:sz w:val="22"/>
          <w:szCs w:val="22"/>
        </w:rPr>
        <w:t xml:space="preserve"> </w:t>
      </w:r>
      <w:r w:rsidR="00EB56B2">
        <w:rPr>
          <w:rFonts w:cstheme="minorHAnsi"/>
          <w:sz w:val="22"/>
          <w:szCs w:val="22"/>
        </w:rPr>
        <w:t>Produktstru</w:t>
      </w:r>
      <w:r w:rsidR="00EB56B2">
        <w:rPr>
          <w:rFonts w:cstheme="minorHAnsi"/>
          <w:sz w:val="22"/>
          <w:szCs w:val="22"/>
        </w:rPr>
        <w:t>kt</w:t>
      </w:r>
      <w:r w:rsidR="00EB56B2">
        <w:rPr>
          <w:rFonts w:cstheme="minorHAnsi"/>
          <w:sz w:val="22"/>
          <w:szCs w:val="22"/>
        </w:rPr>
        <w:t xml:space="preserve">ur </w:t>
      </w:r>
      <w:r w:rsidR="002A2856">
        <w:rPr>
          <w:rFonts w:cstheme="minorHAnsi"/>
          <w:sz w:val="22"/>
          <w:szCs w:val="22"/>
        </w:rPr>
        <w:t>der Deceuninck Profilesysteme wider. Das viele Grün und die natürlichen Material</w:t>
      </w:r>
      <w:r w:rsidR="0058554F">
        <w:rPr>
          <w:rFonts w:cstheme="minorHAnsi"/>
          <w:sz w:val="22"/>
          <w:szCs w:val="22"/>
        </w:rPr>
        <w:t xml:space="preserve">ien </w:t>
      </w:r>
      <w:r w:rsidR="00872BD2">
        <w:rPr>
          <w:rFonts w:cstheme="minorHAnsi"/>
          <w:sz w:val="22"/>
          <w:szCs w:val="22"/>
        </w:rPr>
        <w:t>unterstreichen</w:t>
      </w:r>
      <w:r w:rsidR="0058554F">
        <w:rPr>
          <w:rFonts w:cstheme="minorHAnsi"/>
          <w:sz w:val="22"/>
          <w:szCs w:val="22"/>
        </w:rPr>
        <w:t xml:space="preserve"> die Nachhaltigkeitsstrategie des Unternehmens.</w:t>
      </w:r>
    </w:p>
    <w:p w14:paraId="29FA3AB5" w14:textId="1C1880D5" w:rsidR="00780303" w:rsidRDefault="00C90B7E" w:rsidP="00C90B7E">
      <w:pPr>
        <w:spacing w:line="288" w:lineRule="auto"/>
        <w:rPr>
          <w:rFonts w:cstheme="minorHAnsi"/>
          <w:sz w:val="22"/>
          <w:szCs w:val="22"/>
        </w:rPr>
      </w:pPr>
      <w:r w:rsidRPr="00C90B7E">
        <w:rPr>
          <w:rFonts w:cstheme="minorHAnsi"/>
          <w:sz w:val="22"/>
          <w:szCs w:val="22"/>
        </w:rPr>
        <w:t>Die Preis</w:t>
      </w:r>
      <w:r w:rsidR="007D644D">
        <w:rPr>
          <w:rFonts w:cstheme="minorHAnsi"/>
          <w:sz w:val="22"/>
          <w:szCs w:val="22"/>
        </w:rPr>
        <w:t xml:space="preserve">träger feiern ihre </w:t>
      </w:r>
      <w:r w:rsidRPr="00C90B7E">
        <w:rPr>
          <w:rFonts w:cstheme="minorHAnsi"/>
          <w:sz w:val="22"/>
          <w:szCs w:val="22"/>
        </w:rPr>
        <w:t xml:space="preserve">Auszeichnungen am 28. April 2025 </w:t>
      </w:r>
      <w:r w:rsidR="007D644D">
        <w:rPr>
          <w:rFonts w:cstheme="minorHAnsi"/>
          <w:sz w:val="22"/>
          <w:szCs w:val="22"/>
        </w:rPr>
        <w:t>anlässlich der exklusiven</w:t>
      </w:r>
      <w:r w:rsidRPr="00C90B7E">
        <w:rPr>
          <w:rFonts w:cstheme="minorHAnsi"/>
          <w:sz w:val="22"/>
          <w:szCs w:val="22"/>
        </w:rPr>
        <w:t xml:space="preserve"> iF Design Award Night im Friedrichstadtpalast in Berlin.</w:t>
      </w:r>
    </w:p>
    <w:p w14:paraId="0BF6AEAB" w14:textId="2B990FA7" w:rsidR="00CE1E32" w:rsidRPr="00C31D99" w:rsidRDefault="005A72F0" w:rsidP="008C7B69">
      <w:pPr>
        <w:spacing w:afterLines="120" w:after="288"/>
        <w:rPr>
          <w:rFonts w:cstheme="minorHAnsi"/>
          <w:sz w:val="21"/>
          <w:szCs w:val="21"/>
        </w:rPr>
      </w:pPr>
      <w:r w:rsidRPr="00C31D99">
        <w:rPr>
          <w:rFonts w:cstheme="minorHAnsi"/>
          <w:sz w:val="21"/>
          <w:szCs w:val="21"/>
        </w:rPr>
        <w:t>Weitere Informationen</w:t>
      </w:r>
      <w:r w:rsidR="00847863" w:rsidRPr="00C31D99">
        <w:rPr>
          <w:rFonts w:cstheme="minorHAnsi"/>
          <w:sz w:val="21"/>
          <w:szCs w:val="21"/>
        </w:rPr>
        <w:t>:</w:t>
      </w:r>
      <w:r w:rsidR="00CE1E32" w:rsidRPr="00C31D99">
        <w:rPr>
          <w:rFonts w:cstheme="minorHAnsi"/>
          <w:sz w:val="21"/>
          <w:szCs w:val="21"/>
        </w:rPr>
        <w:t xml:space="preserve"> </w:t>
      </w:r>
      <w:hyperlink r:id="rId11" w:history="1">
        <w:r w:rsidR="008A7F25" w:rsidRPr="009A11E7">
          <w:rPr>
            <w:rStyle w:val="Hyperlink"/>
            <w:rFonts w:cstheme="minorHAnsi"/>
            <w:sz w:val="21"/>
            <w:szCs w:val="21"/>
          </w:rPr>
          <w:t>www.deceuninck.</w:t>
        </w:r>
        <w:r w:rsidR="008A7F25">
          <w:rPr>
            <w:rStyle w:val="Hyperlink"/>
            <w:rFonts w:cstheme="minorHAnsi"/>
            <w:sz w:val="21"/>
            <w:szCs w:val="21"/>
          </w:rPr>
          <w:t>de</w:t>
        </w:r>
      </w:hyperlink>
    </w:p>
    <w:p w14:paraId="73E0FEDF" w14:textId="77777777" w:rsidR="006B58C1" w:rsidRPr="00C31D99" w:rsidRDefault="006B58C1" w:rsidP="006B58C1">
      <w:pPr>
        <w:spacing w:after="0" w:line="240" w:lineRule="auto"/>
      </w:pPr>
      <w:r w:rsidRPr="00C31D99">
        <w:t>Pressekontakt:</w:t>
      </w:r>
    </w:p>
    <w:p w14:paraId="199EB544" w14:textId="77777777" w:rsidR="006B58C1" w:rsidRPr="00C31D99" w:rsidRDefault="006B58C1" w:rsidP="006B58C1">
      <w:pPr>
        <w:spacing w:after="0" w:line="240" w:lineRule="auto"/>
      </w:pPr>
      <w:r w:rsidRPr="00C31D99">
        <w:t>Sandra Meißner</w:t>
      </w:r>
    </w:p>
    <w:p w14:paraId="789CACAB" w14:textId="77777777" w:rsidR="006B58C1" w:rsidRPr="00C31D99" w:rsidRDefault="006B58C1" w:rsidP="006B58C1">
      <w:pPr>
        <w:spacing w:after="0" w:line="240" w:lineRule="auto"/>
      </w:pPr>
      <w:r w:rsidRPr="00C31D99">
        <w:t>Marketingleitung</w:t>
      </w:r>
    </w:p>
    <w:p w14:paraId="2D991A74" w14:textId="77777777" w:rsidR="006B58C1" w:rsidRPr="003A70F9" w:rsidRDefault="006B58C1" w:rsidP="006B58C1">
      <w:pPr>
        <w:spacing w:after="0" w:line="240" w:lineRule="auto"/>
        <w:rPr>
          <w:color w:val="auto"/>
        </w:rPr>
      </w:pP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356"/>
      </w:tblGrid>
      <w:tr w:rsidR="00C31D99" w:rsidRPr="00C31D99" w14:paraId="392B14A3" w14:textId="77777777" w:rsidTr="00AC76BF">
        <w:trPr>
          <w:trHeight w:val="239"/>
        </w:trPr>
        <w:tc>
          <w:tcPr>
            <w:tcW w:w="4712" w:type="dxa"/>
          </w:tcPr>
          <w:p w14:paraId="65989135" w14:textId="77777777" w:rsidR="006B58C1" w:rsidRPr="00C31D99" w:rsidRDefault="006B58C1" w:rsidP="006104D1">
            <w:pPr>
              <w:spacing w:after="0" w:line="240" w:lineRule="auto"/>
            </w:pPr>
            <w:r w:rsidRPr="00C31D99">
              <w:t>Deceuninck Germany GmbH</w:t>
            </w:r>
          </w:p>
          <w:p w14:paraId="29077985" w14:textId="77777777" w:rsidR="006B58C1" w:rsidRPr="00C31D99" w:rsidRDefault="006B58C1" w:rsidP="006104D1">
            <w:pPr>
              <w:spacing w:after="0" w:line="240" w:lineRule="auto"/>
            </w:pPr>
            <w:r w:rsidRPr="00C31D99">
              <w:t>Bayerwaldstr. 18</w:t>
            </w:r>
          </w:p>
          <w:p w14:paraId="1ECD9FF0" w14:textId="77777777" w:rsidR="006B58C1" w:rsidRPr="00C31D99" w:rsidRDefault="006B58C1" w:rsidP="006104D1">
            <w:pPr>
              <w:spacing w:after="0" w:line="240" w:lineRule="auto"/>
            </w:pPr>
            <w:r w:rsidRPr="00C31D99">
              <w:t>94327 Bogen</w:t>
            </w:r>
          </w:p>
          <w:p w14:paraId="517D6BA4" w14:textId="3D66236A" w:rsidR="006B58C1" w:rsidRPr="00C31D99" w:rsidRDefault="006B58C1" w:rsidP="006104D1">
            <w:pPr>
              <w:spacing w:after="0" w:line="240" w:lineRule="auto"/>
            </w:pPr>
            <w:r w:rsidRPr="00C31D99">
              <w:t>Tel.: 09422-821-10</w:t>
            </w:r>
            <w:r w:rsidR="00BB469D" w:rsidRPr="00C31D99">
              <w:t>5</w:t>
            </w:r>
          </w:p>
          <w:p w14:paraId="539747EC" w14:textId="705027F6" w:rsidR="006B58C1" w:rsidRPr="002A2856" w:rsidRDefault="006B58C1" w:rsidP="006104D1">
            <w:pPr>
              <w:spacing w:after="0" w:line="240" w:lineRule="auto"/>
            </w:pPr>
            <w:r w:rsidRPr="002A2856">
              <w:t>Fax.: 09422-821-12</w:t>
            </w:r>
            <w:r w:rsidR="00BB469D" w:rsidRPr="002A2856">
              <w:t>7</w:t>
            </w:r>
          </w:p>
          <w:p w14:paraId="6DAEFE4D" w14:textId="77777777" w:rsidR="006B58C1" w:rsidRPr="002A2856" w:rsidRDefault="006B58C1" w:rsidP="006104D1">
            <w:pPr>
              <w:spacing w:after="0" w:line="240" w:lineRule="auto"/>
            </w:pPr>
            <w:r w:rsidRPr="002A2856">
              <w:t>www.deceuninck.de</w:t>
            </w:r>
          </w:p>
          <w:p w14:paraId="6D5EBA71" w14:textId="77777777" w:rsidR="006B58C1" w:rsidRPr="002A2856" w:rsidRDefault="006B58C1" w:rsidP="006104D1">
            <w:pPr>
              <w:spacing w:after="0" w:line="240" w:lineRule="auto"/>
            </w:pPr>
            <w:r w:rsidRPr="002A2856">
              <w:t>E-Mail: sandra.meissner@deceuninck.com</w:t>
            </w:r>
          </w:p>
        </w:tc>
        <w:tc>
          <w:tcPr>
            <w:tcW w:w="4531" w:type="dxa"/>
          </w:tcPr>
          <w:p w14:paraId="66238599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Presseagentur</w:t>
            </w:r>
          </w:p>
          <w:p w14:paraId="7BC924DB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Sage &amp; Schreibe Public Relations GmbH</w:t>
            </w:r>
          </w:p>
          <w:p w14:paraId="6E97E370" w14:textId="4668F386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Christoph Jutz</w:t>
            </w:r>
          </w:p>
          <w:p w14:paraId="53FD1F85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089 / 23 88898 - 10</w:t>
            </w:r>
          </w:p>
          <w:p w14:paraId="482339FE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c.jutz@sage-schreibe.de</w:t>
            </w:r>
          </w:p>
          <w:p w14:paraId="0A74AD5A" w14:textId="705B58A5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</w:p>
        </w:tc>
      </w:tr>
    </w:tbl>
    <w:p w14:paraId="220E3B5B" w14:textId="77777777" w:rsidR="00981766" w:rsidRDefault="00981766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</w:p>
    <w:p w14:paraId="7C642D14" w14:textId="77777777" w:rsidR="00981766" w:rsidRDefault="00981766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</w:p>
    <w:p w14:paraId="4F95C81F" w14:textId="77777777" w:rsidR="00981766" w:rsidRDefault="00981766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</w:p>
    <w:p w14:paraId="2390ED1A" w14:textId="77777777" w:rsidR="00981766" w:rsidRDefault="00981766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</w:p>
    <w:p w14:paraId="6411546F" w14:textId="77777777" w:rsidR="00981766" w:rsidRDefault="00981766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</w:p>
    <w:p w14:paraId="26089FED" w14:textId="77777777" w:rsidR="00981766" w:rsidRDefault="00981766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</w:p>
    <w:p w14:paraId="56669E05" w14:textId="77777777" w:rsidR="008E4FFC" w:rsidRDefault="008E4FFC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  <w:r>
        <w:rPr>
          <w:rFonts w:asciiTheme="majorHAnsi" w:hAnsiTheme="majorHAnsi"/>
          <w:color w:val="005CA9" w:themeColor="accent1"/>
          <w:spacing w:val="16"/>
          <w:sz w:val="24"/>
        </w:rPr>
        <w:br w:type="page"/>
      </w:r>
    </w:p>
    <w:p w14:paraId="65FEE202" w14:textId="3305978A" w:rsidR="00C37E6C" w:rsidRPr="00856E09" w:rsidRDefault="00856E09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  <w:r w:rsidRPr="00856E09">
        <w:rPr>
          <w:rFonts w:asciiTheme="majorHAnsi" w:hAnsiTheme="majorHAnsi"/>
          <w:color w:val="005CA9" w:themeColor="accent1"/>
          <w:spacing w:val="16"/>
          <w:sz w:val="24"/>
        </w:rPr>
        <w:lastRenderedPageBreak/>
        <w:t>BILDMOTIV</w:t>
      </w:r>
      <w:r w:rsidR="0089104E">
        <w:rPr>
          <w:rFonts w:asciiTheme="majorHAnsi" w:hAnsiTheme="majorHAnsi"/>
          <w:color w:val="005CA9" w:themeColor="accent1"/>
          <w:spacing w:val="16"/>
          <w:sz w:val="24"/>
        </w:rPr>
        <w:t>E</w:t>
      </w:r>
    </w:p>
    <w:p w14:paraId="717FF693" w14:textId="3C98F7AE" w:rsidR="00856E09" w:rsidRPr="00856E09" w:rsidRDefault="00856E09" w:rsidP="006944C5">
      <w:pPr>
        <w:tabs>
          <w:tab w:val="left" w:pos="2670"/>
        </w:tabs>
        <w:rPr>
          <w:rFonts w:asciiTheme="majorHAnsi" w:hAnsiTheme="majorHAnsi"/>
          <w:color w:val="005CA9" w:themeColor="accent1"/>
          <w:sz w:val="24"/>
        </w:rPr>
      </w:pPr>
    </w:p>
    <w:tbl>
      <w:tblPr>
        <w:tblStyle w:val="Tabellenraster"/>
        <w:tblW w:w="890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536"/>
      </w:tblGrid>
      <w:tr w:rsidR="00B06BF3" w14:paraId="1C41DC6A" w14:textId="77777777" w:rsidTr="00AE04DE">
        <w:tc>
          <w:tcPr>
            <w:tcW w:w="4366" w:type="dxa"/>
          </w:tcPr>
          <w:p w14:paraId="0E238BAC" w14:textId="3EF53F75" w:rsidR="00BD6A54" w:rsidRPr="00BD6A54" w:rsidRDefault="00BD6A54" w:rsidP="00EE5B3F">
            <w:pPr>
              <w:spacing w:after="0"/>
              <w:rPr>
                <w:b/>
                <w:bCs/>
                <w:sz w:val="20"/>
                <w:szCs w:val="20"/>
              </w:rPr>
            </w:pPr>
            <w:r w:rsidRPr="00BD6A54">
              <w:rPr>
                <w:b/>
                <w:bCs/>
                <w:sz w:val="20"/>
                <w:szCs w:val="20"/>
              </w:rPr>
              <w:t>Bild 1:</w:t>
            </w:r>
          </w:p>
          <w:p w14:paraId="04B20A7F" w14:textId="77777777" w:rsidR="00BD6A54" w:rsidRPr="00BD6A54" w:rsidRDefault="00BD6A54" w:rsidP="00EE5B3F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B203CCA" w14:textId="7AF3D78F" w:rsidR="00DE221A" w:rsidRPr="00DE221A" w:rsidRDefault="00DE221A" w:rsidP="006129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221A">
              <w:rPr>
                <w:rFonts w:cstheme="minorHAnsi"/>
                <w:sz w:val="20"/>
                <w:szCs w:val="20"/>
              </w:rPr>
              <w:t xml:space="preserve">Deceuninck wird für seinen Messestand auf der Fensterbau Frontale 2024 mit dem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DE221A">
              <w:rPr>
                <w:rFonts w:cstheme="minorHAnsi"/>
                <w:sz w:val="20"/>
                <w:szCs w:val="20"/>
              </w:rPr>
              <w:t xml:space="preserve">iF Design Award 2025 ausgezeichnet. </w:t>
            </w:r>
          </w:p>
          <w:p w14:paraId="2897CB67" w14:textId="77777777" w:rsidR="00AE04DE" w:rsidRDefault="00AE04DE" w:rsidP="00AE53C5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B88A5EE" w14:textId="77777777" w:rsidR="00AE04DE" w:rsidRDefault="00AE04DE" w:rsidP="00AE53C5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3E1E7EA" w14:textId="77777777" w:rsidR="00AE04DE" w:rsidRDefault="00AE04DE" w:rsidP="00AE53C5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99065E1" w14:textId="4AB5D429" w:rsidR="00BD6A54" w:rsidRPr="00BD6A54" w:rsidRDefault="00BD6A54" w:rsidP="00EE5B3F">
            <w:pPr>
              <w:pStyle w:val="KeinLeerraum"/>
              <w:spacing w:line="276" w:lineRule="auto"/>
              <w:rPr>
                <w:b/>
                <w:bCs/>
                <w:color w:val="6F6F6F" w:themeColor="text1"/>
              </w:rPr>
            </w:pPr>
          </w:p>
        </w:tc>
        <w:tc>
          <w:tcPr>
            <w:tcW w:w="4536" w:type="dxa"/>
          </w:tcPr>
          <w:p w14:paraId="43A140DB" w14:textId="553BD26F" w:rsidR="00BD6A54" w:rsidRDefault="00B06BF3" w:rsidP="00EE5B3F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885A4A" wp14:editId="6F1C8403">
                  <wp:extent cx="2736000" cy="2214104"/>
                  <wp:effectExtent l="0" t="0" r="7620" b="0"/>
                  <wp:docPr id="23238067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214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F3" w14:paraId="0E419C34" w14:textId="77777777" w:rsidTr="00AE04DE">
        <w:tc>
          <w:tcPr>
            <w:tcW w:w="4366" w:type="dxa"/>
          </w:tcPr>
          <w:p w14:paraId="46A521CE" w14:textId="782E5613" w:rsidR="0089104E" w:rsidRPr="00BD6A54" w:rsidRDefault="0089104E" w:rsidP="0089104E">
            <w:pPr>
              <w:spacing w:after="0"/>
              <w:rPr>
                <w:b/>
                <w:bCs/>
                <w:sz w:val="20"/>
                <w:szCs w:val="20"/>
              </w:rPr>
            </w:pPr>
            <w:r w:rsidRPr="00BD6A54">
              <w:rPr>
                <w:b/>
                <w:bCs/>
                <w:sz w:val="20"/>
                <w:szCs w:val="20"/>
              </w:rPr>
              <w:t xml:space="preserve">Bild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BD6A54">
              <w:rPr>
                <w:b/>
                <w:bCs/>
                <w:sz w:val="20"/>
                <w:szCs w:val="20"/>
              </w:rPr>
              <w:t>:</w:t>
            </w:r>
          </w:p>
          <w:p w14:paraId="06AA183A" w14:textId="77777777" w:rsidR="0089104E" w:rsidRDefault="0089104E" w:rsidP="00EE5B3F">
            <w:pPr>
              <w:spacing w:after="0"/>
              <w:rPr>
                <w:b/>
                <w:bCs/>
              </w:rPr>
            </w:pPr>
          </w:p>
          <w:p w14:paraId="4672B36E" w14:textId="1ACB0E64" w:rsidR="0089104E" w:rsidRPr="00DE221A" w:rsidRDefault="00DE221A" w:rsidP="0061290C">
            <w:pPr>
              <w:spacing w:after="0" w:line="240" w:lineRule="auto"/>
              <w:rPr>
                <w:sz w:val="20"/>
                <w:szCs w:val="20"/>
              </w:rPr>
            </w:pPr>
            <w:r w:rsidRPr="00DE221A">
              <w:rPr>
                <w:rFonts w:cstheme="minorHAnsi"/>
                <w:sz w:val="20"/>
                <w:szCs w:val="20"/>
              </w:rPr>
              <w:t>Realisiert von Messebauspezialisten Smart Design Expo verbindet der Deceuninck-Stand klassische und nachhaltige Architektur mit leuchtenden Kuben, kontrastierenden Materialien und einem großzügigen Innenhof, der von allen Seiten begehbar ist.</w:t>
            </w:r>
          </w:p>
          <w:p w14:paraId="58C9CB9D" w14:textId="77777777" w:rsidR="0089104E" w:rsidRDefault="0089104E" w:rsidP="00EE5B3F">
            <w:pPr>
              <w:spacing w:after="0"/>
              <w:rPr>
                <w:b/>
                <w:bCs/>
              </w:rPr>
            </w:pPr>
          </w:p>
          <w:p w14:paraId="02EC31F3" w14:textId="77777777" w:rsidR="0089104E" w:rsidRDefault="0089104E" w:rsidP="00EE5B3F">
            <w:pPr>
              <w:spacing w:after="0"/>
              <w:rPr>
                <w:b/>
                <w:bCs/>
              </w:rPr>
            </w:pPr>
          </w:p>
          <w:p w14:paraId="2E1DAAE7" w14:textId="77777777" w:rsidR="007D3C9D" w:rsidRDefault="007D3C9D" w:rsidP="00EE5B3F">
            <w:pPr>
              <w:spacing w:after="0"/>
              <w:rPr>
                <w:b/>
                <w:bCs/>
              </w:rPr>
            </w:pPr>
          </w:p>
          <w:p w14:paraId="37C511A7" w14:textId="77A182DB" w:rsidR="0089104E" w:rsidRPr="00BD6A54" w:rsidRDefault="00DE221A" w:rsidP="00EE5B3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B</w:t>
            </w:r>
            <w:r w:rsidR="0089104E">
              <w:rPr>
                <w:b/>
                <w:bCs/>
              </w:rPr>
              <w:t>ildquellen: Deceuninck Germany</w:t>
            </w:r>
          </w:p>
        </w:tc>
        <w:tc>
          <w:tcPr>
            <w:tcW w:w="4536" w:type="dxa"/>
          </w:tcPr>
          <w:p w14:paraId="1E431321" w14:textId="4562DAD0" w:rsidR="0089104E" w:rsidRDefault="007D3C9D" w:rsidP="00EE5B3F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645455" wp14:editId="736B75B1">
                  <wp:extent cx="2736000" cy="1673330"/>
                  <wp:effectExtent l="0" t="0" r="7620" b="3175"/>
                  <wp:docPr id="177179125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167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C97A3D" w14:textId="4EE5EE96" w:rsidR="00ED7CB6" w:rsidRPr="00F55C8A" w:rsidRDefault="006944C5" w:rsidP="006944C5">
      <w:pPr>
        <w:tabs>
          <w:tab w:val="left" w:pos="2670"/>
        </w:tabs>
        <w:rPr>
          <w:szCs w:val="16"/>
        </w:rPr>
      </w:pPr>
      <w:r w:rsidRPr="00F55C8A">
        <w:rPr>
          <w:szCs w:val="16"/>
        </w:rPr>
        <w:tab/>
      </w:r>
    </w:p>
    <w:sectPr w:rsidR="00ED7CB6" w:rsidRPr="00F55C8A" w:rsidSect="00CB2924">
      <w:headerReference w:type="default" r:id="rId14"/>
      <w:footerReference w:type="even" r:id="rId15"/>
      <w:footerReference w:type="default" r:id="rId16"/>
      <w:type w:val="continuous"/>
      <w:pgSz w:w="11906" w:h="16838"/>
      <w:pgMar w:top="1531" w:right="1531" w:bottom="1418" w:left="1531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FA749" w14:textId="77777777" w:rsidR="00356E6D" w:rsidRDefault="00356E6D" w:rsidP="005D3A38">
      <w:pPr>
        <w:spacing w:after="0" w:line="240" w:lineRule="auto"/>
      </w:pPr>
      <w:r>
        <w:separator/>
      </w:r>
    </w:p>
  </w:endnote>
  <w:endnote w:type="continuationSeparator" w:id="0">
    <w:p w14:paraId="7CCEED6C" w14:textId="77777777" w:rsidR="00356E6D" w:rsidRDefault="00356E6D" w:rsidP="005D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Headings)">
    <w:altName w:val="Arial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4A888" w14:textId="77777777" w:rsidR="0008790C" w:rsidRDefault="0008790C" w:rsidP="005B3E83">
    <w:pPr>
      <w:pStyle w:val="Fuzeile"/>
    </w:pPr>
  </w:p>
  <w:p w14:paraId="47522F77" w14:textId="77777777" w:rsidR="0008790C" w:rsidRDefault="0008790C"/>
  <w:p w14:paraId="36F3BBB4" w14:textId="77777777" w:rsidR="0008790C" w:rsidRDefault="0008790C" w:rsidP="005D3A38">
    <w:pPr>
      <w:tabs>
        <w:tab w:val="right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0E4C" w14:textId="74D30362" w:rsidR="0008790C" w:rsidRDefault="0008790C" w:rsidP="006944C5">
    <w:pPr>
      <w:pStyle w:val="Fuzeile"/>
      <w:ind w:left="-737" w:right="-369"/>
      <w:rPr>
        <w:szCs w:val="16"/>
        <w:lang w:val="de-DE"/>
      </w:rPr>
    </w:pPr>
    <w:r w:rsidRPr="005E7075">
      <w:rPr>
        <w:szCs w:val="16"/>
        <w:lang w:val="de-DE"/>
      </w:rPr>
      <w:t>Deceuninck Germany GmbH</w:t>
    </w:r>
    <w:r>
      <w:rPr>
        <w:szCs w:val="16"/>
        <w:lang w:val="de-DE"/>
      </w:rPr>
      <w:t xml:space="preserve">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Bayerwaldstraße 18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D-94327 Bogen</w:t>
    </w:r>
  </w:p>
  <w:p w14:paraId="0D0D74B8" w14:textId="32394647" w:rsidR="0008790C" w:rsidRPr="00ED7CB6" w:rsidRDefault="0008790C" w:rsidP="006944C5">
    <w:pPr>
      <w:pStyle w:val="Fuzeile"/>
      <w:tabs>
        <w:tab w:val="left" w:pos="7824"/>
      </w:tabs>
      <w:ind w:left="-737" w:right="-369"/>
      <w:rPr>
        <w:lang w:val="de-DE"/>
      </w:rPr>
    </w:pPr>
    <w:r w:rsidRPr="005E7075">
      <w:rPr>
        <w:b/>
        <w:szCs w:val="16"/>
        <w:lang w:val="de-DE"/>
      </w:rPr>
      <w:t xml:space="preserve">T </w:t>
    </w:r>
    <w:r w:rsidRPr="005E7075">
      <w:rPr>
        <w:b/>
        <w:szCs w:val="16"/>
        <w:lang w:val="fr-FR" w:eastAsia="nl-BE"/>
      </w:rPr>
      <w:t xml:space="preserve">+49 9422 821 0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F +49 9422 821 379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▪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</w:t>
    </w:r>
    <w:r w:rsidRPr="00437017">
      <w:rPr>
        <w:b/>
        <w:szCs w:val="16"/>
        <w:lang w:val="fr-FR" w:eastAsia="nl-BE"/>
      </w:rPr>
      <w:t>info@deceuninck.de</w:t>
    </w:r>
    <w:r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www.deceuninck.de</w:t>
    </w:r>
    <w:r w:rsidRPr="00ED7CB6">
      <w:rPr>
        <w:lang w:val="de-DE"/>
      </w:rPr>
      <w:tab/>
    </w:r>
    <w:r>
      <w:rPr>
        <w:lang w:val="de-DE"/>
      </w:rPr>
      <w:tab/>
    </w:r>
    <w:r w:rsidRPr="00C7483A">
      <w:fldChar w:fldCharType="begin"/>
    </w:r>
    <w:r w:rsidRPr="00ED7CB6">
      <w:rPr>
        <w:lang w:val="de-DE"/>
      </w:rPr>
      <w:instrText xml:space="preserve"> PAGE  \* Arabic  \* MERGEFORMAT </w:instrText>
    </w:r>
    <w:r w:rsidRPr="00C7483A">
      <w:fldChar w:fldCharType="separate"/>
    </w:r>
    <w:r w:rsidR="00C9064F">
      <w:rPr>
        <w:noProof/>
        <w:lang w:val="de-DE"/>
      </w:rPr>
      <w:t>3</w:t>
    </w:r>
    <w:r w:rsidRPr="00C7483A">
      <w:fldChar w:fldCharType="end"/>
    </w:r>
    <w:r w:rsidRPr="00ED7CB6">
      <w:rPr>
        <w:lang w:val="de-DE"/>
      </w:rPr>
      <w:t>/</w:t>
    </w:r>
    <w:r>
      <w:fldChar w:fldCharType="begin"/>
    </w:r>
    <w:r w:rsidRPr="00ED7CB6">
      <w:rPr>
        <w:lang w:val="de-DE"/>
      </w:rPr>
      <w:instrText xml:space="preserve"> NUMPAGES  \* Arabic  \* MERGEFORMAT </w:instrText>
    </w:r>
    <w:r>
      <w:fldChar w:fldCharType="separate"/>
    </w:r>
    <w:r w:rsidR="00C9064F">
      <w:rPr>
        <w:noProof/>
        <w:lang w:val="de-DE"/>
      </w:rPr>
      <w:t>3</w:t>
    </w:r>
    <w:r>
      <w:rPr>
        <w:noProof/>
      </w:rPr>
      <w:fldChar w:fldCharType="end"/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F218C4C" wp14:editId="051025F7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0"/>
          <wp:effectExtent l="0" t="0" r="1270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ua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F3F4D" w14:textId="77777777" w:rsidR="00356E6D" w:rsidRDefault="00356E6D" w:rsidP="005D3A38">
      <w:pPr>
        <w:spacing w:after="0" w:line="240" w:lineRule="auto"/>
      </w:pPr>
      <w:r>
        <w:separator/>
      </w:r>
    </w:p>
  </w:footnote>
  <w:footnote w:type="continuationSeparator" w:id="0">
    <w:p w14:paraId="101CE255" w14:textId="77777777" w:rsidR="00356E6D" w:rsidRDefault="00356E6D" w:rsidP="005D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EEF4" w14:textId="372A976A" w:rsidR="0008790C" w:rsidRDefault="0008790C">
    <w:pPr>
      <w:pStyle w:val="Kopfzeile"/>
    </w:pPr>
    <w:r>
      <w:rPr>
        <w:noProof/>
        <w:lang w:eastAsia="de-DE"/>
      </w:rPr>
      <mc:AlternateContent>
        <mc:Choice Requires="wps">
          <w:drawing>
            <wp:anchor distT="144145" distB="144145" distL="114300" distR="114300" simplePos="0" relativeHeight="251662336" behindDoc="0" locked="0" layoutInCell="1" allowOverlap="0" wp14:anchorId="65144A7E" wp14:editId="5DFEEAD6">
              <wp:simplePos x="0" y="0"/>
              <wp:positionH relativeFrom="column">
                <wp:posOffset>3771900</wp:posOffset>
              </wp:positionH>
              <wp:positionV relativeFrom="page">
                <wp:posOffset>196215</wp:posOffset>
              </wp:positionV>
              <wp:extent cx="2062480" cy="6540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B0DCA" w14:textId="77777777" w:rsidR="0008790C" w:rsidRPr="009C4694" w:rsidRDefault="0008790C" w:rsidP="009C4694">
                          <w:pPr>
                            <w:pStyle w:val="berschrift1"/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</w:pPr>
                          <w:r w:rsidRPr="009C4694"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91440" tIns="72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44A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7pt;margin-top:15.45pt;width:162.4pt;height:51.5pt;z-index:251662336;visibility:visible;mso-wrap-style:square;mso-width-percent:0;mso-height-percent:0;mso-wrap-distance-left:9pt;mso-wrap-distance-top:11.35pt;mso-wrap-distance-right:9pt;mso-wrap-distance-bottom:11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" o:allowoverlap="f" stroked="f">
              <v:textbox inset=",2mm">
                <w:txbxContent>
                  <w:p w14:paraId="3F6B0DCA" w14:textId="77777777" w:rsidR="0008790C" w:rsidRPr="009C4694" w:rsidRDefault="0008790C" w:rsidP="009C4694">
                    <w:pPr>
                      <w:pStyle w:val="berschrift1"/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</w:pPr>
                    <w:r w:rsidRPr="009C4694"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  <w:t>PRESSEMITTEILUNG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30C38C4" wp14:editId="7223D53F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96000" cy="25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euninck-Logo-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8C0C8" w14:textId="7C7FD054" w:rsidR="0008790C" w:rsidRDefault="0008790C"/>
  <w:p w14:paraId="6738B710" w14:textId="47D37603" w:rsidR="0008790C" w:rsidRDefault="0008790C" w:rsidP="005D3A38">
    <w:pPr>
      <w:tabs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A2A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C3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E9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2F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A62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787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E40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43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B42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AE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53264"/>
    <w:multiLevelType w:val="hybridMultilevel"/>
    <w:tmpl w:val="A8F0A2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04E87"/>
    <w:multiLevelType w:val="hybridMultilevel"/>
    <w:tmpl w:val="B6600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06327"/>
    <w:multiLevelType w:val="hybridMultilevel"/>
    <w:tmpl w:val="263062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527E"/>
    <w:multiLevelType w:val="multilevel"/>
    <w:tmpl w:val="5846EBE4"/>
    <w:styleLink w:val="List-Deceuninck-Bullet"/>
    <w:lvl w:ilvl="0">
      <w:start w:val="1"/>
      <w:numFmt w:val="bullet"/>
      <w:pStyle w:val="Aufzhlungszeichen"/>
      <w:lvlText w:val=""/>
      <w:lvlJc w:val="left"/>
      <w:pPr>
        <w:ind w:left="284" w:hanging="284"/>
      </w:pPr>
      <w:rPr>
        <w:rFonts w:ascii="Wingdings" w:hAnsi="Wingdings" w:hint="default"/>
        <w:color w:val="00559F"/>
        <w:sz w:val="20"/>
      </w:rPr>
    </w:lvl>
    <w:lvl w:ilvl="1">
      <w:start w:val="1"/>
      <w:numFmt w:val="bullet"/>
      <w:pStyle w:val="Aufzhlungszeichen2"/>
      <w:lvlText w:val="-"/>
      <w:lvlJc w:val="left"/>
      <w:pPr>
        <w:ind w:left="737" w:hanging="283"/>
      </w:pPr>
      <w:rPr>
        <w:rFonts w:ascii="Times New Roman" w:hAnsi="Times New Roman" w:cs="Times New Roman" w:hint="default"/>
        <w:color w:val="00559F"/>
        <w:sz w:val="16"/>
      </w:rPr>
    </w:lvl>
    <w:lvl w:ilvl="2">
      <w:start w:val="1"/>
      <w:numFmt w:val="bullet"/>
      <w:pStyle w:val="Aufzhlungszeichen3"/>
      <w:lvlText w:val=""/>
      <w:lvlJc w:val="left"/>
      <w:pPr>
        <w:tabs>
          <w:tab w:val="num" w:pos="907"/>
        </w:tabs>
        <w:ind w:left="1191" w:hanging="284"/>
      </w:pPr>
      <w:rPr>
        <w:rFonts w:ascii="Wingdings" w:hAnsi="Wingdings" w:hint="default"/>
        <w:color w:val="000000"/>
        <w:sz w:val="16"/>
      </w:rPr>
    </w:lvl>
    <w:lvl w:ilvl="3">
      <w:start w:val="1"/>
      <w:numFmt w:val="bullet"/>
      <w:pStyle w:val="Aufzhlungszeichen4"/>
      <w:lvlText w:val="-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  <w:color w:val="000000"/>
        <w:sz w:val="16"/>
      </w:rPr>
    </w:lvl>
    <w:lvl w:ilvl="4">
      <w:start w:val="1"/>
      <w:numFmt w:val="bullet"/>
      <w:lvlText w:val=""/>
      <w:lvlJc w:val="left"/>
      <w:pPr>
        <w:ind w:left="2520" w:hanging="360"/>
      </w:pPr>
      <w:rPr>
        <w:rFonts w:ascii="Wingdings" w:hAnsi="Wingdings" w:hint="default"/>
        <w:color w:val="00559F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40250B00"/>
    <w:multiLevelType w:val="multilevel"/>
    <w:tmpl w:val="5846EBE4"/>
    <w:numStyleLink w:val="List-Deceuninck-Bullet"/>
  </w:abstractNum>
  <w:abstractNum w:abstractNumId="15" w15:restartNumberingAfterBreak="0">
    <w:nsid w:val="47485647"/>
    <w:multiLevelType w:val="multilevel"/>
    <w:tmpl w:val="25F80D2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0633B9"/>
    <w:multiLevelType w:val="multilevel"/>
    <w:tmpl w:val="E1EC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A640A"/>
    <w:multiLevelType w:val="multilevel"/>
    <w:tmpl w:val="4328EB2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B62373"/>
    <w:multiLevelType w:val="hybridMultilevel"/>
    <w:tmpl w:val="202825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E8C3D3E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6F6F6F" w:themeColor="text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D314B7"/>
    <w:multiLevelType w:val="hybridMultilevel"/>
    <w:tmpl w:val="EE665D6E"/>
    <w:lvl w:ilvl="0" w:tplc="A09C1500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1717C1"/>
    <w:multiLevelType w:val="multilevel"/>
    <w:tmpl w:val="D72C45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7AF3B51"/>
    <w:multiLevelType w:val="hybridMultilevel"/>
    <w:tmpl w:val="AD66CB4A"/>
    <w:lvl w:ilvl="0" w:tplc="C9DA3D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E4520B"/>
    <w:multiLevelType w:val="hybridMultilevel"/>
    <w:tmpl w:val="3208C9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8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32845">
    <w:abstractNumId w:val="0"/>
  </w:num>
  <w:num w:numId="2" w16cid:durableId="2015061319">
    <w:abstractNumId w:val="1"/>
  </w:num>
  <w:num w:numId="3" w16cid:durableId="693001184">
    <w:abstractNumId w:val="2"/>
  </w:num>
  <w:num w:numId="4" w16cid:durableId="1953050390">
    <w:abstractNumId w:val="3"/>
  </w:num>
  <w:num w:numId="5" w16cid:durableId="426998272">
    <w:abstractNumId w:val="8"/>
  </w:num>
  <w:num w:numId="6" w16cid:durableId="934244642">
    <w:abstractNumId w:val="4"/>
  </w:num>
  <w:num w:numId="7" w16cid:durableId="1356350188">
    <w:abstractNumId w:val="5"/>
  </w:num>
  <w:num w:numId="8" w16cid:durableId="1817449597">
    <w:abstractNumId w:val="6"/>
  </w:num>
  <w:num w:numId="9" w16cid:durableId="1791972847">
    <w:abstractNumId w:val="7"/>
  </w:num>
  <w:num w:numId="10" w16cid:durableId="1424036303">
    <w:abstractNumId w:val="9"/>
  </w:num>
  <w:num w:numId="11" w16cid:durableId="2020503083">
    <w:abstractNumId w:val="20"/>
  </w:num>
  <w:num w:numId="12" w16cid:durableId="257105375">
    <w:abstractNumId w:val="12"/>
  </w:num>
  <w:num w:numId="13" w16cid:durableId="760104246">
    <w:abstractNumId w:val="22"/>
  </w:num>
  <w:num w:numId="14" w16cid:durableId="1047681689">
    <w:abstractNumId w:val="10"/>
  </w:num>
  <w:num w:numId="15" w16cid:durableId="929510632">
    <w:abstractNumId w:val="19"/>
  </w:num>
  <w:num w:numId="16" w16cid:durableId="1524323112">
    <w:abstractNumId w:val="21"/>
  </w:num>
  <w:num w:numId="17" w16cid:durableId="2000645876">
    <w:abstractNumId w:val="13"/>
  </w:num>
  <w:num w:numId="18" w16cid:durableId="1558278192">
    <w:abstractNumId w:val="14"/>
  </w:num>
  <w:num w:numId="19" w16cid:durableId="2008706069">
    <w:abstractNumId w:val="18"/>
  </w:num>
  <w:num w:numId="20" w16cid:durableId="667101813">
    <w:abstractNumId w:val="17"/>
  </w:num>
  <w:num w:numId="21" w16cid:durableId="546796598">
    <w:abstractNumId w:val="15"/>
  </w:num>
  <w:num w:numId="22" w16cid:durableId="2078934188">
    <w:abstractNumId w:val="11"/>
  </w:num>
  <w:num w:numId="23" w16cid:durableId="2018775192">
    <w:abstractNumId w:val="19"/>
  </w:num>
  <w:num w:numId="24" w16cid:durableId="1020205863">
    <w:abstractNumId w:val="11"/>
  </w:num>
  <w:num w:numId="25" w16cid:durableId="13552333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B6"/>
    <w:rsid w:val="0000061F"/>
    <w:rsid w:val="000041D7"/>
    <w:rsid w:val="00005F1D"/>
    <w:rsid w:val="00020E12"/>
    <w:rsid w:val="00022AA3"/>
    <w:rsid w:val="00025BD1"/>
    <w:rsid w:val="0003279F"/>
    <w:rsid w:val="00044CF9"/>
    <w:rsid w:val="00046171"/>
    <w:rsid w:val="00050E56"/>
    <w:rsid w:val="00054967"/>
    <w:rsid w:val="00057F85"/>
    <w:rsid w:val="000612E4"/>
    <w:rsid w:val="00073AFC"/>
    <w:rsid w:val="00076711"/>
    <w:rsid w:val="0008790C"/>
    <w:rsid w:val="00090DE4"/>
    <w:rsid w:val="00091DB7"/>
    <w:rsid w:val="0009201B"/>
    <w:rsid w:val="0009471C"/>
    <w:rsid w:val="00094B8D"/>
    <w:rsid w:val="00096852"/>
    <w:rsid w:val="000A1131"/>
    <w:rsid w:val="000A6510"/>
    <w:rsid w:val="000B6551"/>
    <w:rsid w:val="000C0328"/>
    <w:rsid w:val="000D36A8"/>
    <w:rsid w:val="000D44E9"/>
    <w:rsid w:val="000D4512"/>
    <w:rsid w:val="000E3772"/>
    <w:rsid w:val="000E4885"/>
    <w:rsid w:val="000E570C"/>
    <w:rsid w:val="000E5DC3"/>
    <w:rsid w:val="00105C25"/>
    <w:rsid w:val="001060DE"/>
    <w:rsid w:val="00107825"/>
    <w:rsid w:val="00111285"/>
    <w:rsid w:val="001112C8"/>
    <w:rsid w:val="001154A4"/>
    <w:rsid w:val="001259CB"/>
    <w:rsid w:val="0012633A"/>
    <w:rsid w:val="00126433"/>
    <w:rsid w:val="001361C4"/>
    <w:rsid w:val="00136BC7"/>
    <w:rsid w:val="0015021C"/>
    <w:rsid w:val="00150758"/>
    <w:rsid w:val="00151AA3"/>
    <w:rsid w:val="00157784"/>
    <w:rsid w:val="001640F7"/>
    <w:rsid w:val="00165D24"/>
    <w:rsid w:val="001A3990"/>
    <w:rsid w:val="001A528D"/>
    <w:rsid w:val="001A6A25"/>
    <w:rsid w:val="001C1F8C"/>
    <w:rsid w:val="001C4F73"/>
    <w:rsid w:val="001C5862"/>
    <w:rsid w:val="001C7D59"/>
    <w:rsid w:val="001D27D0"/>
    <w:rsid w:val="001D55FA"/>
    <w:rsid w:val="001E53DC"/>
    <w:rsid w:val="001E5D8A"/>
    <w:rsid w:val="00200070"/>
    <w:rsid w:val="0020607C"/>
    <w:rsid w:val="002127DC"/>
    <w:rsid w:val="002146BF"/>
    <w:rsid w:val="00216A06"/>
    <w:rsid w:val="002201D0"/>
    <w:rsid w:val="00220226"/>
    <w:rsid w:val="00231424"/>
    <w:rsid w:val="0023213F"/>
    <w:rsid w:val="00234161"/>
    <w:rsid w:val="002441DF"/>
    <w:rsid w:val="00245FB3"/>
    <w:rsid w:val="00253ED5"/>
    <w:rsid w:val="00257188"/>
    <w:rsid w:val="00262019"/>
    <w:rsid w:val="002649C7"/>
    <w:rsid w:val="00266279"/>
    <w:rsid w:val="00290D83"/>
    <w:rsid w:val="0029205F"/>
    <w:rsid w:val="00293A75"/>
    <w:rsid w:val="0029526E"/>
    <w:rsid w:val="002A2856"/>
    <w:rsid w:val="002B273C"/>
    <w:rsid w:val="002B31A0"/>
    <w:rsid w:val="002B3986"/>
    <w:rsid w:val="002B6155"/>
    <w:rsid w:val="002C12B0"/>
    <w:rsid w:val="002C2F8E"/>
    <w:rsid w:val="002C385C"/>
    <w:rsid w:val="002C39A2"/>
    <w:rsid w:val="002C3FA8"/>
    <w:rsid w:val="002C5830"/>
    <w:rsid w:val="002D4309"/>
    <w:rsid w:val="002E0AA3"/>
    <w:rsid w:val="002E0B6D"/>
    <w:rsid w:val="002E2DDD"/>
    <w:rsid w:val="002E3055"/>
    <w:rsid w:val="002E426E"/>
    <w:rsid w:val="002E4D7E"/>
    <w:rsid w:val="002E7162"/>
    <w:rsid w:val="002F16BA"/>
    <w:rsid w:val="002F3471"/>
    <w:rsid w:val="002F4B78"/>
    <w:rsid w:val="002F5990"/>
    <w:rsid w:val="00305376"/>
    <w:rsid w:val="00306611"/>
    <w:rsid w:val="00322D86"/>
    <w:rsid w:val="00332C89"/>
    <w:rsid w:val="003341C3"/>
    <w:rsid w:val="00346C4F"/>
    <w:rsid w:val="00353A45"/>
    <w:rsid w:val="00356293"/>
    <w:rsid w:val="00356E6D"/>
    <w:rsid w:val="00362C02"/>
    <w:rsid w:val="00363423"/>
    <w:rsid w:val="00363BF6"/>
    <w:rsid w:val="0037255F"/>
    <w:rsid w:val="0037429D"/>
    <w:rsid w:val="0037538C"/>
    <w:rsid w:val="00376AF5"/>
    <w:rsid w:val="00383D1B"/>
    <w:rsid w:val="003857E4"/>
    <w:rsid w:val="00392A8B"/>
    <w:rsid w:val="003947D9"/>
    <w:rsid w:val="003A2D3C"/>
    <w:rsid w:val="003A70F9"/>
    <w:rsid w:val="003A7974"/>
    <w:rsid w:val="003B2939"/>
    <w:rsid w:val="003B50EA"/>
    <w:rsid w:val="003B7E3B"/>
    <w:rsid w:val="003D1F0F"/>
    <w:rsid w:val="003D55E3"/>
    <w:rsid w:val="003E2275"/>
    <w:rsid w:val="003E46F2"/>
    <w:rsid w:val="003E5B47"/>
    <w:rsid w:val="003E60B0"/>
    <w:rsid w:val="003F447D"/>
    <w:rsid w:val="003F7ED8"/>
    <w:rsid w:val="00401792"/>
    <w:rsid w:val="00414492"/>
    <w:rsid w:val="00417833"/>
    <w:rsid w:val="00427B71"/>
    <w:rsid w:val="0043678C"/>
    <w:rsid w:val="00437CA0"/>
    <w:rsid w:val="00440D16"/>
    <w:rsid w:val="00441C69"/>
    <w:rsid w:val="00445622"/>
    <w:rsid w:val="00446156"/>
    <w:rsid w:val="00450ADF"/>
    <w:rsid w:val="0045198D"/>
    <w:rsid w:val="004522CC"/>
    <w:rsid w:val="00455343"/>
    <w:rsid w:val="004559A3"/>
    <w:rsid w:val="00455D22"/>
    <w:rsid w:val="00457C1C"/>
    <w:rsid w:val="0046180A"/>
    <w:rsid w:val="00464E5D"/>
    <w:rsid w:val="004651D3"/>
    <w:rsid w:val="00465A69"/>
    <w:rsid w:val="0047098F"/>
    <w:rsid w:val="004709CA"/>
    <w:rsid w:val="00471E77"/>
    <w:rsid w:val="00473B6C"/>
    <w:rsid w:val="004779D2"/>
    <w:rsid w:val="004779D7"/>
    <w:rsid w:val="004846F9"/>
    <w:rsid w:val="00490CE3"/>
    <w:rsid w:val="00492347"/>
    <w:rsid w:val="00493A60"/>
    <w:rsid w:val="004A75E0"/>
    <w:rsid w:val="004A7B41"/>
    <w:rsid w:val="004B5BB0"/>
    <w:rsid w:val="004C10BB"/>
    <w:rsid w:val="004C21E1"/>
    <w:rsid w:val="004C3278"/>
    <w:rsid w:val="004C65DA"/>
    <w:rsid w:val="004D46CC"/>
    <w:rsid w:val="004D4DB9"/>
    <w:rsid w:val="004F4193"/>
    <w:rsid w:val="004F617C"/>
    <w:rsid w:val="00503EC9"/>
    <w:rsid w:val="00504D12"/>
    <w:rsid w:val="005075E8"/>
    <w:rsid w:val="005134B9"/>
    <w:rsid w:val="0051523E"/>
    <w:rsid w:val="00516034"/>
    <w:rsid w:val="00520A8D"/>
    <w:rsid w:val="00524BB8"/>
    <w:rsid w:val="00530AC4"/>
    <w:rsid w:val="00532255"/>
    <w:rsid w:val="005419EF"/>
    <w:rsid w:val="005449FE"/>
    <w:rsid w:val="00547A53"/>
    <w:rsid w:val="00552452"/>
    <w:rsid w:val="0055341A"/>
    <w:rsid w:val="005618F4"/>
    <w:rsid w:val="005650B5"/>
    <w:rsid w:val="0057425B"/>
    <w:rsid w:val="00574D9E"/>
    <w:rsid w:val="0058554F"/>
    <w:rsid w:val="00586964"/>
    <w:rsid w:val="00587BCD"/>
    <w:rsid w:val="00597B13"/>
    <w:rsid w:val="005A0731"/>
    <w:rsid w:val="005A72F0"/>
    <w:rsid w:val="005A7A05"/>
    <w:rsid w:val="005B3E83"/>
    <w:rsid w:val="005B50B6"/>
    <w:rsid w:val="005B5525"/>
    <w:rsid w:val="005B7954"/>
    <w:rsid w:val="005C39C3"/>
    <w:rsid w:val="005C535D"/>
    <w:rsid w:val="005D3A38"/>
    <w:rsid w:val="005D6963"/>
    <w:rsid w:val="005E0E90"/>
    <w:rsid w:val="005E32B6"/>
    <w:rsid w:val="005E354B"/>
    <w:rsid w:val="005F1E24"/>
    <w:rsid w:val="00603C3C"/>
    <w:rsid w:val="006071A4"/>
    <w:rsid w:val="006104D1"/>
    <w:rsid w:val="00610842"/>
    <w:rsid w:val="0061088E"/>
    <w:rsid w:val="0061290C"/>
    <w:rsid w:val="00624313"/>
    <w:rsid w:val="00634EB0"/>
    <w:rsid w:val="00634EB7"/>
    <w:rsid w:val="0063652E"/>
    <w:rsid w:val="00642529"/>
    <w:rsid w:val="006425BD"/>
    <w:rsid w:val="00642F0A"/>
    <w:rsid w:val="006431CD"/>
    <w:rsid w:val="00644DE1"/>
    <w:rsid w:val="006463E3"/>
    <w:rsid w:val="0064796E"/>
    <w:rsid w:val="00652B69"/>
    <w:rsid w:val="006664EE"/>
    <w:rsid w:val="00671947"/>
    <w:rsid w:val="00675FDD"/>
    <w:rsid w:val="006771CD"/>
    <w:rsid w:val="00682D0F"/>
    <w:rsid w:val="00687DB2"/>
    <w:rsid w:val="00691D6E"/>
    <w:rsid w:val="006944C5"/>
    <w:rsid w:val="006A29BD"/>
    <w:rsid w:val="006A7860"/>
    <w:rsid w:val="006B32EB"/>
    <w:rsid w:val="006B531A"/>
    <w:rsid w:val="006B58C1"/>
    <w:rsid w:val="006C0054"/>
    <w:rsid w:val="006C5ADB"/>
    <w:rsid w:val="006C60F6"/>
    <w:rsid w:val="006C62E7"/>
    <w:rsid w:val="006C7D94"/>
    <w:rsid w:val="006D4600"/>
    <w:rsid w:val="006D5B1C"/>
    <w:rsid w:val="006D746D"/>
    <w:rsid w:val="006F0408"/>
    <w:rsid w:val="006F10B2"/>
    <w:rsid w:val="00703DED"/>
    <w:rsid w:val="00703DF9"/>
    <w:rsid w:val="00717176"/>
    <w:rsid w:val="0073420F"/>
    <w:rsid w:val="00740CA1"/>
    <w:rsid w:val="0075151D"/>
    <w:rsid w:val="007635FF"/>
    <w:rsid w:val="00773509"/>
    <w:rsid w:val="00780303"/>
    <w:rsid w:val="007916CE"/>
    <w:rsid w:val="007A1F58"/>
    <w:rsid w:val="007A3983"/>
    <w:rsid w:val="007A4217"/>
    <w:rsid w:val="007A559A"/>
    <w:rsid w:val="007B0D9B"/>
    <w:rsid w:val="007B1220"/>
    <w:rsid w:val="007B13ED"/>
    <w:rsid w:val="007B1CA1"/>
    <w:rsid w:val="007B454B"/>
    <w:rsid w:val="007B73F6"/>
    <w:rsid w:val="007C10D2"/>
    <w:rsid w:val="007C200A"/>
    <w:rsid w:val="007C4B1A"/>
    <w:rsid w:val="007D3C9D"/>
    <w:rsid w:val="007D644D"/>
    <w:rsid w:val="007E2371"/>
    <w:rsid w:val="007E4ACB"/>
    <w:rsid w:val="007E5562"/>
    <w:rsid w:val="007F3529"/>
    <w:rsid w:val="007F6991"/>
    <w:rsid w:val="008034A9"/>
    <w:rsid w:val="00826865"/>
    <w:rsid w:val="00831551"/>
    <w:rsid w:val="00832E11"/>
    <w:rsid w:val="00837F17"/>
    <w:rsid w:val="00847863"/>
    <w:rsid w:val="00856E09"/>
    <w:rsid w:val="0086399D"/>
    <w:rsid w:val="008664C8"/>
    <w:rsid w:val="00870433"/>
    <w:rsid w:val="00871DEF"/>
    <w:rsid w:val="00872BD2"/>
    <w:rsid w:val="008742E7"/>
    <w:rsid w:val="00886B0D"/>
    <w:rsid w:val="0089104E"/>
    <w:rsid w:val="00892683"/>
    <w:rsid w:val="008A52DE"/>
    <w:rsid w:val="008A7F25"/>
    <w:rsid w:val="008B3D0A"/>
    <w:rsid w:val="008C2848"/>
    <w:rsid w:val="008C4228"/>
    <w:rsid w:val="008C7B69"/>
    <w:rsid w:val="008D0720"/>
    <w:rsid w:val="008D3A02"/>
    <w:rsid w:val="008D6573"/>
    <w:rsid w:val="008D70BC"/>
    <w:rsid w:val="008E1A2C"/>
    <w:rsid w:val="008E2A32"/>
    <w:rsid w:val="008E4FFC"/>
    <w:rsid w:val="008F190D"/>
    <w:rsid w:val="008F7429"/>
    <w:rsid w:val="009002E3"/>
    <w:rsid w:val="00915ACC"/>
    <w:rsid w:val="0092065A"/>
    <w:rsid w:val="00922582"/>
    <w:rsid w:val="00935E77"/>
    <w:rsid w:val="00951E24"/>
    <w:rsid w:val="009525DF"/>
    <w:rsid w:val="009527F9"/>
    <w:rsid w:val="00953182"/>
    <w:rsid w:val="009607F6"/>
    <w:rsid w:val="009623E7"/>
    <w:rsid w:val="009653E0"/>
    <w:rsid w:val="00971C79"/>
    <w:rsid w:val="00981766"/>
    <w:rsid w:val="00992461"/>
    <w:rsid w:val="00994124"/>
    <w:rsid w:val="009A4CC9"/>
    <w:rsid w:val="009A6D03"/>
    <w:rsid w:val="009A6DD8"/>
    <w:rsid w:val="009B1E19"/>
    <w:rsid w:val="009B2668"/>
    <w:rsid w:val="009B3C5B"/>
    <w:rsid w:val="009B5D7E"/>
    <w:rsid w:val="009B6003"/>
    <w:rsid w:val="009C1036"/>
    <w:rsid w:val="009C2217"/>
    <w:rsid w:val="009C3113"/>
    <w:rsid w:val="009C4694"/>
    <w:rsid w:val="009D10F9"/>
    <w:rsid w:val="009D3219"/>
    <w:rsid w:val="009D4B57"/>
    <w:rsid w:val="009E27DD"/>
    <w:rsid w:val="009E5745"/>
    <w:rsid w:val="00A05EA3"/>
    <w:rsid w:val="00A071D1"/>
    <w:rsid w:val="00A16F12"/>
    <w:rsid w:val="00A30A1A"/>
    <w:rsid w:val="00A44F14"/>
    <w:rsid w:val="00A45081"/>
    <w:rsid w:val="00A46FEA"/>
    <w:rsid w:val="00A5083B"/>
    <w:rsid w:val="00A50AD8"/>
    <w:rsid w:val="00A52026"/>
    <w:rsid w:val="00A60612"/>
    <w:rsid w:val="00A67E18"/>
    <w:rsid w:val="00A75C0D"/>
    <w:rsid w:val="00A7672A"/>
    <w:rsid w:val="00A779E5"/>
    <w:rsid w:val="00A801DF"/>
    <w:rsid w:val="00A91C2C"/>
    <w:rsid w:val="00AA754A"/>
    <w:rsid w:val="00AC2A32"/>
    <w:rsid w:val="00AC76BF"/>
    <w:rsid w:val="00AD0730"/>
    <w:rsid w:val="00AE04DE"/>
    <w:rsid w:val="00AE491A"/>
    <w:rsid w:val="00AE53C5"/>
    <w:rsid w:val="00AE7705"/>
    <w:rsid w:val="00AF57A9"/>
    <w:rsid w:val="00AF5BE7"/>
    <w:rsid w:val="00B01995"/>
    <w:rsid w:val="00B04782"/>
    <w:rsid w:val="00B06169"/>
    <w:rsid w:val="00B062E6"/>
    <w:rsid w:val="00B06BF3"/>
    <w:rsid w:val="00B1454B"/>
    <w:rsid w:val="00B15014"/>
    <w:rsid w:val="00B21DCD"/>
    <w:rsid w:val="00B245CD"/>
    <w:rsid w:val="00B34668"/>
    <w:rsid w:val="00B40A3E"/>
    <w:rsid w:val="00B44CB1"/>
    <w:rsid w:val="00B44F1F"/>
    <w:rsid w:val="00B46DB3"/>
    <w:rsid w:val="00B46FD2"/>
    <w:rsid w:val="00B6025A"/>
    <w:rsid w:val="00B660FA"/>
    <w:rsid w:val="00B83C3E"/>
    <w:rsid w:val="00BA3BA6"/>
    <w:rsid w:val="00BA53AF"/>
    <w:rsid w:val="00BB1E4E"/>
    <w:rsid w:val="00BB469D"/>
    <w:rsid w:val="00BB5D5C"/>
    <w:rsid w:val="00BC0C29"/>
    <w:rsid w:val="00BC3FEA"/>
    <w:rsid w:val="00BD5322"/>
    <w:rsid w:val="00BD6A54"/>
    <w:rsid w:val="00BE7A02"/>
    <w:rsid w:val="00BF1871"/>
    <w:rsid w:val="00BF1E1E"/>
    <w:rsid w:val="00C0486D"/>
    <w:rsid w:val="00C07DE6"/>
    <w:rsid w:val="00C112E1"/>
    <w:rsid w:val="00C21E28"/>
    <w:rsid w:val="00C24214"/>
    <w:rsid w:val="00C31D99"/>
    <w:rsid w:val="00C3491A"/>
    <w:rsid w:val="00C373B2"/>
    <w:rsid w:val="00C37E6C"/>
    <w:rsid w:val="00C43D4A"/>
    <w:rsid w:val="00C4685D"/>
    <w:rsid w:val="00C50CEA"/>
    <w:rsid w:val="00C5234C"/>
    <w:rsid w:val="00C5544D"/>
    <w:rsid w:val="00C60AEC"/>
    <w:rsid w:val="00C65887"/>
    <w:rsid w:val="00C66F4E"/>
    <w:rsid w:val="00C70153"/>
    <w:rsid w:val="00C70B68"/>
    <w:rsid w:val="00C74065"/>
    <w:rsid w:val="00C7483A"/>
    <w:rsid w:val="00C81FB4"/>
    <w:rsid w:val="00C837BE"/>
    <w:rsid w:val="00C83B21"/>
    <w:rsid w:val="00C85CA2"/>
    <w:rsid w:val="00C85EFA"/>
    <w:rsid w:val="00C860B0"/>
    <w:rsid w:val="00C9064F"/>
    <w:rsid w:val="00C90B7E"/>
    <w:rsid w:val="00C94728"/>
    <w:rsid w:val="00CA1EBE"/>
    <w:rsid w:val="00CA59F0"/>
    <w:rsid w:val="00CB2924"/>
    <w:rsid w:val="00CB3846"/>
    <w:rsid w:val="00CB66EF"/>
    <w:rsid w:val="00CC01FC"/>
    <w:rsid w:val="00CC214D"/>
    <w:rsid w:val="00CC7339"/>
    <w:rsid w:val="00CD7123"/>
    <w:rsid w:val="00CE1E32"/>
    <w:rsid w:val="00CF3AD8"/>
    <w:rsid w:val="00D00B30"/>
    <w:rsid w:val="00D2262E"/>
    <w:rsid w:val="00D2441D"/>
    <w:rsid w:val="00D32BE2"/>
    <w:rsid w:val="00D33FF1"/>
    <w:rsid w:val="00D342E0"/>
    <w:rsid w:val="00D359B2"/>
    <w:rsid w:val="00D42CC2"/>
    <w:rsid w:val="00D45D05"/>
    <w:rsid w:val="00D53B7F"/>
    <w:rsid w:val="00D53BBB"/>
    <w:rsid w:val="00D53F37"/>
    <w:rsid w:val="00D549FE"/>
    <w:rsid w:val="00D55C9D"/>
    <w:rsid w:val="00D60CF8"/>
    <w:rsid w:val="00D66A48"/>
    <w:rsid w:val="00D7217B"/>
    <w:rsid w:val="00D75CBA"/>
    <w:rsid w:val="00D81789"/>
    <w:rsid w:val="00D823AB"/>
    <w:rsid w:val="00D8560D"/>
    <w:rsid w:val="00D87B7A"/>
    <w:rsid w:val="00D90FFC"/>
    <w:rsid w:val="00D94A6E"/>
    <w:rsid w:val="00DA7B96"/>
    <w:rsid w:val="00DB141F"/>
    <w:rsid w:val="00DB3DF3"/>
    <w:rsid w:val="00DB3ED9"/>
    <w:rsid w:val="00DB65BB"/>
    <w:rsid w:val="00DB6AE4"/>
    <w:rsid w:val="00DD01CA"/>
    <w:rsid w:val="00DE221A"/>
    <w:rsid w:val="00DF0A8F"/>
    <w:rsid w:val="00DF35C6"/>
    <w:rsid w:val="00E01F2A"/>
    <w:rsid w:val="00E062F5"/>
    <w:rsid w:val="00E13AB1"/>
    <w:rsid w:val="00E154D6"/>
    <w:rsid w:val="00E3299D"/>
    <w:rsid w:val="00E35AA9"/>
    <w:rsid w:val="00E5275E"/>
    <w:rsid w:val="00E5767D"/>
    <w:rsid w:val="00E7138C"/>
    <w:rsid w:val="00E811A9"/>
    <w:rsid w:val="00E854B0"/>
    <w:rsid w:val="00E90567"/>
    <w:rsid w:val="00E9519F"/>
    <w:rsid w:val="00EA3E87"/>
    <w:rsid w:val="00EA4B30"/>
    <w:rsid w:val="00EB56B2"/>
    <w:rsid w:val="00EC213A"/>
    <w:rsid w:val="00EC6DA2"/>
    <w:rsid w:val="00ED0F9A"/>
    <w:rsid w:val="00ED30C0"/>
    <w:rsid w:val="00ED7CB6"/>
    <w:rsid w:val="00EE31B0"/>
    <w:rsid w:val="00EE5AE3"/>
    <w:rsid w:val="00EE5B3F"/>
    <w:rsid w:val="00EF2EE8"/>
    <w:rsid w:val="00EF4C5C"/>
    <w:rsid w:val="00EF6959"/>
    <w:rsid w:val="00F0011E"/>
    <w:rsid w:val="00F02B21"/>
    <w:rsid w:val="00F0728E"/>
    <w:rsid w:val="00F10499"/>
    <w:rsid w:val="00F10D75"/>
    <w:rsid w:val="00F13F99"/>
    <w:rsid w:val="00F21765"/>
    <w:rsid w:val="00F228F0"/>
    <w:rsid w:val="00F22EF3"/>
    <w:rsid w:val="00F24674"/>
    <w:rsid w:val="00F30047"/>
    <w:rsid w:val="00F36635"/>
    <w:rsid w:val="00F41AD6"/>
    <w:rsid w:val="00F423E9"/>
    <w:rsid w:val="00F5252F"/>
    <w:rsid w:val="00F55C8A"/>
    <w:rsid w:val="00F57696"/>
    <w:rsid w:val="00F62D26"/>
    <w:rsid w:val="00F66980"/>
    <w:rsid w:val="00F71E81"/>
    <w:rsid w:val="00F74F26"/>
    <w:rsid w:val="00F84A4D"/>
    <w:rsid w:val="00F92176"/>
    <w:rsid w:val="00F923A2"/>
    <w:rsid w:val="00F9281A"/>
    <w:rsid w:val="00F9471C"/>
    <w:rsid w:val="00F94F03"/>
    <w:rsid w:val="00F95432"/>
    <w:rsid w:val="00F96B3E"/>
    <w:rsid w:val="00F96D38"/>
    <w:rsid w:val="00FA7A84"/>
    <w:rsid w:val="00FB6274"/>
    <w:rsid w:val="00FD2A7E"/>
    <w:rsid w:val="00FD7E7C"/>
    <w:rsid w:val="00FE1954"/>
    <w:rsid w:val="00FE1AA0"/>
    <w:rsid w:val="00FE7BBE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DFE82E8"/>
  <w15:docId w15:val="{E71E620C-5383-4D81-9F09-B645F8B0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E24"/>
    <w:pPr>
      <w:spacing w:after="160" w:line="240" w:lineRule="exact"/>
    </w:pPr>
    <w:rPr>
      <w:color w:val="6F6F6F" w:themeColor="text1"/>
      <w:sz w:val="16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1E24"/>
    <w:pPr>
      <w:keepNext/>
      <w:keepLines/>
      <w:suppressAutoHyphens/>
      <w:spacing w:after="960" w:line="880" w:lineRule="exact"/>
      <w:outlineLvl w:val="0"/>
    </w:pPr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7B71"/>
    <w:pPr>
      <w:keepNext/>
      <w:keepLines/>
      <w:suppressAutoHyphens/>
      <w:spacing w:after="720" w:line="600" w:lineRule="exact"/>
      <w:outlineLvl w:val="1"/>
    </w:pPr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B71"/>
    <w:pPr>
      <w:keepNext/>
      <w:keepLines/>
      <w:spacing w:after="480"/>
      <w:outlineLvl w:val="2"/>
    </w:pPr>
    <w:rPr>
      <w:rFonts w:asciiTheme="majorHAnsi" w:eastAsiaTheme="majorEastAsia" w:hAnsiTheme="majorHAnsi" w:cs="Arial (Headings)"/>
      <w:caps/>
      <w:color w:val="005CA9" w:themeColor="accent1"/>
      <w:spacing w:val="16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7B71"/>
    <w:pPr>
      <w:keepNext/>
      <w:keepLines/>
      <w:spacing w:after="480"/>
      <w:outlineLvl w:val="3"/>
    </w:pPr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paragraph" w:styleId="berschrift5">
    <w:name w:val="heading 5"/>
    <w:next w:val="Standard"/>
    <w:link w:val="berschrift5Zchn"/>
    <w:uiPriority w:val="9"/>
    <w:unhideWhenUsed/>
    <w:qFormat/>
    <w:rsid w:val="00427B71"/>
    <w:pPr>
      <w:keepNext/>
      <w:keepLines/>
      <w:spacing w:after="240"/>
      <w:outlineLvl w:val="4"/>
    </w:pPr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27B71"/>
    <w:pPr>
      <w:keepNext/>
      <w:keepLines/>
      <w:spacing w:after="240" w:line="200" w:lineRule="exact"/>
      <w:outlineLvl w:val="5"/>
    </w:pPr>
    <w:rPr>
      <w:rFonts w:asciiTheme="majorHAnsi" w:eastAsiaTheme="majorEastAsia" w:hAnsiTheme="majorHAnsi" w:cs="Times New Roman (Headings CS)"/>
      <w:b/>
      <w:bCs/>
      <w:caps/>
      <w:color w:val="005CA9" w:themeColor="accent1"/>
      <w:lang w:val="en-US"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151AA3"/>
    <w:pPr>
      <w:numPr>
        <w:ilvl w:val="6"/>
      </w:numPr>
      <w:ind w:hanging="1134"/>
      <w:outlineLvl w:val="6"/>
    </w:pPr>
    <w:rPr>
      <w:iCs/>
      <w:color w:val="6F6F6F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1AA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1AA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1E24"/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7B71"/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B71"/>
    <w:rPr>
      <w:rFonts w:asciiTheme="majorHAnsi" w:eastAsiaTheme="majorEastAsia" w:hAnsiTheme="majorHAnsi" w:cs="Arial (Headings)"/>
      <w:caps/>
      <w:color w:val="005CA9" w:themeColor="accent1"/>
      <w:spacing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27B71"/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7B71"/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27B71"/>
    <w:rPr>
      <w:rFonts w:asciiTheme="majorHAnsi" w:eastAsiaTheme="majorEastAsia" w:hAnsiTheme="majorHAnsi" w:cs="Times New Roman (Headings CS)"/>
      <w:b/>
      <w:bCs/>
      <w:caps/>
      <w:color w:val="005CA9" w:themeColor="accent1"/>
      <w:sz w:val="16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4F1F"/>
    <w:pPr>
      <w:spacing w:before="480" w:after="480"/>
    </w:pPr>
    <w:rPr>
      <w:i/>
      <w:iCs/>
      <w:color w:val="005CA9" w:themeColor="accent1"/>
      <w:sz w:val="30"/>
      <w:szCs w:val="3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4F1F"/>
    <w:rPr>
      <w:i/>
      <w:iCs/>
      <w:color w:val="005CA9" w:themeColor="accent1"/>
      <w:sz w:val="30"/>
      <w:szCs w:val="30"/>
    </w:rPr>
  </w:style>
  <w:style w:type="paragraph" w:styleId="Zitat">
    <w:name w:val="Quote"/>
    <w:basedOn w:val="IntensivesZitat"/>
    <w:next w:val="Standard"/>
    <w:link w:val="ZitatZchn"/>
    <w:uiPriority w:val="29"/>
    <w:qFormat/>
    <w:rsid w:val="00B44F1F"/>
    <w:pPr>
      <w:ind w:right="55"/>
    </w:pPr>
    <w:rPr>
      <w:iCs w:val="0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44F1F"/>
    <w:rPr>
      <w:i/>
      <w:color w:val="005CA9" w:themeColor="accent1"/>
      <w:sz w:val="20"/>
      <w:szCs w:val="30"/>
    </w:rPr>
  </w:style>
  <w:style w:type="paragraph" w:customStyle="1" w:styleId="Intro-Blue">
    <w:name w:val="Intro - Blue"/>
    <w:next w:val="Standard"/>
    <w:qFormat/>
    <w:rsid w:val="0046180A"/>
    <w:pPr>
      <w:spacing w:after="240" w:line="240" w:lineRule="exact"/>
    </w:pPr>
    <w:rPr>
      <w:color w:val="005CA9" w:themeColor="accent1"/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51AA3"/>
    <w:rPr>
      <w:rFonts w:asciiTheme="majorHAnsi" w:eastAsiaTheme="majorEastAsia" w:hAnsiTheme="majorHAnsi" w:cs="Times New Roman (Headings CS)"/>
      <w:b/>
      <w:bCs/>
      <w:iCs/>
      <w:caps/>
      <w:color w:val="6F6F6F" w:themeColor="text1"/>
      <w:sz w:val="16"/>
    </w:rPr>
  </w:style>
  <w:style w:type="table" w:styleId="Tabellenraster">
    <w:name w:val="Table Grid"/>
    <w:basedOn w:val="NormaleTabelle"/>
    <w:uiPriority w:val="39"/>
    <w:rsid w:val="00E9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ceuninck">
    <w:name w:val="Deceuninck"/>
    <w:basedOn w:val="NormaleTabelle"/>
    <w:uiPriority w:val="99"/>
    <w:rsid w:val="000E570C"/>
    <w:pPr>
      <w:adjustRightInd w:val="0"/>
      <w:snapToGrid w:val="0"/>
      <w:spacing w:before="80" w:line="240" w:lineRule="exact"/>
      <w:jc w:val="center"/>
    </w:pPr>
    <w:rPr>
      <w:color w:val="6F6F6F" w:themeColor="text1"/>
    </w:rPr>
    <w:tblPr>
      <w:tblStyleRowBandSize w:val="1"/>
      <w:tblBorders>
        <w:top w:val="single" w:sz="4" w:space="0" w:color="EDEDED" w:themeColor="background2"/>
        <w:left w:val="single" w:sz="4" w:space="0" w:color="EDEDED" w:themeColor="background2"/>
        <w:bottom w:val="single" w:sz="4" w:space="0" w:color="EDEDED" w:themeColor="background2"/>
        <w:right w:val="single" w:sz="4" w:space="0" w:color="EDEDED" w:themeColor="background2"/>
        <w:insideH w:val="single" w:sz="4" w:space="0" w:color="EDEDED" w:themeColor="background2"/>
        <w:insideV w:val="single" w:sz="4" w:space="0" w:color="EDEDED" w:themeColor="background2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aps w:val="0"/>
        <w:smallCaps w:val="0"/>
        <w:color w:val="005CA9" w:themeColor="accen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color w:val="005CA9" w:themeColor="accent1"/>
      </w:rPr>
    </w:tblStylePr>
    <w:tblStylePr w:type="firstCol">
      <w:rPr>
        <w:color w:val="005CA9" w:themeColor="accent1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nwCell">
      <w:pPr>
        <w:wordWrap/>
        <w:spacing w:line="240" w:lineRule="auto"/>
      </w:pPr>
      <w:rPr>
        <w:b/>
        <w:caps/>
        <w:smallCaps w:val="0"/>
        <w:color w:val="005CA9" w:themeColor="accent1"/>
      </w:rPr>
    </w:tblStylePr>
  </w:style>
  <w:style w:type="table" w:customStyle="1" w:styleId="TabellemithellemGitternetz1">
    <w:name w:val="Tabelle mit hellem Gitternetz1"/>
    <w:basedOn w:val="NormaleTabelle"/>
    <w:uiPriority w:val="40"/>
    <w:rsid w:val="00B40A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-Grey">
    <w:name w:val="Intro - Grey"/>
    <w:basedOn w:val="Intro-Blue"/>
    <w:qFormat/>
    <w:rsid w:val="0046180A"/>
    <w:rPr>
      <w:color w:val="6F6F6F" w:themeColor="text2"/>
    </w:rPr>
  </w:style>
  <w:style w:type="paragraph" w:customStyle="1" w:styleId="Normal-Blue">
    <w:name w:val="Normal - Blue"/>
    <w:basedOn w:val="Standard"/>
    <w:qFormat/>
    <w:rsid w:val="0046180A"/>
    <w:rPr>
      <w:color w:val="005CA9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D3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A38"/>
    <w:rPr>
      <w:color w:val="6F6F6F" w:themeColor="text1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B3E83"/>
    <w:pPr>
      <w:tabs>
        <w:tab w:val="center" w:pos="4513"/>
        <w:tab w:val="right" w:pos="9214"/>
      </w:tabs>
      <w:spacing w:after="0" w:line="240" w:lineRule="auto"/>
      <w:ind w:left="-794" w:right="-370"/>
    </w:pPr>
    <w:rPr>
      <w:color w:val="005CA9" w:themeColor="accent1"/>
      <w:lang w:val="nl-BE"/>
    </w:rPr>
  </w:style>
  <w:style w:type="character" w:customStyle="1" w:styleId="FuzeileZchn">
    <w:name w:val="Fußzeile Zchn"/>
    <w:basedOn w:val="Absatz-Standardschriftart"/>
    <w:link w:val="Fuzeile"/>
    <w:uiPriority w:val="99"/>
    <w:rsid w:val="005B3E83"/>
    <w:rPr>
      <w:color w:val="005CA9" w:themeColor="accent1"/>
      <w:sz w:val="16"/>
      <w:lang w:val="nl-BE"/>
    </w:rPr>
  </w:style>
  <w:style w:type="character" w:styleId="Hyperlink">
    <w:name w:val="Hyperlink"/>
    <w:basedOn w:val="Absatz-Standardschriftart"/>
    <w:uiPriority w:val="99"/>
    <w:unhideWhenUsed/>
    <w:rsid w:val="005D3A38"/>
    <w:rPr>
      <w:color w:val="005CA9" w:themeColor="hyperlink"/>
      <w:u w:val="singl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1AA3"/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1AA3"/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151AA3"/>
    <w:pPr>
      <w:numPr>
        <w:numId w:val="15"/>
      </w:numPr>
      <w:contextualSpacing/>
    </w:pPr>
  </w:style>
  <w:style w:type="paragraph" w:customStyle="1" w:styleId="Fax">
    <w:name w:val="Fax"/>
    <w:basedOn w:val="Standard"/>
    <w:qFormat/>
    <w:rsid w:val="00740CA1"/>
    <w:pPr>
      <w:framePr w:wrap="around" w:vAnchor="text" w:hAnchor="text" w:y="1"/>
      <w:pBdr>
        <w:top w:val="single" w:sz="4" w:space="12" w:color="EDEDED" w:themeColor="background2"/>
        <w:left w:val="single" w:sz="4" w:space="12" w:color="EDEDED" w:themeColor="background2"/>
        <w:bottom w:val="single" w:sz="4" w:space="12" w:color="EDEDED" w:themeColor="background2"/>
        <w:right w:val="single" w:sz="4" w:space="12" w:color="EDEDED" w:themeColor="background2"/>
      </w:pBdr>
      <w:shd w:val="clear" w:color="auto" w:fill="EDEDED" w:themeFill="background2"/>
      <w:spacing w:after="0"/>
    </w:pPr>
    <w:rPr>
      <w:color w:val="000000"/>
      <w:lang w:val="nl-BE"/>
    </w:rPr>
  </w:style>
  <w:style w:type="paragraph" w:styleId="Aufzhlungszeichen">
    <w:name w:val="List Bullet"/>
    <w:basedOn w:val="Listenabsatz"/>
    <w:uiPriority w:val="99"/>
    <w:unhideWhenUsed/>
    <w:qFormat/>
    <w:rsid w:val="00427B71"/>
    <w:pPr>
      <w:numPr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2">
    <w:name w:val="List Bullet 2"/>
    <w:basedOn w:val="Listenabsatz"/>
    <w:uiPriority w:val="99"/>
    <w:unhideWhenUsed/>
    <w:qFormat/>
    <w:rsid w:val="00427B71"/>
    <w:pPr>
      <w:numPr>
        <w:ilvl w:val="1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3">
    <w:name w:val="List Bullet 3"/>
    <w:basedOn w:val="Listenabsatz"/>
    <w:uiPriority w:val="99"/>
    <w:unhideWhenUsed/>
    <w:qFormat/>
    <w:rsid w:val="00427B71"/>
    <w:pPr>
      <w:numPr>
        <w:ilvl w:val="2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4">
    <w:name w:val="List Bullet 4"/>
    <w:basedOn w:val="Listenabsatz"/>
    <w:uiPriority w:val="99"/>
    <w:unhideWhenUsed/>
    <w:qFormat/>
    <w:rsid w:val="00427B71"/>
    <w:pPr>
      <w:numPr>
        <w:ilvl w:val="3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numbering" w:customStyle="1" w:styleId="List-Deceuninck-Bullet">
    <w:name w:val="List-Deceuninck-Bullet"/>
    <w:uiPriority w:val="99"/>
    <w:rsid w:val="00427B71"/>
    <w:pPr>
      <w:numPr>
        <w:numId w:val="17"/>
      </w:numPr>
    </w:pPr>
  </w:style>
  <w:style w:type="character" w:styleId="Fett">
    <w:name w:val="Strong"/>
    <w:uiPriority w:val="22"/>
    <w:qFormat/>
    <w:rsid w:val="00427B71"/>
    <w:rPr>
      <w:rFonts w:ascii="Arial" w:hAnsi="Arial"/>
      <w:b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A75"/>
    <w:rPr>
      <w:rFonts w:ascii="Segoe UI" w:hAnsi="Segoe UI" w:cs="Segoe UI"/>
      <w:color w:val="6F6F6F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5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650B5"/>
    <w:rPr>
      <w:color w:val="6F6F6F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0B5"/>
    <w:rPr>
      <w:b/>
      <w:bCs/>
      <w:color w:val="6F6F6F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65887"/>
    <w:rPr>
      <w:color w:val="0E4674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245FB3"/>
    <w:rPr>
      <w:i/>
      <w:iCs/>
    </w:rPr>
  </w:style>
  <w:style w:type="paragraph" w:styleId="StandardWeb">
    <w:name w:val="Normal (Web)"/>
    <w:basedOn w:val="Standard"/>
    <w:uiPriority w:val="99"/>
    <w:unhideWhenUsed/>
    <w:rsid w:val="0024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headerinfotext">
    <w:name w:val="header__infotext"/>
    <w:basedOn w:val="Absatz-Standardschriftart"/>
    <w:rsid w:val="00610842"/>
  </w:style>
  <w:style w:type="paragraph" w:styleId="KeinLeerraum">
    <w:name w:val="No Spacing"/>
    <w:uiPriority w:val="1"/>
    <w:qFormat/>
    <w:rsid w:val="00BD6A54"/>
    <w:rPr>
      <w:rFonts w:ascii="Arial" w:eastAsia="Times New Roman" w:hAnsi="Arial" w:cs="Arial"/>
      <w:sz w:val="20"/>
      <w:szCs w:val="20"/>
      <w:lang w:val="de-DE" w:eastAsia="en-GB"/>
    </w:rPr>
  </w:style>
  <w:style w:type="paragraph" w:customStyle="1" w:styleId="AONormal">
    <w:name w:val="AONormal"/>
    <w:rsid w:val="003341C3"/>
    <w:pPr>
      <w:spacing w:line="260" w:lineRule="atLeast"/>
    </w:pPr>
    <w:rPr>
      <w:rFonts w:ascii="Times New Roman" w:eastAsia="SimSun" w:hAnsi="Times New Roman" w:cs="Times New Roman"/>
      <w:sz w:val="22"/>
      <w:szCs w:val="22"/>
      <w:lang w:val="de-DE"/>
    </w:rPr>
  </w:style>
  <w:style w:type="paragraph" w:customStyle="1" w:styleId="Default">
    <w:name w:val="Default"/>
    <w:rsid w:val="005B50B6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3D1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37F17"/>
    <w:rPr>
      <w:color w:val="6F6F6F" w:themeColor="tex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ceuninck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Deceuninck">
      <a:dk1>
        <a:srgbClr val="6F6F6F"/>
      </a:dk1>
      <a:lt1>
        <a:srgbClr val="FFFFFF"/>
      </a:lt1>
      <a:dk2>
        <a:srgbClr val="6F6F6F"/>
      </a:dk2>
      <a:lt2>
        <a:srgbClr val="EDEDED"/>
      </a:lt2>
      <a:accent1>
        <a:srgbClr val="005CA9"/>
      </a:accent1>
      <a:accent2>
        <a:srgbClr val="FFFFFF"/>
      </a:accent2>
      <a:accent3>
        <a:srgbClr val="6F6F6F"/>
      </a:accent3>
      <a:accent4>
        <a:srgbClr val="EDEDED"/>
      </a:accent4>
      <a:accent5>
        <a:srgbClr val="43A27F"/>
      </a:accent5>
      <a:accent6>
        <a:srgbClr val="FFFFFF"/>
      </a:accent6>
      <a:hlink>
        <a:srgbClr val="005CA9"/>
      </a:hlink>
      <a:folHlink>
        <a:srgbClr val="0E4674"/>
      </a:folHlink>
    </a:clrScheme>
    <a:fontScheme name="Deceuninck - Substitu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407E6B6608C4FB9797B5D704C85BC" ma:contentTypeVersion="3" ma:contentTypeDescription="Create a new document." ma:contentTypeScope="" ma:versionID="85cc7beadb1be67a19284b1941932f9c">
  <xsd:schema xmlns:xsd="http://www.w3.org/2001/XMLSchema" xmlns:p="http://schemas.microsoft.com/office/2006/metadata/properties" xmlns:ns2="e607c4a7-60b6-4f8c-b979-7b5d704c85bc" targetNamespace="http://schemas.microsoft.com/office/2006/metadata/properties" ma:root="true" ma:fieldsID="fd2c5ea81db3ca8a8a69526d874f8776" ns2:_="">
    <xsd:import namespace="e607c4a7-60b6-4f8c-b979-7b5d704c85bc"/>
    <xsd:element name="properties">
      <xsd:complexType>
        <xsd:sequence>
          <xsd:element name="documentManagement">
            <xsd:complexType>
              <xsd:all>
                <xsd:element ref="ns2:Document" minOccurs="0"/>
                <xsd:element ref="ns2:Description0" minOccurs="0"/>
                <xsd:element ref="ns2:Document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07c4a7-60b6-4f8c-b979-7b5d704c85bc" elementFormDefault="qualified">
    <xsd:import namespace="http://schemas.microsoft.com/office/2006/documentManagement/types"/>
    <xsd:element name="Document" ma:index="8" nillable="true" ma:displayName="Document" ma:format="Dropdown" ma:internalName="Document">
      <xsd:simpleType>
        <xsd:union memberTypes="dms:Text">
          <xsd:simpleType>
            <xsd:restriction base="dms:Choice">
              <xsd:enumeration value="Business Card"/>
              <xsd:enumeration value="Letterhead"/>
              <xsd:enumeration value="Compliment slip"/>
              <xsd:enumeration value="Envelope"/>
              <xsd:enumeration value="Fax"/>
              <xsd:enumeration value="Memo"/>
              <xsd:enumeration value="Powerpoint"/>
              <xsd:enumeration value="General Word Template"/>
            </xsd:restriction>
          </xsd:simpleType>
        </xsd:un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date" ma:index="10" nillable="true" ma:displayName="Document date" ma:format="DateOnly" ma:internalName="Document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ument xmlns="e607c4a7-60b6-4f8c-b979-7b5d704c85bc">General Word Template</Document>
    <Description0 xmlns="e607c4a7-60b6-4f8c-b979-7b5d704c85bc" xsi:nil="true"/>
    <Document_x0020_date xmlns="e607c4a7-60b6-4f8c-b979-7b5d704c85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1617742-9302-414E-92E4-7B6CA623E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C9F12-C080-49CD-A4A9-D8DB7D43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c4a7-60b6-4f8c-b979-7b5d704c85b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38B0400-3906-4C9B-A27F-9C03A65C48BD}">
  <ds:schemaRefs>
    <ds:schemaRef ds:uri="http://schemas.microsoft.com/office/2006/metadata/properties"/>
    <ds:schemaRef ds:uri="e607c4a7-60b6-4f8c-b979-7b5d704c85bc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4B273F0-D620-4809-A4FB-F0285674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deawf</dc:creator>
  <cp:keywords/>
  <dc:description/>
  <cp:lastModifiedBy>Christoph Jutz</cp:lastModifiedBy>
  <cp:revision>3</cp:revision>
  <cp:lastPrinted>2025-03-05T16:28:00Z</cp:lastPrinted>
  <dcterms:created xsi:type="dcterms:W3CDTF">2025-03-05T16:28:00Z</dcterms:created>
  <dcterms:modified xsi:type="dcterms:W3CDTF">2025-03-05T16:28:00Z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0x010100A7C407E6B6608C4FB9797B5D704C85BC</vt:lpwstr>
  </property>
</Properties>
</file>