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572F6" w14:textId="5D0B3181" w:rsidR="00A90AE4" w:rsidRPr="00A2496F" w:rsidRDefault="006702C1" w:rsidP="00A90AE4">
      <w:pPr>
        <w:pStyle w:val="Fliesstext"/>
        <w:rPr>
          <w:b/>
          <w:bCs w:val="0"/>
          <w:lang w:val="de-CH"/>
        </w:rPr>
      </w:pPr>
      <w:r w:rsidRPr="00A2496F">
        <w:rPr>
          <w:b/>
          <w:bCs w:val="0"/>
          <w:sz w:val="20"/>
          <w:szCs w:val="20"/>
          <w:lang w:val="de-CH"/>
        </w:rPr>
        <w:t>Medieninputthema</w:t>
      </w:r>
    </w:p>
    <w:p w14:paraId="24965F30" w14:textId="47E2BC28" w:rsidR="00A90AE4" w:rsidRPr="00A2496F" w:rsidRDefault="00A90AE4" w:rsidP="00A90AE4">
      <w:pPr>
        <w:pStyle w:val="Fliesstext"/>
        <w:rPr>
          <w:sz w:val="16"/>
          <w:szCs w:val="16"/>
          <w:lang w:val="de-CH"/>
        </w:rPr>
      </w:pPr>
      <w:r w:rsidRPr="00A2496F">
        <w:rPr>
          <w:sz w:val="16"/>
          <w:szCs w:val="16"/>
          <w:lang w:val="de-CH"/>
        </w:rPr>
        <w:t xml:space="preserve">Aletsch Arena, </w:t>
      </w:r>
      <w:r w:rsidR="006B23ED">
        <w:rPr>
          <w:sz w:val="16"/>
          <w:szCs w:val="16"/>
          <w:lang w:val="de-CH"/>
        </w:rPr>
        <w:t xml:space="preserve">18. </w:t>
      </w:r>
      <w:r w:rsidR="00F34B41">
        <w:rPr>
          <w:sz w:val="16"/>
          <w:szCs w:val="16"/>
          <w:lang w:val="de-CH"/>
        </w:rPr>
        <w:t>Dezember 2023</w:t>
      </w:r>
      <w:r w:rsidRPr="00A2496F">
        <w:rPr>
          <w:sz w:val="16"/>
          <w:szCs w:val="16"/>
          <w:lang w:val="de-CH"/>
        </w:rPr>
        <w:t xml:space="preserve"> –</w:t>
      </w:r>
      <w:r w:rsidR="00FD7093" w:rsidRPr="00A2496F">
        <w:rPr>
          <w:sz w:val="16"/>
          <w:szCs w:val="16"/>
          <w:lang w:val="de-CH"/>
        </w:rPr>
        <w:t xml:space="preserve"> </w:t>
      </w:r>
      <w:r w:rsidRPr="00A2496F">
        <w:rPr>
          <w:sz w:val="16"/>
          <w:szCs w:val="16"/>
          <w:lang w:val="de-CH"/>
        </w:rPr>
        <w:t xml:space="preserve">Reise, Tourismus, </w:t>
      </w:r>
      <w:r w:rsidR="00F34B41">
        <w:rPr>
          <w:sz w:val="16"/>
          <w:szCs w:val="16"/>
          <w:lang w:val="de-CH"/>
        </w:rPr>
        <w:t>Natur</w:t>
      </w:r>
      <w:r w:rsidR="006702C1" w:rsidRPr="00A2496F">
        <w:rPr>
          <w:sz w:val="16"/>
          <w:szCs w:val="16"/>
          <w:lang w:val="de-CH"/>
        </w:rPr>
        <w:t>,</w:t>
      </w:r>
      <w:r w:rsidR="00FB513C">
        <w:rPr>
          <w:sz w:val="16"/>
          <w:szCs w:val="16"/>
          <w:lang w:val="de-CH"/>
        </w:rPr>
        <w:t xml:space="preserve"> </w:t>
      </w:r>
      <w:r w:rsidR="00F34B41">
        <w:rPr>
          <w:sz w:val="16"/>
          <w:szCs w:val="16"/>
          <w:lang w:val="de-CH"/>
        </w:rPr>
        <w:t>Theater</w:t>
      </w:r>
      <w:r w:rsidR="00FB513C">
        <w:rPr>
          <w:sz w:val="16"/>
          <w:szCs w:val="16"/>
          <w:lang w:val="de-CH"/>
        </w:rPr>
        <w:t>,</w:t>
      </w:r>
      <w:r w:rsidR="006702C1" w:rsidRPr="00A2496F">
        <w:rPr>
          <w:sz w:val="16"/>
          <w:szCs w:val="16"/>
          <w:lang w:val="de-CH"/>
        </w:rPr>
        <w:t xml:space="preserve"> </w:t>
      </w:r>
      <w:r w:rsidR="00CC3B0D">
        <w:rPr>
          <w:sz w:val="16"/>
          <w:szCs w:val="16"/>
          <w:lang w:val="de-CH"/>
        </w:rPr>
        <w:t xml:space="preserve">Freilichtspiel, </w:t>
      </w:r>
      <w:r w:rsidR="00F34B41">
        <w:rPr>
          <w:sz w:val="16"/>
          <w:szCs w:val="16"/>
          <w:lang w:val="de-CH"/>
        </w:rPr>
        <w:t>Kultur</w:t>
      </w:r>
      <w:r w:rsidRPr="00A2496F">
        <w:rPr>
          <w:sz w:val="16"/>
          <w:szCs w:val="16"/>
          <w:lang w:val="de-CH"/>
        </w:rPr>
        <w:t xml:space="preserve">, </w:t>
      </w:r>
      <w:r w:rsidR="00162CEB">
        <w:rPr>
          <w:sz w:val="16"/>
          <w:szCs w:val="16"/>
          <w:lang w:val="de-CH"/>
        </w:rPr>
        <w:t>Schweiz</w:t>
      </w:r>
      <w:r w:rsidR="005244F8" w:rsidRPr="00A2496F">
        <w:rPr>
          <w:sz w:val="16"/>
          <w:szCs w:val="16"/>
          <w:lang w:val="de-CH"/>
        </w:rPr>
        <w:t>, Wallis</w:t>
      </w:r>
    </w:p>
    <w:p w14:paraId="23166D14" w14:textId="77777777" w:rsidR="00DD0AE1" w:rsidRPr="00A2496F" w:rsidRDefault="00DD0AE1" w:rsidP="00DD0AE1">
      <w:pPr>
        <w:rPr>
          <w:rFonts w:ascii="Calibri" w:hAnsi="Calibri"/>
          <w:sz w:val="18"/>
          <w:szCs w:val="18"/>
          <w:u w:val="single"/>
        </w:rPr>
      </w:pPr>
    </w:p>
    <w:p w14:paraId="53204B12" w14:textId="23ACD840" w:rsidR="00225BD8" w:rsidRPr="000C73F0" w:rsidRDefault="00F34B41" w:rsidP="00225BD8">
      <w:pPr>
        <w:pStyle w:val="Overhead"/>
        <w:rPr>
          <w:b w:val="0"/>
          <w:bCs w:val="0"/>
          <w:lang w:val="de-CH"/>
        </w:rPr>
      </w:pPr>
      <w:r>
        <w:rPr>
          <w:b w:val="0"/>
          <w:bCs w:val="0"/>
          <w:color w:val="000000" w:themeColor="text1"/>
          <w:szCs w:val="24"/>
          <w:lang w:val="de-CH"/>
        </w:rPr>
        <w:t>Packendes Freilicht</w:t>
      </w:r>
      <w:r w:rsidR="00D15551">
        <w:rPr>
          <w:b w:val="0"/>
          <w:bCs w:val="0"/>
          <w:color w:val="000000" w:themeColor="text1"/>
          <w:szCs w:val="24"/>
          <w:lang w:val="de-CH"/>
        </w:rPr>
        <w:t>theater vor gewaltiger Naturkulisse</w:t>
      </w:r>
    </w:p>
    <w:p w14:paraId="46C55443" w14:textId="5FF595E3" w:rsidR="009C6BE8" w:rsidRDefault="00DF7DDE" w:rsidP="00114DBC">
      <w:pPr>
        <w:pStyle w:val="HeadlineNEU"/>
        <w:spacing w:line="240" w:lineRule="auto"/>
        <w:rPr>
          <w:sz w:val="44"/>
          <w:szCs w:val="12"/>
          <w:lang w:val="de-CH"/>
        </w:rPr>
      </w:pPr>
      <w:r>
        <w:rPr>
          <w:sz w:val="44"/>
          <w:szCs w:val="12"/>
          <w:lang w:val="de-CH"/>
        </w:rPr>
        <w:t>rollibock oder das unruhige gewissen?</w:t>
      </w:r>
    </w:p>
    <w:p w14:paraId="66540E57" w14:textId="6CBB7812" w:rsidR="00563807" w:rsidRPr="00BC6961" w:rsidRDefault="00563807" w:rsidP="00563807">
      <w:pPr>
        <w:spacing w:line="240" w:lineRule="auto"/>
        <w:contextualSpacing/>
        <w:jc w:val="both"/>
        <w:rPr>
          <w:rFonts w:asciiTheme="majorHAnsi" w:hAnsiTheme="majorHAnsi"/>
          <w:b/>
          <w:bCs/>
          <w:sz w:val="22"/>
          <w:szCs w:val="22"/>
        </w:rPr>
      </w:pPr>
      <w:r w:rsidRPr="00BC6961">
        <w:rPr>
          <w:rFonts w:asciiTheme="majorHAnsi" w:hAnsiTheme="majorHAnsi"/>
          <w:b/>
          <w:bCs/>
          <w:sz w:val="22"/>
          <w:szCs w:val="22"/>
        </w:rPr>
        <w:t>Trifft der Mensch auf die Urkraft der Natur, öffnet sich ein Raum für Sagen, Legenden, mystische und gefährliche Wesen – Horror-Gestalten. Die Alpentäler sind voll davon. Geschaffen hat sie die jahrhundertealte Angst vor der Willkür unaufhaltsamer, zerstörerischer Naturgewalten. Und der Durst, diese durch eine Erklärung dafür zu bewältigen. Reste davon leben noch heute. Willy-Franz Kurth wagt eine überaus interessante, neuzeitliche Interpretation einer der ältesten Sagen des Wallis: Eine Freilicht-Inszenierung der Geschichte des Rollibock. Die Uraufführung findet am 19.Juli 2024 in der Aletsch Arena statt. Inmitten einer gewaltigen Naturkulisse: der Heimat der Zornesgestalt am Gro</w:t>
      </w:r>
      <w:r w:rsidR="00E86FD9">
        <w:rPr>
          <w:rFonts w:asciiTheme="majorHAnsi" w:hAnsiTheme="majorHAnsi"/>
          <w:b/>
          <w:bCs/>
          <w:sz w:val="22"/>
          <w:szCs w:val="22"/>
        </w:rPr>
        <w:t>ss</w:t>
      </w:r>
      <w:r w:rsidRPr="00BC6961">
        <w:rPr>
          <w:rFonts w:asciiTheme="majorHAnsi" w:hAnsiTheme="majorHAnsi"/>
          <w:b/>
          <w:bCs/>
          <w:sz w:val="22"/>
          <w:szCs w:val="22"/>
        </w:rPr>
        <w:t>en Aletschgletscher. Ein Gro</w:t>
      </w:r>
      <w:r w:rsidR="00E86FD9">
        <w:rPr>
          <w:rFonts w:asciiTheme="majorHAnsi" w:hAnsiTheme="majorHAnsi"/>
          <w:b/>
          <w:bCs/>
          <w:sz w:val="22"/>
          <w:szCs w:val="22"/>
        </w:rPr>
        <w:t>ss</w:t>
      </w:r>
      <w:r w:rsidRPr="00BC6961">
        <w:rPr>
          <w:rFonts w:asciiTheme="majorHAnsi" w:hAnsiTheme="majorHAnsi"/>
          <w:b/>
          <w:bCs/>
          <w:sz w:val="22"/>
          <w:szCs w:val="22"/>
        </w:rPr>
        <w:t xml:space="preserve">teil des Schauspielensembles sind ebenfalls </w:t>
      </w:r>
      <w:r w:rsidRPr="00BC6961">
        <w:rPr>
          <w:rFonts w:asciiTheme="majorHAnsi" w:hAnsiTheme="majorHAnsi"/>
          <w:b/>
          <w:sz w:val="22"/>
          <w:szCs w:val="22"/>
        </w:rPr>
        <w:t>Bewohner der Region. In diesem Falle jedoch mit Leib und Seele.</w:t>
      </w:r>
      <w:r w:rsidRPr="00BC6961">
        <w:rPr>
          <w:rFonts w:asciiTheme="majorHAnsi" w:hAnsiTheme="majorHAnsi"/>
          <w:b/>
          <w:bCs/>
          <w:sz w:val="22"/>
          <w:szCs w:val="22"/>
        </w:rPr>
        <w:t xml:space="preserve"> Rund 100 Einheimische sind an der Produktion beteiligt. </w:t>
      </w:r>
    </w:p>
    <w:p w14:paraId="32C589E5" w14:textId="41B70535" w:rsidR="00166E38" w:rsidRPr="00166E38" w:rsidRDefault="00166E38" w:rsidP="00166E38">
      <w:pPr>
        <w:pStyle w:val="Kopfzeile1"/>
        <w:spacing w:line="240" w:lineRule="auto"/>
        <w:jc w:val="both"/>
        <w:rPr>
          <w:sz w:val="22"/>
          <w:szCs w:val="22"/>
          <w:lang w:val="de-CH"/>
        </w:rPr>
      </w:pPr>
    </w:p>
    <w:p w14:paraId="67ACC2EE" w14:textId="77777777" w:rsidR="00E86FD9" w:rsidRPr="00E86FD9" w:rsidRDefault="00E86FD9" w:rsidP="00E86FD9">
      <w:pPr>
        <w:spacing w:line="240" w:lineRule="auto"/>
        <w:jc w:val="both"/>
        <w:rPr>
          <w:rFonts w:ascii="Roboto" w:hAnsi="Roboto"/>
          <w:b/>
          <w:bCs/>
          <w:sz w:val="22"/>
          <w:szCs w:val="22"/>
        </w:rPr>
      </w:pPr>
      <w:r w:rsidRPr="00E86FD9">
        <w:rPr>
          <w:rFonts w:ascii="Roboto" w:hAnsi="Roboto"/>
          <w:b/>
          <w:bCs/>
          <w:sz w:val="22"/>
          <w:szCs w:val="22"/>
        </w:rPr>
        <w:t xml:space="preserve">Nährboden „Kollektiv“ </w:t>
      </w:r>
    </w:p>
    <w:p w14:paraId="69BF16E0" w14:textId="6F5E3DE8" w:rsidR="00E86FD9" w:rsidRPr="00E86FD9" w:rsidRDefault="00E86FD9" w:rsidP="00E86FD9">
      <w:pPr>
        <w:spacing w:line="240" w:lineRule="auto"/>
        <w:jc w:val="both"/>
        <w:rPr>
          <w:rFonts w:ascii="Roboto" w:hAnsi="Roboto"/>
          <w:bCs/>
          <w:sz w:val="22"/>
          <w:szCs w:val="22"/>
        </w:rPr>
      </w:pPr>
      <w:r w:rsidRPr="00E86FD9">
        <w:rPr>
          <w:rFonts w:ascii="Roboto" w:hAnsi="Roboto"/>
          <w:bCs/>
          <w:sz w:val="22"/>
          <w:szCs w:val="22"/>
        </w:rPr>
        <w:t>Wenn Menschen sich zusammentun entsteht Potenzial. Wenn sich Ideen vermischen, Kreativität aufblüht, Reibung neue Schattierungen aufdeckt, Visionen entstehen – dann ist das für einen Regisseur wie Willy-Franz Kurth und seine Arbeit bester Nährboden. Aus ‚Zusammenkommen’ wächst Innovation und daraus Gemeinschaft. Und genau die ist es, die laut Fredy Huber, Präfekt Bezirk Goms und Präsident des Organisationskomitees, den Grundstock für das Freilichtspiel schafft: Das Zusammentun der zwei Gemeinden Fiesch und Fieschertal. Das Engagement von rund 100 Einheimischen. 40 nichtprofessionelle Schauspieler und Statisten – an der Seite von Profi-Darstellern –, einem hoch motivierten Produzenten-Team und vielen Helfern hinter den Kulissen. Die musikalische Gestaltung und das Kostümbild liegen ebenfalls in professionellen Händen. „Der offene Raum des Freilichtspiels, die eindrucksvolle Naturlandschaft der Aletsch Arena, dient dem Storytelling in besonderem Ma</w:t>
      </w:r>
      <w:r>
        <w:rPr>
          <w:rFonts w:ascii="Roboto" w:hAnsi="Roboto"/>
          <w:bCs/>
          <w:sz w:val="22"/>
          <w:szCs w:val="22"/>
        </w:rPr>
        <w:t>ss</w:t>
      </w:r>
      <w:r w:rsidRPr="00E86FD9">
        <w:rPr>
          <w:rFonts w:ascii="Roboto" w:hAnsi="Roboto"/>
          <w:bCs/>
          <w:sz w:val="22"/>
          <w:szCs w:val="22"/>
        </w:rPr>
        <w:t>e“, so der Regisseur. „In der Selbstwahrnehmung ist der Mensch im Verhältnis zur Natur klein. Mitunter sehr klein. Der Mensch verliert seinen Grö</w:t>
      </w:r>
      <w:r>
        <w:rPr>
          <w:rFonts w:ascii="Roboto" w:hAnsi="Roboto"/>
          <w:bCs/>
          <w:sz w:val="22"/>
          <w:szCs w:val="22"/>
        </w:rPr>
        <w:t>ss</w:t>
      </w:r>
      <w:r w:rsidRPr="00E86FD9">
        <w:rPr>
          <w:rFonts w:ascii="Roboto" w:hAnsi="Roboto"/>
          <w:bCs/>
          <w:sz w:val="22"/>
          <w:szCs w:val="22"/>
        </w:rPr>
        <w:t>enma</w:t>
      </w:r>
      <w:r>
        <w:rPr>
          <w:rFonts w:ascii="Roboto" w:hAnsi="Roboto"/>
          <w:bCs/>
          <w:sz w:val="22"/>
          <w:szCs w:val="22"/>
        </w:rPr>
        <w:t>ss</w:t>
      </w:r>
      <w:r w:rsidRPr="00E86FD9">
        <w:rPr>
          <w:rFonts w:ascii="Roboto" w:hAnsi="Roboto"/>
          <w:bCs/>
          <w:sz w:val="22"/>
          <w:szCs w:val="22"/>
        </w:rPr>
        <w:t>stab gegenüber der Natur und soll zum Staunen kommen.“ </w:t>
      </w:r>
    </w:p>
    <w:p w14:paraId="62DD7739" w14:textId="77777777" w:rsidR="00E86FD9" w:rsidRPr="00E86FD9" w:rsidRDefault="00E86FD9" w:rsidP="00E86FD9">
      <w:pPr>
        <w:spacing w:line="240" w:lineRule="auto"/>
        <w:jc w:val="both"/>
        <w:rPr>
          <w:rFonts w:ascii="Roboto" w:hAnsi="Roboto"/>
          <w:bCs/>
          <w:sz w:val="22"/>
          <w:szCs w:val="22"/>
        </w:rPr>
      </w:pPr>
    </w:p>
    <w:p w14:paraId="6533BC77" w14:textId="77777777" w:rsidR="00E86FD9" w:rsidRPr="00E86FD9" w:rsidRDefault="00E86FD9" w:rsidP="00E86FD9">
      <w:pPr>
        <w:spacing w:line="240" w:lineRule="auto"/>
        <w:jc w:val="both"/>
        <w:rPr>
          <w:rFonts w:ascii="Roboto" w:hAnsi="Roboto"/>
          <w:b/>
          <w:bCs/>
          <w:sz w:val="22"/>
          <w:szCs w:val="22"/>
        </w:rPr>
      </w:pPr>
      <w:r w:rsidRPr="00E86FD9">
        <w:rPr>
          <w:rFonts w:ascii="Roboto" w:hAnsi="Roboto"/>
          <w:b/>
          <w:bCs/>
          <w:sz w:val="22"/>
          <w:szCs w:val="22"/>
        </w:rPr>
        <w:t>Die Sage vom Rollibock</w:t>
      </w:r>
    </w:p>
    <w:p w14:paraId="0CD21D9D" w14:textId="324E47CE" w:rsidR="00E86FD9" w:rsidRPr="00E86FD9" w:rsidRDefault="00E86FD9" w:rsidP="00E86FD9">
      <w:pPr>
        <w:spacing w:line="240" w:lineRule="auto"/>
        <w:jc w:val="both"/>
        <w:rPr>
          <w:rFonts w:ascii="Roboto" w:hAnsi="Roboto"/>
          <w:bCs/>
          <w:sz w:val="22"/>
          <w:szCs w:val="22"/>
        </w:rPr>
      </w:pPr>
      <w:r w:rsidRPr="00E86FD9">
        <w:rPr>
          <w:rFonts w:ascii="Roboto" w:hAnsi="Roboto"/>
          <w:bCs/>
          <w:sz w:val="22"/>
          <w:szCs w:val="22"/>
        </w:rPr>
        <w:t>Der Rollibock, eine furchterregende Kreatur der alpinen Unterwelt, ist Dauerbewohner des Gro</w:t>
      </w:r>
      <w:r>
        <w:rPr>
          <w:rFonts w:ascii="Roboto" w:hAnsi="Roboto"/>
          <w:bCs/>
          <w:sz w:val="22"/>
          <w:szCs w:val="22"/>
        </w:rPr>
        <w:t>ss</w:t>
      </w:r>
      <w:r w:rsidRPr="00E86FD9">
        <w:rPr>
          <w:rFonts w:ascii="Roboto" w:hAnsi="Roboto"/>
          <w:bCs/>
          <w:sz w:val="22"/>
          <w:szCs w:val="22"/>
        </w:rPr>
        <w:t>en Aletschgletschers. Er verlässt diesen nur dann, wenn ihn jemand erzürnt. So geschehen, so besagt die Legende, als vor vielen Jahren ein Jäger aus dem Fieschertal in sein Banngebiet eindringt. Der Rücksichtslose wildert und zerstört in seiner Habsucht Bergkristalle, die er besitzen möchte. Seine schonungslosen Taten wecken den Zorn des Gletscher-Ungetüms. Mit seinen geraubten Kristallen und gefreveltem Wild kehrt der gierige Jäger an das Ufer des Märjelen-Sees am Fusse des Aletschgletschers zurück. Ein Fährmann solle ihn bei aufziehendem Sturm retten. Doch statt ans andere Ufer, steuerte das Boot auf den Aletschgletscher zu. Der Fährmann verwandelte sich, zum grö</w:t>
      </w:r>
      <w:r>
        <w:rPr>
          <w:rFonts w:ascii="Roboto" w:hAnsi="Roboto"/>
          <w:bCs/>
          <w:sz w:val="22"/>
          <w:szCs w:val="22"/>
        </w:rPr>
        <w:t>ss</w:t>
      </w:r>
      <w:r w:rsidRPr="00E86FD9">
        <w:rPr>
          <w:rFonts w:ascii="Roboto" w:hAnsi="Roboto"/>
          <w:bCs/>
          <w:sz w:val="22"/>
          <w:szCs w:val="22"/>
        </w:rPr>
        <w:t>ten Entsetzen des Jägers, in eine riesige, Angst einflö</w:t>
      </w:r>
      <w:r>
        <w:rPr>
          <w:rFonts w:ascii="Roboto" w:hAnsi="Roboto"/>
          <w:bCs/>
          <w:sz w:val="22"/>
          <w:szCs w:val="22"/>
        </w:rPr>
        <w:t>ss</w:t>
      </w:r>
      <w:r w:rsidRPr="00E86FD9">
        <w:rPr>
          <w:rFonts w:ascii="Roboto" w:hAnsi="Roboto"/>
          <w:bCs/>
          <w:sz w:val="22"/>
          <w:szCs w:val="22"/>
        </w:rPr>
        <w:t>ende Figur – den Rollibock. Fürchterlich war sein Aussehen, das einem Ziegenbock ähnelte: Auf dem Kopf sa</w:t>
      </w:r>
      <w:r>
        <w:rPr>
          <w:rFonts w:ascii="Roboto" w:hAnsi="Roboto"/>
          <w:bCs/>
          <w:sz w:val="22"/>
          <w:szCs w:val="22"/>
        </w:rPr>
        <w:t>ss</w:t>
      </w:r>
      <w:r w:rsidRPr="00E86FD9">
        <w:rPr>
          <w:rFonts w:ascii="Roboto" w:hAnsi="Roboto"/>
          <w:bCs/>
          <w:sz w:val="22"/>
          <w:szCs w:val="22"/>
        </w:rPr>
        <w:t xml:space="preserve">en zwei ausladende Hörner, aus seinem Gesicht funkelten dunkle, feurige Augen und anstatt eines Fells hingen lange Eiszapfen an seinem Körper herab, die ein unheimliches Klirren verursachten, wenn er sich bewegte. Der erzürnte Rollibock schleuderte dem Jäger seine Untaten entgegen, bevor er das Boot samt Fahrgast im Wasser des Gletschersees versenkte. Der Jäger wurde nie wieder </w:t>
      </w:r>
      <w:r w:rsidRPr="00E86FD9">
        <w:rPr>
          <w:rFonts w:ascii="Roboto" w:hAnsi="Roboto"/>
          <w:bCs/>
          <w:sz w:val="22"/>
          <w:szCs w:val="22"/>
        </w:rPr>
        <w:lastRenderedPageBreak/>
        <w:t>gesehen. Der See dagegen ergiesst sich mit zerstörerischer Kraft ins Tal und überschwemmt Dörfer, Wiesen, Felder und Äcker. Über die Menschen kommt gewaltiges Leid.</w:t>
      </w:r>
    </w:p>
    <w:p w14:paraId="73C6D797" w14:textId="77777777" w:rsidR="00E86FD9" w:rsidRPr="00E86FD9" w:rsidRDefault="00E86FD9" w:rsidP="00E86FD9">
      <w:pPr>
        <w:spacing w:line="240" w:lineRule="auto"/>
        <w:jc w:val="both"/>
        <w:rPr>
          <w:rFonts w:ascii="Roboto" w:hAnsi="Roboto"/>
          <w:bCs/>
          <w:sz w:val="22"/>
          <w:szCs w:val="22"/>
        </w:rPr>
      </w:pPr>
    </w:p>
    <w:p w14:paraId="2E49A79B" w14:textId="77777777" w:rsidR="00E86FD9" w:rsidRPr="00E86FD9" w:rsidRDefault="00E86FD9" w:rsidP="00E86FD9">
      <w:pPr>
        <w:spacing w:line="240" w:lineRule="auto"/>
        <w:jc w:val="both"/>
        <w:rPr>
          <w:rFonts w:ascii="Roboto" w:hAnsi="Roboto"/>
          <w:b/>
          <w:bCs/>
          <w:sz w:val="22"/>
          <w:szCs w:val="22"/>
        </w:rPr>
      </w:pPr>
      <w:r w:rsidRPr="00E86FD9">
        <w:rPr>
          <w:rFonts w:ascii="Roboto" w:hAnsi="Roboto"/>
          <w:b/>
          <w:bCs/>
          <w:sz w:val="22"/>
          <w:szCs w:val="22"/>
        </w:rPr>
        <w:t>Was bleibt ist der Zorn</w:t>
      </w:r>
    </w:p>
    <w:p w14:paraId="5AAFA093" w14:textId="391142D7" w:rsidR="00E86FD9" w:rsidRPr="00E86FD9" w:rsidRDefault="00E86FD9" w:rsidP="00E86FD9">
      <w:pPr>
        <w:spacing w:line="240" w:lineRule="auto"/>
        <w:jc w:val="both"/>
        <w:rPr>
          <w:rFonts w:ascii="Roboto" w:hAnsi="Roboto"/>
          <w:bCs/>
          <w:sz w:val="22"/>
          <w:szCs w:val="22"/>
        </w:rPr>
      </w:pPr>
      <w:r w:rsidRPr="00E86FD9">
        <w:rPr>
          <w:rFonts w:ascii="Roboto" w:hAnsi="Roboto"/>
          <w:bCs/>
          <w:sz w:val="22"/>
          <w:szCs w:val="22"/>
        </w:rPr>
        <w:t>Die Neuinszenierung des Walliser Regisseurs und Filmemachers Willy-Franz Kurth basiert auf Hubert Thelers jüngstem Theaterwerk in drei Akten. Kurth transportiert den Mythos Rollibock in die greifbare Zukunft. Zeigt das Absurde der Menschheit und schenkt Denkanstö</w:t>
      </w:r>
      <w:r>
        <w:rPr>
          <w:rFonts w:ascii="Roboto" w:hAnsi="Roboto"/>
          <w:bCs/>
          <w:sz w:val="22"/>
          <w:szCs w:val="22"/>
        </w:rPr>
        <w:t>ss</w:t>
      </w:r>
      <w:r w:rsidRPr="00E86FD9">
        <w:rPr>
          <w:rFonts w:ascii="Roboto" w:hAnsi="Roboto"/>
          <w:bCs/>
          <w:sz w:val="22"/>
          <w:szCs w:val="22"/>
        </w:rPr>
        <w:t xml:space="preserve">e – ethisch wie politisch. Spannend, ergreifend, temporeich. </w:t>
      </w:r>
    </w:p>
    <w:p w14:paraId="1EB01B3E" w14:textId="51D00E6D" w:rsidR="00E86FD9" w:rsidRPr="00E86FD9" w:rsidRDefault="00E86FD9" w:rsidP="00E86FD9">
      <w:pPr>
        <w:spacing w:line="240" w:lineRule="auto"/>
        <w:jc w:val="both"/>
        <w:rPr>
          <w:rFonts w:ascii="Roboto" w:hAnsi="Roboto"/>
          <w:sz w:val="22"/>
          <w:szCs w:val="22"/>
        </w:rPr>
      </w:pPr>
      <w:r w:rsidRPr="00E86FD9">
        <w:rPr>
          <w:rFonts w:ascii="Roboto" w:hAnsi="Roboto"/>
          <w:bCs/>
          <w:sz w:val="22"/>
          <w:szCs w:val="22"/>
        </w:rPr>
        <w:t xml:space="preserve">Der erhobene Zeigefinger bleibt dem Zuschauer erspart. Nicht aber die Frage: </w:t>
      </w:r>
      <w:r w:rsidRPr="00E86FD9">
        <w:rPr>
          <w:rFonts w:ascii="Roboto" w:hAnsi="Roboto"/>
          <w:sz w:val="22"/>
          <w:szCs w:val="22"/>
        </w:rPr>
        <w:t xml:space="preserve">Haben wir als Spezies den Tiefpunkt schon erreicht, vielleicht geht es nun wieder aufwärts, einerseits. Andererseits ist der Lebenszyklus eines einzelnen Menschen so unglaublich kurz. Kann er/sie/es noch etwas Vernünftiges tun? Die Figur – die Geschichte vom Rollibock wird </w:t>
      </w:r>
      <w:r w:rsidR="001F15E3">
        <w:rPr>
          <w:rFonts w:ascii="Roboto" w:hAnsi="Roboto"/>
          <w:sz w:val="22"/>
          <w:szCs w:val="22"/>
        </w:rPr>
        <w:t>ü</w:t>
      </w:r>
      <w:r w:rsidRPr="00E86FD9">
        <w:rPr>
          <w:rFonts w:ascii="Roboto" w:hAnsi="Roboto"/>
          <w:sz w:val="22"/>
          <w:szCs w:val="22"/>
        </w:rPr>
        <w:t>berleben. In dieser und in anderen Erzählformen. Der gemeinsame Nenner stellt sich in der simplen Frage: Was ist, wenn die Natur zurückschlägt? Und wer ist eigentlich dieser Rollibock? Vielleicht doch unser unruhiges Gewissen? ...oder halten wir es mit den Worten des gro</w:t>
      </w:r>
      <w:r>
        <w:rPr>
          <w:rFonts w:ascii="Roboto" w:hAnsi="Roboto"/>
          <w:sz w:val="22"/>
          <w:szCs w:val="22"/>
        </w:rPr>
        <w:t>ss</w:t>
      </w:r>
      <w:r w:rsidRPr="00E86FD9">
        <w:rPr>
          <w:rFonts w:ascii="Roboto" w:hAnsi="Roboto"/>
          <w:sz w:val="22"/>
          <w:szCs w:val="22"/>
        </w:rPr>
        <w:t>en Friedrich Dürrenmatt: "Das menschliche Wissen ist dem menschlichen Tun davongelaufen, das ist unsere Tragik. Trotz aller unserer Kenntnisse verhalten wir uns immer noch wie die Höhlenmenschen von einst." </w:t>
      </w:r>
    </w:p>
    <w:p w14:paraId="6511EC51" w14:textId="77777777" w:rsidR="00E86FD9" w:rsidRPr="00E86FD9" w:rsidRDefault="00E86FD9" w:rsidP="00E86FD9">
      <w:pPr>
        <w:spacing w:line="240" w:lineRule="auto"/>
        <w:jc w:val="both"/>
        <w:rPr>
          <w:rFonts w:ascii="Roboto" w:hAnsi="Roboto"/>
          <w:sz w:val="22"/>
          <w:szCs w:val="22"/>
        </w:rPr>
      </w:pPr>
      <w:r w:rsidRPr="00E86FD9">
        <w:rPr>
          <w:rFonts w:ascii="Roboto" w:hAnsi="Roboto"/>
          <w:sz w:val="22"/>
          <w:szCs w:val="22"/>
        </w:rPr>
        <w:t>„Das Thema ist brandaktuell, die Dialoge sind aus dem Leben gegriffen. Und trotzdem – und das ist vielleicht das Besondere –“, so Fredy Huber, „bleiben dem Betrachter Weiten zur eigenen Interpretation. Ob und wenn ja, wie tief man unter den doppelten Boden schauen mag, bleibt dem Betrachter selbst überlassen.“</w:t>
      </w:r>
    </w:p>
    <w:p w14:paraId="7BA3D49C" w14:textId="77777777" w:rsidR="00E86FD9" w:rsidRPr="00E86FD9" w:rsidRDefault="00E86FD9" w:rsidP="00E86FD9">
      <w:pPr>
        <w:spacing w:line="240" w:lineRule="auto"/>
        <w:jc w:val="both"/>
        <w:rPr>
          <w:rFonts w:ascii="Roboto" w:hAnsi="Roboto"/>
          <w:sz w:val="22"/>
          <w:szCs w:val="22"/>
        </w:rPr>
      </w:pPr>
    </w:p>
    <w:p w14:paraId="5720682C" w14:textId="77777777" w:rsidR="00E86FD9" w:rsidRPr="00E86FD9" w:rsidRDefault="00E86FD9" w:rsidP="00E86FD9">
      <w:pPr>
        <w:spacing w:line="240" w:lineRule="auto"/>
        <w:jc w:val="both"/>
        <w:rPr>
          <w:rFonts w:ascii="Roboto" w:hAnsi="Roboto"/>
          <w:b/>
          <w:sz w:val="22"/>
          <w:szCs w:val="22"/>
        </w:rPr>
      </w:pPr>
      <w:r w:rsidRPr="00E86FD9">
        <w:rPr>
          <w:rFonts w:ascii="Roboto" w:hAnsi="Roboto"/>
          <w:b/>
          <w:sz w:val="22"/>
          <w:szCs w:val="22"/>
        </w:rPr>
        <w:t>Der Kultur auf der Spur</w:t>
      </w:r>
    </w:p>
    <w:p w14:paraId="1149316F" w14:textId="77777777" w:rsidR="00E86FD9" w:rsidRPr="00E86FD9" w:rsidRDefault="00E86FD9" w:rsidP="00E86FD9">
      <w:pPr>
        <w:spacing w:line="240" w:lineRule="auto"/>
        <w:jc w:val="both"/>
        <w:rPr>
          <w:rFonts w:ascii="Roboto" w:hAnsi="Roboto"/>
          <w:sz w:val="22"/>
          <w:szCs w:val="22"/>
        </w:rPr>
      </w:pPr>
      <w:r w:rsidRPr="00E86FD9">
        <w:rPr>
          <w:rFonts w:ascii="Roboto" w:hAnsi="Roboto"/>
          <w:sz w:val="22"/>
          <w:szCs w:val="22"/>
        </w:rPr>
        <w:t xml:space="preserve">Aufgeführt wird das Stück an 14 Terminen, vom 19.Juli bis 17.August 2024, in der Aletsch Arena in Lischmatta, Fiesch. </w:t>
      </w:r>
    </w:p>
    <w:p w14:paraId="7CA266C9" w14:textId="0AB802D0" w:rsidR="00E86FD9" w:rsidRPr="00E86FD9" w:rsidRDefault="00E86FD9" w:rsidP="00651D23">
      <w:pPr>
        <w:spacing w:line="240" w:lineRule="auto"/>
        <w:jc w:val="both"/>
        <w:rPr>
          <w:rFonts w:ascii="Roboto" w:hAnsi="Roboto"/>
          <w:b/>
          <w:bCs/>
          <w:sz w:val="22"/>
          <w:szCs w:val="22"/>
          <w:u w:val="single"/>
        </w:rPr>
      </w:pPr>
      <w:r w:rsidRPr="00E86FD9">
        <w:rPr>
          <w:rFonts w:ascii="Roboto" w:hAnsi="Roboto"/>
          <w:sz w:val="22"/>
          <w:szCs w:val="22"/>
        </w:rPr>
        <w:t>Gästen empfiehlt es sich, vorab schon in die „Kulisse“ einzutauchen – der einzigartigen Naturlandschaft am grö</w:t>
      </w:r>
      <w:r>
        <w:rPr>
          <w:rFonts w:ascii="Roboto" w:hAnsi="Roboto"/>
          <w:sz w:val="22"/>
          <w:szCs w:val="22"/>
        </w:rPr>
        <w:t>ss</w:t>
      </w:r>
      <w:r w:rsidRPr="00E86FD9">
        <w:rPr>
          <w:rFonts w:ascii="Roboto" w:hAnsi="Roboto"/>
          <w:sz w:val="22"/>
          <w:szCs w:val="22"/>
        </w:rPr>
        <w:t xml:space="preserve">ten Gletscher der Alpen. Es warten 300 km Wanderwege mit spektakulären Aussichtspunkten, atemberaubende Hängebrücken, der 1000-jährige Arvenwald und gemütliche Einkehrmöglichkeiten. Bei geführten Gletschertouren geht es vorbei an gurgelnden türkisfarbenen Bächen, tiefen Spalten und imposanten Gletschertischen. Die Seilschaften sind Erlebnisse, die unvergessen bleiben. Wer sich die Aletsch Arena gerne einmal aus der Vogelperspektive ansehen würde, dem sei ein Tandemflug ans Herz gelegt. Die Gleitschirmschulen vor Ort sind auch auf Copiloten mit körperlichen Einschränkungen eingestellt. Interessantes über die Geschichte der Region erfahren Gäste bei einer Dorfführung in Fiesch und bei geführten Spaziergängen durch die Kastanienselve Salzgäb in Mörel-Filet. Noch mehr spannende Erlebnisse finden sich unter </w:t>
      </w:r>
      <w:hyperlink r:id="rId11" w:history="1">
        <w:r w:rsidRPr="00E86FD9">
          <w:rPr>
            <w:rStyle w:val="Hyperlink"/>
            <w:rFonts w:ascii="Roboto" w:hAnsi="Roboto"/>
            <w:sz w:val="22"/>
            <w:szCs w:val="22"/>
          </w:rPr>
          <w:t>www.aletscharena.ch/kultur</w:t>
        </w:r>
      </w:hyperlink>
      <w:r w:rsidRPr="00E86FD9">
        <w:rPr>
          <w:rFonts w:ascii="Roboto" w:hAnsi="Roboto"/>
          <w:sz w:val="22"/>
          <w:szCs w:val="22"/>
        </w:rPr>
        <w:t xml:space="preserve"> sowie unter  </w:t>
      </w:r>
      <w:hyperlink r:id="rId12" w:history="1">
        <w:r w:rsidR="00651D23" w:rsidRPr="00A17FAB">
          <w:rPr>
            <w:rStyle w:val="Hyperlink"/>
            <w:rFonts w:ascii="Roboto" w:hAnsi="Roboto"/>
            <w:sz w:val="22"/>
            <w:szCs w:val="22"/>
          </w:rPr>
          <w:t>www.aletscharena.ch/angebote</w:t>
        </w:r>
      </w:hyperlink>
      <w:r w:rsidR="00651D23">
        <w:rPr>
          <w:rFonts w:ascii="Roboto" w:hAnsi="Roboto"/>
          <w:sz w:val="22"/>
          <w:szCs w:val="22"/>
        </w:rPr>
        <w:t xml:space="preserve"> </w:t>
      </w:r>
    </w:p>
    <w:p w14:paraId="584A2BE6" w14:textId="77777777" w:rsidR="00E86FD9" w:rsidRPr="006B23ED" w:rsidRDefault="00E86FD9" w:rsidP="00E86FD9">
      <w:pPr>
        <w:spacing w:line="240" w:lineRule="auto"/>
        <w:rPr>
          <w:rFonts w:ascii="Roboto" w:hAnsi="Roboto"/>
          <w:b/>
          <w:bCs/>
          <w:sz w:val="22"/>
          <w:szCs w:val="22"/>
        </w:rPr>
      </w:pPr>
    </w:p>
    <w:p w14:paraId="3082EC6C" w14:textId="77777777" w:rsidR="00E86FD9" w:rsidRPr="006B23ED" w:rsidRDefault="00E86FD9" w:rsidP="00E86FD9">
      <w:pPr>
        <w:spacing w:line="240" w:lineRule="auto"/>
        <w:rPr>
          <w:rFonts w:ascii="Roboto" w:hAnsi="Roboto"/>
          <w:b/>
          <w:bCs/>
          <w:sz w:val="22"/>
          <w:szCs w:val="22"/>
        </w:rPr>
      </w:pPr>
      <w:r w:rsidRPr="006B23ED">
        <w:rPr>
          <w:rFonts w:ascii="Roboto" w:hAnsi="Roboto"/>
          <w:b/>
          <w:bCs/>
          <w:sz w:val="22"/>
          <w:szCs w:val="22"/>
        </w:rPr>
        <w:t xml:space="preserve">INFO </w:t>
      </w:r>
    </w:p>
    <w:p w14:paraId="29B4CB38" w14:textId="77777777" w:rsidR="00E86FD9" w:rsidRPr="006B23ED" w:rsidRDefault="00E86FD9" w:rsidP="00E86FD9">
      <w:pPr>
        <w:spacing w:line="240" w:lineRule="auto"/>
        <w:jc w:val="both"/>
        <w:rPr>
          <w:rFonts w:ascii="Roboto" w:hAnsi="Roboto"/>
          <w:b/>
          <w:sz w:val="22"/>
          <w:szCs w:val="22"/>
        </w:rPr>
      </w:pPr>
    </w:p>
    <w:p w14:paraId="17E4F0F9" w14:textId="77777777" w:rsidR="00E86FD9" w:rsidRPr="006B23ED" w:rsidRDefault="00E86FD9" w:rsidP="00E86FD9">
      <w:pPr>
        <w:spacing w:line="240" w:lineRule="auto"/>
        <w:jc w:val="both"/>
        <w:outlineLvl w:val="0"/>
        <w:rPr>
          <w:rFonts w:ascii="Roboto" w:hAnsi="Roboto"/>
          <w:b/>
          <w:sz w:val="22"/>
          <w:szCs w:val="22"/>
        </w:rPr>
      </w:pPr>
      <w:r w:rsidRPr="006B23ED">
        <w:rPr>
          <w:rFonts w:ascii="Roboto" w:hAnsi="Roboto"/>
          <w:b/>
          <w:sz w:val="22"/>
          <w:szCs w:val="22"/>
        </w:rPr>
        <w:t xml:space="preserve">Der Kartenvorverkauf startet am 18.Dezember 2023 unter </w:t>
      </w:r>
      <w:hyperlink r:id="rId13" w:history="1">
        <w:r w:rsidRPr="006B23ED">
          <w:rPr>
            <w:b/>
          </w:rPr>
          <w:t>www.rollibock.ch</w:t>
        </w:r>
      </w:hyperlink>
    </w:p>
    <w:p w14:paraId="44FD3AD4" w14:textId="77777777" w:rsidR="00E86FD9" w:rsidRPr="00E86FD9" w:rsidRDefault="00E86FD9" w:rsidP="00E86FD9">
      <w:pPr>
        <w:spacing w:line="240" w:lineRule="auto"/>
        <w:jc w:val="both"/>
        <w:outlineLvl w:val="0"/>
        <w:rPr>
          <w:rFonts w:ascii="Roboto" w:hAnsi="Roboto"/>
          <w:sz w:val="22"/>
          <w:szCs w:val="22"/>
        </w:rPr>
      </w:pPr>
    </w:p>
    <w:p w14:paraId="41C69D99" w14:textId="77777777" w:rsidR="00E86FD9" w:rsidRPr="00E86FD9" w:rsidRDefault="00E86FD9" w:rsidP="00E86FD9">
      <w:pPr>
        <w:spacing w:line="240" w:lineRule="auto"/>
        <w:jc w:val="both"/>
        <w:outlineLvl w:val="0"/>
        <w:rPr>
          <w:rFonts w:ascii="Roboto" w:hAnsi="Roboto"/>
          <w:b/>
          <w:bCs/>
          <w:sz w:val="22"/>
          <w:szCs w:val="22"/>
        </w:rPr>
      </w:pPr>
      <w:r w:rsidRPr="00E86FD9">
        <w:rPr>
          <w:rFonts w:ascii="Roboto" w:hAnsi="Roboto"/>
          <w:b/>
          <w:sz w:val="22"/>
          <w:szCs w:val="22"/>
        </w:rPr>
        <w:t>Gästen empfehlt sich zur Erkundung der Region der Aletsch Entdeckerpass.</w:t>
      </w:r>
    </w:p>
    <w:p w14:paraId="7B98D477" w14:textId="4179515D" w:rsidR="00E86FD9" w:rsidRPr="00E86FD9" w:rsidRDefault="00E86FD9" w:rsidP="00E86FD9">
      <w:pPr>
        <w:spacing w:line="240" w:lineRule="auto"/>
        <w:jc w:val="both"/>
        <w:rPr>
          <w:rFonts w:ascii="Roboto" w:hAnsi="Roboto"/>
          <w:sz w:val="22"/>
          <w:szCs w:val="22"/>
        </w:rPr>
      </w:pPr>
      <w:r w:rsidRPr="00E86FD9">
        <w:rPr>
          <w:rFonts w:ascii="Roboto" w:hAnsi="Roboto"/>
          <w:bCs/>
          <w:sz w:val="22"/>
          <w:szCs w:val="22"/>
        </w:rPr>
        <w:t xml:space="preserve">Die Orte der Aletsch Arena sind durch Bergbahnen, Busse und Zug bestens vernetzt. Der </w:t>
      </w:r>
      <w:r w:rsidRPr="00E86FD9">
        <w:rPr>
          <w:rFonts w:ascii="Roboto" w:hAnsi="Roboto"/>
          <w:sz w:val="22"/>
          <w:szCs w:val="22"/>
        </w:rPr>
        <w:t>Aletsch Entdeckerpass</w:t>
      </w:r>
      <w:r w:rsidRPr="00E86FD9">
        <w:rPr>
          <w:rFonts w:ascii="Roboto" w:hAnsi="Roboto"/>
          <w:bCs/>
          <w:sz w:val="22"/>
          <w:szCs w:val="22"/>
        </w:rPr>
        <w:t xml:space="preserve"> deckt fast alle Bergbahnen ab und schlie</w:t>
      </w:r>
      <w:r>
        <w:rPr>
          <w:rFonts w:ascii="Roboto" w:hAnsi="Roboto"/>
          <w:bCs/>
          <w:sz w:val="22"/>
          <w:szCs w:val="22"/>
        </w:rPr>
        <w:t>ss</w:t>
      </w:r>
      <w:r w:rsidRPr="00E86FD9">
        <w:rPr>
          <w:rFonts w:ascii="Roboto" w:hAnsi="Roboto"/>
          <w:bCs/>
          <w:sz w:val="22"/>
          <w:szCs w:val="22"/>
        </w:rPr>
        <w:t>t auch die Zugstrecke Brig–M</w:t>
      </w:r>
      <w:r w:rsidRPr="00E86FD9">
        <w:rPr>
          <w:rFonts w:ascii="Roboto" w:hAnsi="Roboto"/>
          <w:bCs/>
          <w:sz w:val="22"/>
          <w:szCs w:val="22"/>
          <w:lang w:val="sv-SE"/>
        </w:rPr>
        <w:t>ö</w:t>
      </w:r>
      <w:r w:rsidRPr="00E86FD9">
        <w:rPr>
          <w:rFonts w:ascii="Roboto" w:hAnsi="Roboto"/>
          <w:bCs/>
          <w:sz w:val="22"/>
          <w:szCs w:val="22"/>
        </w:rPr>
        <w:t>rel–Betten Talstation–</w:t>
      </w:r>
      <w:r w:rsidRPr="00E86FD9">
        <w:rPr>
          <w:rFonts w:ascii="Roboto" w:hAnsi="Roboto"/>
          <w:bCs/>
          <w:sz w:val="22"/>
          <w:szCs w:val="22"/>
          <w:lang w:val="nl-NL"/>
        </w:rPr>
        <w:t>Fiesch</w:t>
      </w:r>
      <w:r w:rsidRPr="00E86FD9">
        <w:rPr>
          <w:rFonts w:ascii="Roboto" w:hAnsi="Roboto"/>
          <w:bCs/>
          <w:sz w:val="22"/>
          <w:szCs w:val="22"/>
        </w:rPr>
        <w:t>–Fürgangen ein. Ab 27,50 CHF/Tag</w:t>
      </w:r>
    </w:p>
    <w:p w14:paraId="311BC9ED" w14:textId="77777777" w:rsidR="00E86FD9" w:rsidRPr="00E86FD9" w:rsidRDefault="00E86FD9" w:rsidP="00E86FD9">
      <w:pPr>
        <w:spacing w:line="240" w:lineRule="auto"/>
        <w:jc w:val="both"/>
        <w:rPr>
          <w:rFonts w:ascii="Roboto" w:hAnsi="Roboto"/>
          <w:b/>
          <w:sz w:val="22"/>
          <w:szCs w:val="22"/>
        </w:rPr>
      </w:pPr>
    </w:p>
    <w:p w14:paraId="121E43C5" w14:textId="77777777" w:rsidR="00E86FD9" w:rsidRPr="00E86FD9" w:rsidRDefault="00E86FD9" w:rsidP="00E86FD9">
      <w:pPr>
        <w:spacing w:line="240" w:lineRule="auto"/>
        <w:jc w:val="both"/>
        <w:rPr>
          <w:rFonts w:ascii="Roboto" w:hAnsi="Roboto"/>
          <w:b/>
          <w:sz w:val="22"/>
          <w:szCs w:val="22"/>
        </w:rPr>
      </w:pPr>
      <w:r w:rsidRPr="00E86FD9">
        <w:rPr>
          <w:rFonts w:ascii="Roboto" w:hAnsi="Roboto"/>
          <w:b/>
          <w:sz w:val="22"/>
          <w:szCs w:val="22"/>
        </w:rPr>
        <w:t>Weitere Veranstaltungen im Jul/Aug</w:t>
      </w:r>
    </w:p>
    <w:p w14:paraId="2E1A98A9" w14:textId="77777777" w:rsidR="00E86FD9" w:rsidRPr="00E86FD9" w:rsidRDefault="00E86FD9" w:rsidP="00E86FD9">
      <w:pPr>
        <w:spacing w:line="240" w:lineRule="auto"/>
        <w:jc w:val="both"/>
        <w:rPr>
          <w:rFonts w:ascii="Roboto" w:hAnsi="Roboto"/>
          <w:sz w:val="22"/>
          <w:szCs w:val="22"/>
        </w:rPr>
      </w:pPr>
      <w:r w:rsidRPr="00E86FD9">
        <w:rPr>
          <w:rFonts w:ascii="Roboto" w:hAnsi="Roboto"/>
          <w:sz w:val="22"/>
          <w:szCs w:val="22"/>
        </w:rPr>
        <w:t>28. Juli 2024</w:t>
      </w:r>
      <w:r w:rsidRPr="00E86FD9">
        <w:rPr>
          <w:rFonts w:ascii="Roboto" w:hAnsi="Roboto"/>
          <w:sz w:val="22"/>
          <w:szCs w:val="22"/>
        </w:rPr>
        <w:tab/>
      </w:r>
      <w:r w:rsidRPr="00E86FD9">
        <w:rPr>
          <w:rFonts w:ascii="Roboto" w:hAnsi="Roboto"/>
          <w:sz w:val="22"/>
          <w:szCs w:val="22"/>
        </w:rPr>
        <w:tab/>
      </w:r>
      <w:hyperlink r:id="rId14" w:history="1">
        <w:r w:rsidRPr="00E86FD9">
          <w:rPr>
            <w:rStyle w:val="Hyperlink"/>
            <w:rFonts w:ascii="Roboto" w:hAnsi="Roboto"/>
            <w:sz w:val="22"/>
            <w:szCs w:val="22"/>
          </w:rPr>
          <w:t>Seefest</w:t>
        </w:r>
      </w:hyperlink>
    </w:p>
    <w:p w14:paraId="753435F0" w14:textId="41E0529E" w:rsidR="005A29C3" w:rsidRPr="00A2496F" w:rsidRDefault="00E86FD9" w:rsidP="00651D23">
      <w:pPr>
        <w:spacing w:line="240" w:lineRule="auto"/>
        <w:jc w:val="both"/>
        <w:rPr>
          <w:rStyle w:val="berschrift2Zchn"/>
          <w:rFonts w:ascii="Roboto" w:eastAsiaTheme="minorEastAsia" w:hAnsi="Roboto" w:cstheme="minorBidi"/>
          <w:b/>
          <w:color w:val="auto"/>
          <w:sz w:val="20"/>
        </w:rPr>
      </w:pPr>
      <w:r w:rsidRPr="00E86FD9">
        <w:rPr>
          <w:rFonts w:ascii="Roboto" w:hAnsi="Roboto"/>
          <w:sz w:val="22"/>
          <w:szCs w:val="22"/>
        </w:rPr>
        <w:t>04. August 2024</w:t>
      </w:r>
      <w:r w:rsidRPr="00E86FD9">
        <w:rPr>
          <w:rFonts w:ascii="Roboto" w:hAnsi="Roboto"/>
          <w:sz w:val="22"/>
          <w:szCs w:val="22"/>
        </w:rPr>
        <w:tab/>
      </w:r>
      <w:hyperlink r:id="rId15" w:history="1">
        <w:r w:rsidRPr="00E86FD9">
          <w:rPr>
            <w:rStyle w:val="Hyperlink"/>
            <w:rFonts w:ascii="Roboto" w:hAnsi="Roboto"/>
            <w:sz w:val="22"/>
            <w:szCs w:val="22"/>
          </w:rPr>
          <w:t>Das Gro</w:t>
        </w:r>
        <w:r>
          <w:rPr>
            <w:rStyle w:val="Hyperlink"/>
            <w:rFonts w:ascii="Roboto" w:hAnsi="Roboto"/>
            <w:sz w:val="22"/>
            <w:szCs w:val="22"/>
          </w:rPr>
          <w:t>ss</w:t>
        </w:r>
        <w:r w:rsidRPr="00E86FD9">
          <w:rPr>
            <w:rStyle w:val="Hyperlink"/>
            <w:rFonts w:ascii="Roboto" w:hAnsi="Roboto"/>
            <w:sz w:val="22"/>
            <w:szCs w:val="22"/>
          </w:rPr>
          <w:t>e Älplerfest</w:t>
        </w:r>
      </w:hyperlink>
    </w:p>
    <w:p w14:paraId="0E937C8B" w14:textId="4693CBEA" w:rsidR="00FC0DF2" w:rsidRDefault="00135CE9" w:rsidP="00CA6774">
      <w:pPr>
        <w:pStyle w:val="FliesstextNEU"/>
        <w:rPr>
          <w:rStyle w:val="berschrift2Zchn"/>
          <w:rFonts w:ascii="Roboto" w:eastAsiaTheme="minorEastAsia" w:hAnsi="Roboto" w:cstheme="minorBidi"/>
          <w:b/>
          <w:color w:val="auto"/>
          <w:sz w:val="20"/>
          <w:lang w:val="de-CH"/>
        </w:rPr>
      </w:pPr>
      <w:r w:rsidRPr="00135CE9">
        <w:rPr>
          <w:rStyle w:val="berschrift2Zchn"/>
          <w:rFonts w:ascii="Roboto" w:eastAsiaTheme="minorEastAsia" w:hAnsi="Roboto" w:cstheme="minorBidi"/>
          <w:b/>
          <w:color w:val="auto"/>
          <w:sz w:val="20"/>
          <w:lang w:val="de-CH"/>
        </w:rPr>
        <w:lastRenderedPageBreak/>
        <w:drawing>
          <wp:inline distT="0" distB="0" distL="0" distR="0" wp14:anchorId="2F02A67A" wp14:editId="7432E73A">
            <wp:extent cx="5941060" cy="3348990"/>
            <wp:effectExtent l="0" t="0" r="2540" b="3810"/>
            <wp:docPr id="190426341" name="Grafik 1" descr="Ein Bild, das Text, Grafikdesign,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6341" name="Grafik 1" descr="Ein Bild, das Text, Grafikdesign, Screenshot, Grafiken enthält.&#10;&#10;Automatisch generierte Beschreibung"/>
                    <pic:cNvPicPr/>
                  </pic:nvPicPr>
                  <pic:blipFill>
                    <a:blip r:embed="rId16"/>
                    <a:stretch>
                      <a:fillRect/>
                    </a:stretch>
                  </pic:blipFill>
                  <pic:spPr>
                    <a:xfrm>
                      <a:off x="0" y="0"/>
                      <a:ext cx="5941060" cy="3348990"/>
                    </a:xfrm>
                    <a:prstGeom prst="rect">
                      <a:avLst/>
                    </a:prstGeom>
                  </pic:spPr>
                </pic:pic>
              </a:graphicData>
            </a:graphic>
          </wp:inline>
        </w:drawing>
      </w:r>
    </w:p>
    <w:p w14:paraId="4AC2321C" w14:textId="77777777" w:rsidR="00FC0DF2" w:rsidRDefault="00FC0DF2" w:rsidP="00CA6774">
      <w:pPr>
        <w:pStyle w:val="FliesstextNEU"/>
        <w:rPr>
          <w:rStyle w:val="berschrift2Zchn"/>
          <w:rFonts w:ascii="Roboto" w:eastAsiaTheme="minorEastAsia" w:hAnsi="Roboto" w:cstheme="minorBidi"/>
          <w:b/>
          <w:color w:val="auto"/>
          <w:sz w:val="20"/>
          <w:lang w:val="de-CH"/>
        </w:rPr>
      </w:pPr>
    </w:p>
    <w:p w14:paraId="6438A971" w14:textId="4B1DA14F" w:rsidR="00702459" w:rsidRPr="00A2496F" w:rsidRDefault="00702459" w:rsidP="00CA6774">
      <w:pPr>
        <w:pStyle w:val="FliesstextNEU"/>
        <w:rPr>
          <w:rStyle w:val="berschrift2Zchn"/>
          <w:rFonts w:ascii="Roboto" w:eastAsiaTheme="minorEastAsia" w:hAnsi="Roboto" w:cstheme="minorBidi"/>
          <w:b/>
          <w:color w:val="auto"/>
          <w:sz w:val="20"/>
          <w:lang w:val="de-CH"/>
        </w:rPr>
      </w:pPr>
      <w:r w:rsidRPr="00A2496F">
        <w:rPr>
          <w:rStyle w:val="berschrift2Zchn"/>
          <w:rFonts w:ascii="Roboto" w:eastAsiaTheme="minorEastAsia" w:hAnsi="Roboto" w:cstheme="minorBidi"/>
          <w:b/>
          <w:color w:val="auto"/>
          <w:sz w:val="20"/>
          <w:lang w:val="de-CH"/>
        </w:rPr>
        <w:t>ZUR REGION</w:t>
      </w:r>
    </w:p>
    <w:p w14:paraId="6CC93FB8" w14:textId="77777777" w:rsidR="00702459" w:rsidRPr="00A2496F" w:rsidRDefault="00702459" w:rsidP="00CA6774">
      <w:pPr>
        <w:pStyle w:val="FliesstextNEU"/>
        <w:rPr>
          <w:rStyle w:val="berschrift2Zchn"/>
          <w:rFonts w:ascii="Roboto" w:eastAsiaTheme="minorEastAsia" w:hAnsi="Roboto" w:cstheme="minorBidi"/>
          <w:bCs/>
          <w:color w:val="auto"/>
          <w:sz w:val="20"/>
          <w:lang w:val="de-CH"/>
        </w:rPr>
      </w:pPr>
    </w:p>
    <w:p w14:paraId="7F9E76B8" w14:textId="77777777" w:rsidR="00702459" w:rsidRPr="00A2496F" w:rsidRDefault="00702459" w:rsidP="00CA6774">
      <w:pPr>
        <w:pStyle w:val="FliesstextNEU"/>
        <w:rPr>
          <w:rStyle w:val="berschrift2Zchn"/>
          <w:rFonts w:ascii="Roboto" w:eastAsiaTheme="minorEastAsia" w:hAnsi="Roboto" w:cstheme="minorBidi"/>
          <w:bCs/>
          <w:color w:val="auto"/>
          <w:sz w:val="20"/>
          <w:lang w:val="de-CH"/>
        </w:rPr>
      </w:pPr>
      <w:r w:rsidRPr="00A2496F">
        <w:rPr>
          <w:rStyle w:val="berschrift2Zchn"/>
          <w:rFonts w:ascii="Roboto" w:eastAsiaTheme="minorEastAsia" w:hAnsi="Roboto" w:cstheme="minorBidi"/>
          <w:bCs/>
          <w:color w:val="auto"/>
          <w:sz w:val="20"/>
          <w:lang w:val="de-CH"/>
        </w:rPr>
        <w:t xml:space="preserve">Im UNESCO-Welterbe Swiss Alps Jungfrau-Aletsch thronen die autofreien Bergdörfer Riederalp, Bettmeralp und Fiescheralp auf dem sonnenverwöhnten Hochplateau der Aletsch Arena. Im Blick den imposantesten, längsten Eisstrom der Alpen und 40 Viertausender! </w:t>
      </w:r>
    </w:p>
    <w:p w14:paraId="7D3D5ADD" w14:textId="77777777" w:rsidR="00702459" w:rsidRPr="00A2496F" w:rsidRDefault="00702459" w:rsidP="00CA6774">
      <w:pPr>
        <w:pStyle w:val="FliesstextNEU"/>
        <w:rPr>
          <w:rStyle w:val="berschrift2Zchn"/>
          <w:rFonts w:ascii="Roboto" w:eastAsiaTheme="minorEastAsia" w:hAnsi="Roboto" w:cstheme="minorBidi"/>
          <w:bCs/>
          <w:color w:val="auto"/>
          <w:sz w:val="20"/>
          <w:lang w:val="de-CH"/>
        </w:rPr>
      </w:pPr>
    </w:p>
    <w:p w14:paraId="35D3D163" w14:textId="77777777" w:rsidR="00702459" w:rsidRPr="00A2496F" w:rsidRDefault="00702459" w:rsidP="00CA6774">
      <w:pPr>
        <w:pStyle w:val="FliesstextNEU"/>
        <w:rPr>
          <w:rStyle w:val="berschrift2Zchn"/>
          <w:rFonts w:ascii="Roboto" w:eastAsiaTheme="minorEastAsia" w:hAnsi="Roboto" w:cstheme="minorBidi"/>
          <w:bCs/>
          <w:color w:val="auto"/>
          <w:sz w:val="20"/>
          <w:lang w:val="de-CH"/>
        </w:rPr>
      </w:pPr>
      <w:r w:rsidRPr="00A2496F">
        <w:rPr>
          <w:rStyle w:val="berschrift2Zchn"/>
          <w:rFonts w:ascii="Roboto" w:eastAsiaTheme="minorEastAsia" w:hAnsi="Roboto" w:cstheme="minorBidi"/>
          <w:bCs/>
          <w:color w:val="auto"/>
          <w:sz w:val="20"/>
          <w:lang w:val="de-CH"/>
        </w:rPr>
        <w:t xml:space="preserve">Knapp zehn Minuten gondelt die Bahn aus dem Tal – mit den charmanten historischen Orten Betten Dorf, Mörel, Ried-Mörel, Lax, Fiesch und Fieschertal – hinauf in die barrierefreie Sommerfrische der kristallklaren Bergseen und magischen Kraftorte; der eisigen Abenteuer-Touren auf dem 20 Kilometer langen Aletschgletscher; der 1000-jährigen Arven im märchenhaften Aletschwald; der unzähligen Kinderprogramme; der Mountainbike-Trails und Seilparks; und des sensationellen Blicks von den View-Points Hohfluh, Moosfluh, Bettmerhorn und Eggishorn. </w:t>
      </w:r>
    </w:p>
    <w:p w14:paraId="586BFC85" w14:textId="77777777" w:rsidR="0040092C" w:rsidRPr="00A2496F" w:rsidRDefault="0040092C" w:rsidP="00CA6774">
      <w:pPr>
        <w:pStyle w:val="FliesstextNEU"/>
        <w:rPr>
          <w:rStyle w:val="berschrift2Zchn"/>
          <w:rFonts w:ascii="Roboto" w:eastAsiaTheme="minorEastAsia" w:hAnsi="Roboto" w:cstheme="minorBidi"/>
          <w:bCs/>
          <w:color w:val="auto"/>
          <w:sz w:val="20"/>
          <w:lang w:val="de-CH"/>
        </w:rPr>
      </w:pPr>
    </w:p>
    <w:p w14:paraId="26390E84" w14:textId="77777777" w:rsidR="00204695" w:rsidRDefault="00204695" w:rsidP="00CA6774">
      <w:pPr>
        <w:pStyle w:val="FliesstextNEU"/>
        <w:rPr>
          <w:rStyle w:val="berschrift2Zchn"/>
          <w:rFonts w:ascii="Roboto" w:eastAsiaTheme="minorEastAsia" w:hAnsi="Roboto" w:cstheme="minorBidi"/>
          <w:b/>
          <w:color w:val="auto"/>
          <w:sz w:val="20"/>
          <w:lang w:val="de-CH"/>
        </w:rPr>
      </w:pPr>
    </w:p>
    <w:p w14:paraId="23A25E94" w14:textId="2FBAA42D" w:rsidR="00702459" w:rsidRPr="00A2496F" w:rsidRDefault="00702459" w:rsidP="00CA6774">
      <w:pPr>
        <w:pStyle w:val="FliesstextNEU"/>
        <w:rPr>
          <w:rStyle w:val="berschrift2Zchn"/>
          <w:rFonts w:ascii="Roboto" w:eastAsiaTheme="minorEastAsia" w:hAnsi="Roboto" w:cstheme="minorBidi"/>
          <w:b/>
          <w:color w:val="auto"/>
          <w:sz w:val="20"/>
          <w:lang w:val="de-CH"/>
        </w:rPr>
      </w:pPr>
      <w:r w:rsidRPr="00A2496F">
        <w:rPr>
          <w:rStyle w:val="berschrift2Zchn"/>
          <w:rFonts w:ascii="Roboto" w:eastAsiaTheme="minorEastAsia" w:hAnsi="Roboto" w:cstheme="minorBidi"/>
          <w:b/>
          <w:color w:val="auto"/>
          <w:sz w:val="20"/>
          <w:lang w:val="de-CH"/>
        </w:rPr>
        <w:t>Gletscherfreundliche Anreise</w:t>
      </w:r>
    </w:p>
    <w:p w14:paraId="0D6CD2F4" w14:textId="547E6589" w:rsidR="009F1F9C" w:rsidRPr="00A2496F" w:rsidRDefault="00702459" w:rsidP="00CA6774">
      <w:pPr>
        <w:pStyle w:val="FliesstextNEU"/>
        <w:rPr>
          <w:rStyle w:val="berschrift2Zchn"/>
          <w:rFonts w:ascii="Roboto" w:eastAsiaTheme="minorEastAsia" w:hAnsi="Roboto" w:cstheme="minorBidi"/>
          <w:bCs/>
          <w:color w:val="auto"/>
          <w:sz w:val="20"/>
          <w:lang w:val="de-CH"/>
        </w:rPr>
      </w:pPr>
      <w:r w:rsidRPr="00A2496F">
        <w:rPr>
          <w:rStyle w:val="berschrift2Zchn"/>
          <w:rFonts w:ascii="Roboto" w:eastAsiaTheme="minorEastAsia" w:hAnsi="Roboto" w:cstheme="minorBidi"/>
          <w:bCs/>
          <w:color w:val="auto"/>
          <w:sz w:val="20"/>
          <w:lang w:val="de-CH"/>
        </w:rPr>
        <w:t>Wir alle wissen, dass der Gletscher durch den Klimawandel bedroht ist. 2090 wird es, so haben Forscher berechnet, nur noch einige kleine Reste des heute noch so eindrucksvollen Aletschgletschers geben – wenn die Erderwärmung fortschreitet wie bisher. Die autofreie Aletsch Arena eignet sich bestens für eine Anreise mit Bus und Zug.</w:t>
      </w:r>
    </w:p>
    <w:p w14:paraId="6DD4B834" w14:textId="77777777" w:rsidR="009F1F9C" w:rsidRPr="00A2496F" w:rsidRDefault="009F1F9C" w:rsidP="00CA6774">
      <w:pPr>
        <w:pStyle w:val="FliesstextNEU"/>
        <w:rPr>
          <w:rStyle w:val="berschrift2Zchn"/>
          <w:rFonts w:ascii="Roboto" w:eastAsiaTheme="minorEastAsia" w:hAnsi="Roboto" w:cstheme="minorBidi"/>
          <w:bCs/>
          <w:color w:val="auto"/>
          <w:sz w:val="20"/>
          <w:lang w:val="de-CH"/>
        </w:rPr>
      </w:pPr>
    </w:p>
    <w:p w14:paraId="5BA80FBC" w14:textId="77777777" w:rsidR="009F1F9C" w:rsidRPr="00A2496F" w:rsidRDefault="009F1F9C" w:rsidP="009F1F9C">
      <w:pPr>
        <w:pStyle w:val="FliesstextNEU"/>
        <w:rPr>
          <w:rStyle w:val="berschrift2Zchn"/>
          <w:rFonts w:ascii="Roboto" w:eastAsiaTheme="minorEastAsia" w:hAnsi="Roboto" w:cstheme="minorBidi"/>
          <w:b/>
          <w:bCs/>
          <w:color w:val="auto"/>
          <w:sz w:val="20"/>
          <w:lang w:val="de-CH"/>
        </w:rPr>
      </w:pPr>
      <w:r w:rsidRPr="00A2496F">
        <w:rPr>
          <w:rStyle w:val="berschrift2Zchn"/>
          <w:rFonts w:ascii="Roboto" w:eastAsiaTheme="minorEastAsia" w:hAnsi="Roboto" w:cstheme="minorBidi"/>
          <w:b/>
          <w:bCs/>
          <w:color w:val="auto"/>
          <w:sz w:val="20"/>
          <w:lang w:val="de-CH"/>
        </w:rPr>
        <w:t>ÖV-Hub in Fiesch – Zug, Bus und Bergbahn vereint – barrierefrei</w:t>
      </w:r>
    </w:p>
    <w:p w14:paraId="59708652" w14:textId="77777777" w:rsidR="009F1F9C" w:rsidRPr="00A2496F" w:rsidRDefault="009F1F9C" w:rsidP="009F1F9C">
      <w:pPr>
        <w:pStyle w:val="FliesstextNEU"/>
        <w:rPr>
          <w:rStyle w:val="berschrift2Zchn"/>
          <w:rFonts w:ascii="Roboto" w:eastAsiaTheme="minorEastAsia" w:hAnsi="Roboto" w:cstheme="minorBidi"/>
          <w:color w:val="auto"/>
          <w:sz w:val="20"/>
          <w:lang w:val="de-CH"/>
        </w:rPr>
      </w:pPr>
      <w:r w:rsidRPr="00A2496F">
        <w:rPr>
          <w:rStyle w:val="berschrift2Zchn"/>
          <w:rFonts w:ascii="Roboto" w:eastAsiaTheme="minorEastAsia" w:hAnsi="Roboto" w:cstheme="minorBidi"/>
          <w:color w:val="auto"/>
          <w:sz w:val="20"/>
          <w:lang w:val="de-CH"/>
        </w:rPr>
        <w:t>Das moderne Bahnhofsgebäude vereint Zug- und Bus-Terminal und bietet einen komfortablen, direkten Zugang zur neuen 10er Gondelbahn hinauf auf die Fiescheralp. Das Jahrhundertprojekt der Region verspricht den Gästen einen grossen Mehrwert, für eine klimafreundliche Anreise mit dem öffentlichen Verkehr.</w:t>
      </w:r>
    </w:p>
    <w:p w14:paraId="04F53DE4" w14:textId="77777777" w:rsidR="009F1F9C" w:rsidRPr="00A2496F" w:rsidRDefault="009F1F9C" w:rsidP="009F1F9C">
      <w:pPr>
        <w:pStyle w:val="FliesstextNEU"/>
        <w:rPr>
          <w:rStyle w:val="berschrift2Zchn"/>
          <w:rFonts w:ascii="Roboto" w:eastAsiaTheme="minorEastAsia" w:hAnsi="Roboto" w:cstheme="minorBidi"/>
          <w:color w:val="auto"/>
          <w:sz w:val="20"/>
          <w:lang w:val="de-CH"/>
        </w:rPr>
      </w:pPr>
    </w:p>
    <w:p w14:paraId="465E9677" w14:textId="77777777" w:rsidR="00225BD8" w:rsidRPr="00A2496F" w:rsidRDefault="00225BD8" w:rsidP="00CA6774">
      <w:pPr>
        <w:spacing w:line="240" w:lineRule="auto"/>
        <w:jc w:val="both"/>
        <w:rPr>
          <w:rFonts w:ascii="Roboto" w:eastAsiaTheme="majorEastAsia" w:hAnsi="Roboto" w:cstheme="majorBidi"/>
          <w:bCs/>
          <w:iCs/>
        </w:rPr>
      </w:pPr>
    </w:p>
    <w:p w14:paraId="5DCC41E3" w14:textId="3FC912F9" w:rsidR="00225BD8" w:rsidRPr="00A2496F" w:rsidRDefault="005244F8" w:rsidP="00CA6774">
      <w:pPr>
        <w:spacing w:line="240" w:lineRule="auto"/>
        <w:jc w:val="both"/>
        <w:rPr>
          <w:rFonts w:ascii="Roboto" w:eastAsiaTheme="majorEastAsia" w:hAnsi="Roboto" w:cstheme="majorBidi"/>
          <w:bCs/>
          <w:iCs/>
        </w:rPr>
      </w:pPr>
      <w:r w:rsidRPr="00A2496F">
        <w:rPr>
          <w:rFonts w:ascii="Roboto" w:eastAsiaTheme="majorEastAsia" w:hAnsi="Roboto" w:cstheme="majorBidi"/>
          <w:b/>
          <w:iCs/>
        </w:rPr>
        <w:t>Rückfrage-Hinweis</w:t>
      </w:r>
      <w:r w:rsidRPr="00A2496F">
        <w:rPr>
          <w:rFonts w:ascii="Roboto" w:eastAsiaTheme="majorEastAsia" w:hAnsi="Roboto" w:cstheme="majorBidi"/>
          <w:bCs/>
          <w:iCs/>
        </w:rPr>
        <w:t xml:space="preserve"> </w:t>
      </w:r>
      <w:r w:rsidR="00225BD8" w:rsidRPr="00A2496F">
        <w:rPr>
          <w:rFonts w:ascii="Roboto" w:eastAsiaTheme="majorEastAsia" w:hAnsi="Roboto" w:cstheme="majorBidi"/>
          <w:bCs/>
          <w:iCs/>
        </w:rPr>
        <w:t>Monika König, Leiterin</w:t>
      </w:r>
      <w:r w:rsidRPr="00A2496F">
        <w:rPr>
          <w:rFonts w:ascii="Roboto" w:eastAsiaTheme="majorEastAsia" w:hAnsi="Roboto" w:cstheme="majorBidi"/>
          <w:bCs/>
          <w:iCs/>
        </w:rPr>
        <w:t xml:space="preserve"> </w:t>
      </w:r>
      <w:r w:rsidR="00225BD8" w:rsidRPr="00A2496F">
        <w:rPr>
          <w:rFonts w:ascii="Roboto" w:eastAsiaTheme="majorEastAsia" w:hAnsi="Roboto" w:cstheme="majorBidi"/>
          <w:bCs/>
          <w:iCs/>
        </w:rPr>
        <w:t>Kommunikation</w:t>
      </w:r>
    </w:p>
    <w:p w14:paraId="0008899F" w14:textId="661D6C16" w:rsidR="00225BD8" w:rsidRPr="00A2496F" w:rsidRDefault="00CD0912" w:rsidP="00CA6774">
      <w:pPr>
        <w:spacing w:line="240" w:lineRule="auto"/>
        <w:jc w:val="both"/>
        <w:rPr>
          <w:rFonts w:ascii="Roboto" w:eastAsiaTheme="majorEastAsia" w:hAnsi="Roboto" w:cstheme="majorBidi"/>
          <w:bCs/>
          <w:iCs/>
        </w:rPr>
      </w:pPr>
      <w:r w:rsidRPr="00A2496F">
        <w:rPr>
          <w:rFonts w:ascii="Roboto" w:eastAsiaTheme="majorEastAsia" w:hAnsi="Roboto" w:cstheme="majorBidi"/>
          <w:bCs/>
          <w:iCs/>
        </w:rPr>
        <w:t>Aletsch Arena</w:t>
      </w:r>
      <w:r w:rsidR="00225BD8" w:rsidRPr="00A2496F">
        <w:rPr>
          <w:rFonts w:ascii="Roboto" w:eastAsiaTheme="majorEastAsia" w:hAnsi="Roboto" w:cstheme="majorBidi"/>
          <w:bCs/>
          <w:iCs/>
        </w:rPr>
        <w:t xml:space="preserve"> AG</w:t>
      </w:r>
      <w:r w:rsidR="005244F8" w:rsidRPr="00A2496F">
        <w:rPr>
          <w:rFonts w:ascii="Roboto" w:eastAsiaTheme="majorEastAsia" w:hAnsi="Roboto" w:cstheme="majorBidi"/>
          <w:bCs/>
          <w:iCs/>
        </w:rPr>
        <w:t xml:space="preserve"> | </w:t>
      </w:r>
      <w:r w:rsidR="00225BD8" w:rsidRPr="00A2496F">
        <w:rPr>
          <w:rFonts w:ascii="Roboto" w:eastAsiaTheme="majorEastAsia" w:hAnsi="Roboto" w:cstheme="majorBidi"/>
          <w:bCs/>
          <w:iCs/>
        </w:rPr>
        <w:t>Furkastr</w:t>
      </w:r>
      <w:r w:rsidR="005244F8" w:rsidRPr="00A2496F">
        <w:rPr>
          <w:rFonts w:ascii="Roboto" w:eastAsiaTheme="majorEastAsia" w:hAnsi="Roboto" w:cstheme="majorBidi"/>
          <w:bCs/>
          <w:iCs/>
        </w:rPr>
        <w:t>asse</w:t>
      </w:r>
      <w:r w:rsidR="00225BD8" w:rsidRPr="00A2496F">
        <w:rPr>
          <w:rFonts w:ascii="Roboto" w:eastAsiaTheme="majorEastAsia" w:hAnsi="Roboto" w:cstheme="majorBidi"/>
          <w:bCs/>
          <w:iCs/>
        </w:rPr>
        <w:t xml:space="preserve"> 39</w:t>
      </w:r>
      <w:r w:rsidR="005244F8" w:rsidRPr="00A2496F">
        <w:rPr>
          <w:rFonts w:ascii="Roboto" w:eastAsiaTheme="majorEastAsia" w:hAnsi="Roboto" w:cstheme="majorBidi"/>
          <w:bCs/>
          <w:iCs/>
        </w:rPr>
        <w:t xml:space="preserve"> | </w:t>
      </w:r>
      <w:r w:rsidR="00225BD8" w:rsidRPr="00A2496F">
        <w:rPr>
          <w:rFonts w:ascii="Roboto" w:eastAsiaTheme="majorEastAsia" w:hAnsi="Roboto" w:cstheme="majorBidi"/>
          <w:bCs/>
          <w:iCs/>
        </w:rPr>
        <w:t>3983 Mörel-Filet</w:t>
      </w:r>
      <w:r w:rsidR="00225BD8" w:rsidRPr="00A2496F">
        <w:rPr>
          <w:rFonts w:ascii="Roboto" w:eastAsiaTheme="majorEastAsia" w:hAnsi="Roboto" w:cstheme="majorBidi"/>
          <w:bCs/>
          <w:iCs/>
        </w:rPr>
        <w:tab/>
      </w:r>
    </w:p>
    <w:p w14:paraId="4F1C8315" w14:textId="2278388F" w:rsidR="004E4185" w:rsidRPr="00A2496F" w:rsidRDefault="00225BD8" w:rsidP="00CA6774">
      <w:pPr>
        <w:spacing w:line="240" w:lineRule="auto"/>
        <w:jc w:val="both"/>
      </w:pPr>
      <w:r w:rsidRPr="00A2496F">
        <w:rPr>
          <w:rFonts w:ascii="Roboto" w:eastAsiaTheme="majorEastAsia" w:hAnsi="Roboto" w:cstheme="majorBidi"/>
          <w:bCs/>
          <w:iCs/>
        </w:rPr>
        <w:t>+41 27 928 58 63</w:t>
      </w:r>
      <w:r w:rsidR="005244F8" w:rsidRPr="00A2496F">
        <w:rPr>
          <w:rFonts w:ascii="Roboto" w:eastAsiaTheme="majorEastAsia" w:hAnsi="Roboto" w:cstheme="majorBidi"/>
          <w:bCs/>
          <w:iCs/>
        </w:rPr>
        <w:t xml:space="preserve"> | </w:t>
      </w:r>
      <w:hyperlink r:id="rId17" w:history="1">
        <w:r w:rsidRPr="00A2496F">
          <w:rPr>
            <w:rFonts w:ascii="Roboto" w:eastAsiaTheme="majorEastAsia" w:hAnsi="Roboto" w:cstheme="majorBidi"/>
            <w:bCs/>
            <w:iCs/>
          </w:rPr>
          <w:t>monika.koenig@aletscharena.ch</w:t>
        </w:r>
      </w:hyperlink>
      <w:r w:rsidR="005244F8" w:rsidRPr="00A2496F">
        <w:rPr>
          <w:rFonts w:ascii="Roboto" w:eastAsiaTheme="majorEastAsia" w:hAnsi="Roboto" w:cstheme="majorBidi"/>
          <w:bCs/>
          <w:iCs/>
        </w:rPr>
        <w:t xml:space="preserve"> | aletscharena.ch/medien</w:t>
      </w:r>
    </w:p>
    <w:sectPr w:rsidR="004E4185" w:rsidRPr="00A2496F" w:rsidSect="00A32E70">
      <w:headerReference w:type="even" r:id="rId18"/>
      <w:headerReference w:type="default" r:id="rId19"/>
      <w:footerReference w:type="even" r:id="rId20"/>
      <w:footerReference w:type="default" r:id="rId21"/>
      <w:headerReference w:type="first" r:id="rId22"/>
      <w:footerReference w:type="first" r:id="rId23"/>
      <w:pgSz w:w="11906" w:h="16838"/>
      <w:pgMar w:top="2836" w:right="1133" w:bottom="993" w:left="1417" w:header="708" w:footer="4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33F80" w14:textId="77777777" w:rsidR="007E477A" w:rsidRDefault="007E477A" w:rsidP="002A0E22">
      <w:r>
        <w:separator/>
      </w:r>
    </w:p>
  </w:endnote>
  <w:endnote w:type="continuationSeparator" w:id="0">
    <w:p w14:paraId="5D55F3C1" w14:textId="77777777" w:rsidR="007E477A" w:rsidRDefault="007E477A" w:rsidP="002A0E22">
      <w:r>
        <w:continuationSeparator/>
      </w:r>
    </w:p>
  </w:endnote>
  <w:endnote w:type="continuationNotice" w:id="1">
    <w:p w14:paraId="375C145B" w14:textId="77777777" w:rsidR="007E477A" w:rsidRDefault="007E47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Roboto">
    <w:panose1 w:val="02000000000000000000"/>
    <w:charset w:val="00"/>
    <w:family w:val="auto"/>
    <w:pitch w:val="variable"/>
    <w:sig w:usb0="E00002FF" w:usb1="5000205B" w:usb2="00000020" w:usb3="00000000" w:csb0="0000019F" w:csb1="00000000"/>
  </w:font>
  <w:font w:name="Wingdings 2">
    <w:panose1 w:val="05020102010507070707"/>
    <w:charset w:val="02"/>
    <w:family w:val="roman"/>
    <w:pitch w:val="variable"/>
    <w:sig w:usb0="00000000" w:usb1="10000000" w:usb2="00000000" w:usb3="00000000" w:csb0="80000000" w:csb1="00000000"/>
  </w:font>
  <w:font w:name="Roboto bold">
    <w:panose1 w:val="02000000000000000000"/>
    <w:charset w:val="00"/>
    <w:family w:val="roman"/>
    <w:notTrueType/>
    <w:pitch w:val="default"/>
  </w:font>
  <w:font w:name="Antenna Bold">
    <w:altName w:val="Calibri"/>
    <w:panose1 w:val="00000000000000000000"/>
    <w:charset w:val="00"/>
    <w:family w:val="modern"/>
    <w:notTrueType/>
    <w:pitch w:val="variable"/>
    <w:sig w:usb0="800000AF" w:usb1="5000204A" w:usb2="00000000" w:usb3="00000000" w:csb0="00000001" w:csb1="00000000"/>
  </w:font>
  <w:font w:name="Veneer Three">
    <w:altName w:val="Calibri"/>
    <w:panose1 w:val="00000000000000000000"/>
    <w:charset w:val="00"/>
    <w:family w:val="modern"/>
    <w:notTrueType/>
    <w:pitch w:val="variable"/>
    <w:sig w:usb0="00000007" w:usb1="00000000" w:usb2="00000000" w:usb3="00000000" w:csb0="00000003" w:csb1="00000000"/>
  </w:font>
  <w:font w:name="Antenna Light">
    <w:altName w:val="Calibri"/>
    <w:panose1 w:val="00000000000000000000"/>
    <w:charset w:val="00"/>
    <w:family w:val="modern"/>
    <w:notTrueType/>
    <w:pitch w:val="variable"/>
    <w:sig w:usb0="800000AF" w:usb1="5000204A" w:usb2="00000000" w:usb3="00000000" w:csb0="00000001" w:csb1="00000000"/>
  </w:font>
  <w:font w:name="Antenna Regular">
    <w:altName w:val="Calibri"/>
    <w:panose1 w:val="00000000000000000000"/>
    <w:charset w:val="00"/>
    <w:family w:val="modern"/>
    <w:notTrueType/>
    <w:pitch w:val="variable"/>
    <w:sig w:usb0="800000AF" w:usb1="5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Roboto Regular">
    <w:altName w:val="Roboto"/>
    <w:panose1 w:val="00000000000000000000"/>
    <w:charset w:val="00"/>
    <w:family w:val="roman"/>
    <w:notTrueType/>
    <w:pitch w:val="default"/>
  </w:font>
  <w:font w:name="Saira Condensed Condensed">
    <w:panose1 w:val="00000806000000000000"/>
    <w:charset w:val="00"/>
    <w:family w:val="auto"/>
    <w:pitch w:val="variable"/>
    <w:sig w:usb0="2000000F" w:usb1="00000000" w:usb2="00000000" w:usb3="00000000" w:csb0="00000193" w:csb1="00000000"/>
  </w:font>
  <w:font w:name="Roboto Medium">
    <w:charset w:val="00"/>
    <w:family w:val="auto"/>
    <w:pitch w:val="variable"/>
    <w:sig w:usb0="E0000AFF" w:usb1="5000217F" w:usb2="00000021" w:usb3="00000000" w:csb0="0000019F" w:csb1="00000000"/>
  </w:font>
  <w:font w:name="Kaushan Script">
    <w:panose1 w:val="03060602040705080205"/>
    <w:charset w:val="00"/>
    <w:family w:val="script"/>
    <w:pitch w:val="variable"/>
    <w:sig w:usb0="A00000BF" w:usb1="5000005B" w:usb2="00000000" w:usb3="00000000" w:csb0="00000093"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8B55" w14:textId="77777777" w:rsidR="00406E65" w:rsidRDefault="00406E6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3BDF5" w14:textId="77777777" w:rsidR="00C34BF6" w:rsidRPr="001F66C6" w:rsidRDefault="00FD7E00" w:rsidP="00FD7E00">
    <w:pPr>
      <w:pStyle w:val="Fusszeile"/>
      <w:ind w:right="-283"/>
      <w:rPr>
        <w:rFonts w:ascii="Roboto" w:hAnsi="Roboto"/>
        <w:sz w:val="18"/>
        <w:szCs w:val="18"/>
      </w:rPr>
    </w:pPr>
    <w:r w:rsidRPr="001F66C6">
      <w:rPr>
        <w:rFonts w:ascii="Roboto" w:hAnsi="Roboto"/>
        <w:sz w:val="18"/>
        <w:szCs w:val="18"/>
      </w:rPr>
      <w:t>Aletsch Arena AG</w:t>
    </w:r>
    <w:r w:rsidR="00E15203" w:rsidRPr="001F66C6">
      <w:rPr>
        <w:rFonts w:ascii="Roboto" w:hAnsi="Roboto"/>
        <w:sz w:val="18"/>
        <w:szCs w:val="18"/>
      </w:rPr>
      <w:t xml:space="preserve"> | Furkastrasse 39</w:t>
    </w:r>
    <w:r w:rsidRPr="001F66C6">
      <w:rPr>
        <w:rFonts w:ascii="Roboto" w:hAnsi="Roboto"/>
        <w:sz w:val="18"/>
        <w:szCs w:val="18"/>
      </w:rPr>
      <w:t xml:space="preserve"> | CH-39</w:t>
    </w:r>
    <w:r w:rsidR="00E15203" w:rsidRPr="001F66C6">
      <w:rPr>
        <w:rFonts w:ascii="Roboto" w:hAnsi="Roboto"/>
        <w:sz w:val="18"/>
        <w:szCs w:val="18"/>
      </w:rPr>
      <w:t>83 Mörel-Filet</w:t>
    </w:r>
    <w:r w:rsidRPr="001F66C6">
      <w:rPr>
        <w:rFonts w:ascii="Roboto" w:hAnsi="Roboto"/>
        <w:sz w:val="18"/>
        <w:szCs w:val="18"/>
      </w:rPr>
      <w:t xml:space="preserve"> | +41 27 928 58 </w:t>
    </w:r>
    <w:r w:rsidR="004E4185" w:rsidRPr="001F66C6">
      <w:rPr>
        <w:rFonts w:ascii="Roboto" w:hAnsi="Roboto"/>
        <w:sz w:val="18"/>
        <w:szCs w:val="18"/>
      </w:rPr>
      <w:t>58</w:t>
    </w:r>
    <w:r w:rsidRPr="001F66C6">
      <w:rPr>
        <w:rFonts w:ascii="Roboto" w:hAnsi="Roboto"/>
        <w:sz w:val="18"/>
        <w:szCs w:val="18"/>
      </w:rPr>
      <w:t xml:space="preserve"> | </w:t>
    </w:r>
    <w:r w:rsidR="004E4185" w:rsidRPr="001F66C6">
      <w:rPr>
        <w:rFonts w:ascii="Roboto" w:hAnsi="Roboto"/>
        <w:sz w:val="18"/>
        <w:szCs w:val="18"/>
      </w:rPr>
      <w:t>info@</w:t>
    </w:r>
    <w:r w:rsidRPr="001F66C6">
      <w:rPr>
        <w:rFonts w:ascii="Roboto" w:hAnsi="Roboto"/>
        <w:sz w:val="18"/>
        <w:szCs w:val="18"/>
      </w:rPr>
      <w:t>aletscharena.ch | aletscharena.ch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BAAE6" w14:textId="77777777" w:rsidR="00406E65" w:rsidRDefault="00406E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651EA" w14:textId="77777777" w:rsidR="007E477A" w:rsidRDefault="007E477A" w:rsidP="002A0E22">
      <w:r>
        <w:separator/>
      </w:r>
    </w:p>
  </w:footnote>
  <w:footnote w:type="continuationSeparator" w:id="0">
    <w:p w14:paraId="26419E91" w14:textId="77777777" w:rsidR="007E477A" w:rsidRDefault="007E477A" w:rsidP="002A0E22">
      <w:r>
        <w:continuationSeparator/>
      </w:r>
    </w:p>
  </w:footnote>
  <w:footnote w:type="continuationNotice" w:id="1">
    <w:p w14:paraId="74E4D65B" w14:textId="77777777" w:rsidR="007E477A" w:rsidRDefault="007E477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C5EE7" w14:textId="77777777" w:rsidR="00406E65" w:rsidRDefault="00406E6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2C8F0" w14:textId="77777777" w:rsidR="00406E65" w:rsidRPr="00A1643E" w:rsidRDefault="00406E65" w:rsidP="00406E65">
    <w:pPr>
      <w:pStyle w:val="Kopfzeile"/>
      <w:rPr>
        <w:rFonts w:ascii="Roboto" w:hAnsi="Roboto"/>
        <w:b/>
        <w:bCs/>
        <w:sz w:val="24"/>
        <w:szCs w:val="24"/>
      </w:rPr>
    </w:pPr>
    <w:r w:rsidRPr="00A1643E">
      <w:rPr>
        <w:rFonts w:ascii="Roboto" w:hAnsi="Roboto"/>
        <w:b/>
        <w:bCs/>
        <w:noProof/>
        <w:sz w:val="24"/>
        <w:szCs w:val="24"/>
        <w:lang w:val="de-DE" w:eastAsia="de-DE"/>
      </w:rPr>
      <w:drawing>
        <wp:anchor distT="0" distB="0" distL="114300" distR="114300" simplePos="0" relativeHeight="251658240" behindDoc="1" locked="0" layoutInCell="1" allowOverlap="1" wp14:anchorId="11A79074" wp14:editId="645D66BD">
          <wp:simplePos x="0" y="0"/>
          <wp:positionH relativeFrom="margin">
            <wp:align>right</wp:align>
          </wp:positionH>
          <wp:positionV relativeFrom="paragraph">
            <wp:posOffset>7620</wp:posOffset>
          </wp:positionV>
          <wp:extent cx="1101090" cy="1141095"/>
          <wp:effectExtent l="0" t="0" r="3810" b="1905"/>
          <wp:wrapTight wrapText="bothSides">
            <wp:wrapPolygon edited="0">
              <wp:start x="0" y="0"/>
              <wp:lineTo x="0" y="21275"/>
              <wp:lineTo x="21301" y="21275"/>
              <wp:lineTo x="21301" y="0"/>
              <wp:lineTo x="0" y="0"/>
            </wp:wrapPolygon>
          </wp:wrapTight>
          <wp:docPr id="749608607" name="Grafik 74960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101090" cy="1141095"/>
                  </a:xfrm>
                  <a:prstGeom prst="rect">
                    <a:avLst/>
                  </a:prstGeom>
                </pic:spPr>
              </pic:pic>
            </a:graphicData>
          </a:graphic>
          <wp14:sizeRelH relativeFrom="margin">
            <wp14:pctWidth>0</wp14:pctWidth>
          </wp14:sizeRelH>
          <wp14:sizeRelV relativeFrom="margin">
            <wp14:pctHeight>0</wp14:pctHeight>
          </wp14:sizeRelV>
        </wp:anchor>
      </w:drawing>
    </w:r>
    <w:r w:rsidRPr="00A1643E">
      <w:rPr>
        <w:rFonts w:ascii="Roboto" w:hAnsi="Roboto"/>
        <w:b/>
        <w:bCs/>
        <w:noProof/>
        <w:sz w:val="24"/>
        <w:szCs w:val="24"/>
        <w:lang w:val="de-DE" w:eastAsia="de-DE"/>
      </w:rPr>
      <w:t>Grösster Gletscher der Alpen</w:t>
    </w:r>
  </w:p>
  <w:p w14:paraId="6E5375BA" w14:textId="77777777" w:rsidR="00C34BF6" w:rsidRDefault="00C34BF6" w:rsidP="002A0E2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331E0" w14:textId="77777777" w:rsidR="00406E65" w:rsidRDefault="00406E6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5BD6"/>
    <w:multiLevelType w:val="hybridMultilevel"/>
    <w:tmpl w:val="DB9230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23B1267"/>
    <w:multiLevelType w:val="hybridMultilevel"/>
    <w:tmpl w:val="4C0242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327010A"/>
    <w:multiLevelType w:val="hybridMultilevel"/>
    <w:tmpl w:val="2264DAF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345A77"/>
    <w:multiLevelType w:val="hybridMultilevel"/>
    <w:tmpl w:val="A8728A2C"/>
    <w:lvl w:ilvl="0" w:tplc="04070003">
      <w:start w:val="1"/>
      <w:numFmt w:val="bullet"/>
      <w:lvlText w:val="o"/>
      <w:lvlJc w:val="left"/>
      <w:pPr>
        <w:ind w:left="720" w:hanging="360"/>
      </w:pPr>
      <w:rPr>
        <w:rFonts w:ascii="Courier New" w:hAnsi="Courier New" w:cs="Courier New" w:hint="default"/>
      </w:rPr>
    </w:lvl>
    <w:lvl w:ilvl="1" w:tplc="F106247C">
      <w:start w:val="1"/>
      <w:numFmt w:val="bullet"/>
      <w:lvlText w:val="o"/>
      <w:lvlJc w:val="left"/>
      <w:pPr>
        <w:ind w:left="1440" w:hanging="360"/>
      </w:pPr>
      <w:rPr>
        <w:rFonts w:ascii="&quot;Courier New&quot;" w:hAnsi="&quot;Courier New&quot;" w:hint="default"/>
      </w:rPr>
    </w:lvl>
    <w:lvl w:ilvl="2" w:tplc="299499D2">
      <w:start w:val="1"/>
      <w:numFmt w:val="lowerRoman"/>
      <w:lvlText w:val="%3."/>
      <w:lvlJc w:val="right"/>
      <w:pPr>
        <w:ind w:left="2160" w:hanging="180"/>
      </w:pPr>
    </w:lvl>
    <w:lvl w:ilvl="3" w:tplc="8EE6B8B4">
      <w:start w:val="1"/>
      <w:numFmt w:val="decimal"/>
      <w:lvlText w:val="%4."/>
      <w:lvlJc w:val="left"/>
      <w:pPr>
        <w:ind w:left="2880" w:hanging="360"/>
      </w:pPr>
    </w:lvl>
    <w:lvl w:ilvl="4" w:tplc="3FE225CE">
      <w:start w:val="1"/>
      <w:numFmt w:val="lowerLetter"/>
      <w:lvlText w:val="%5."/>
      <w:lvlJc w:val="left"/>
      <w:pPr>
        <w:ind w:left="3600" w:hanging="360"/>
      </w:pPr>
    </w:lvl>
    <w:lvl w:ilvl="5" w:tplc="B2748926">
      <w:start w:val="1"/>
      <w:numFmt w:val="lowerRoman"/>
      <w:lvlText w:val="%6."/>
      <w:lvlJc w:val="right"/>
      <w:pPr>
        <w:ind w:left="4320" w:hanging="180"/>
      </w:pPr>
    </w:lvl>
    <w:lvl w:ilvl="6" w:tplc="105C120A">
      <w:start w:val="1"/>
      <w:numFmt w:val="decimal"/>
      <w:lvlText w:val="%7."/>
      <w:lvlJc w:val="left"/>
      <w:pPr>
        <w:ind w:left="5040" w:hanging="360"/>
      </w:pPr>
    </w:lvl>
    <w:lvl w:ilvl="7" w:tplc="8850F998">
      <w:start w:val="1"/>
      <w:numFmt w:val="lowerLetter"/>
      <w:lvlText w:val="%8."/>
      <w:lvlJc w:val="left"/>
      <w:pPr>
        <w:ind w:left="5760" w:hanging="360"/>
      </w:pPr>
    </w:lvl>
    <w:lvl w:ilvl="8" w:tplc="E4C853E4">
      <w:start w:val="1"/>
      <w:numFmt w:val="lowerRoman"/>
      <w:lvlText w:val="%9."/>
      <w:lvlJc w:val="right"/>
      <w:pPr>
        <w:ind w:left="6480" w:hanging="180"/>
      </w:pPr>
    </w:lvl>
  </w:abstractNum>
  <w:abstractNum w:abstractNumId="4" w15:restartNumberingAfterBreak="0">
    <w:nsid w:val="20115982"/>
    <w:multiLevelType w:val="hybridMultilevel"/>
    <w:tmpl w:val="E7DC9008"/>
    <w:lvl w:ilvl="0" w:tplc="84122574">
      <w:start w:val="1"/>
      <w:numFmt w:val="bullet"/>
      <w:pStyle w:val="Aufzhlungszeichenrot"/>
      <w:lvlText w:val="­"/>
      <w:lvlJc w:val="left"/>
      <w:pPr>
        <w:ind w:left="720" w:hanging="360"/>
      </w:pPr>
      <w:rPr>
        <w:rFonts w:ascii="Roboto" w:hAnsi="Roboto" w:hint="default"/>
        <w:color w:val="B0182B" w:themeColor="accent1"/>
        <w:u w:color="FFFFFF" w:themeColor="background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21817B3E"/>
    <w:multiLevelType w:val="hybridMultilevel"/>
    <w:tmpl w:val="B4B8AB5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9363FF"/>
    <w:multiLevelType w:val="hybridMultilevel"/>
    <w:tmpl w:val="14FED8D2"/>
    <w:lvl w:ilvl="0" w:tplc="CBD0AA4E">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C8F2A20"/>
    <w:multiLevelType w:val="multilevel"/>
    <w:tmpl w:val="DBBEB084"/>
    <w:lvl w:ilvl="0">
      <w:start w:val="1"/>
      <w:numFmt w:val="decimal"/>
      <w:lvlText w:val="%1."/>
      <w:lvlJc w:val="left"/>
      <w:pPr>
        <w:ind w:left="360" w:hanging="360"/>
      </w:pPr>
      <w:rPr>
        <w:rFonts w:hint="default"/>
      </w:rPr>
    </w:lvl>
    <w:lvl w:ilvl="1">
      <w:start w:val="1"/>
      <w:numFmt w:val="decimal"/>
      <w:pStyle w:val="berschrift2NEU"/>
      <w:lvlText w:val="%1.%2."/>
      <w:lvlJc w:val="left"/>
      <w:pPr>
        <w:ind w:left="792" w:hanging="432"/>
      </w:pPr>
      <w:rPr>
        <w:rFonts w:hint="default"/>
      </w:rPr>
    </w:lvl>
    <w:lvl w:ilvl="2">
      <w:start w:val="1"/>
      <w:numFmt w:val="decimal"/>
      <w:pStyle w:val="Inhaltsverzeichnis111"/>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Inhaltsverzeichnis111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37F5C2D"/>
    <w:multiLevelType w:val="hybridMultilevel"/>
    <w:tmpl w:val="6F5809DA"/>
    <w:lvl w:ilvl="0" w:tplc="52389AC6">
      <w:start w:val="1"/>
      <w:numFmt w:val="bullet"/>
      <w:lvlText w:val=""/>
      <w:lvlJc w:val="left"/>
      <w:pPr>
        <w:ind w:left="360" w:hanging="360"/>
      </w:pPr>
      <w:rPr>
        <w:rFonts w:ascii="Wingdings 2" w:hAnsi="Wingdings 2"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33ED3D96"/>
    <w:multiLevelType w:val="hybridMultilevel"/>
    <w:tmpl w:val="A5C2A136"/>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CB04081"/>
    <w:multiLevelType w:val="multilevel"/>
    <w:tmpl w:val="60C4C3C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51766FD1"/>
    <w:multiLevelType w:val="hybridMultilevel"/>
    <w:tmpl w:val="ECEEE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2033767"/>
    <w:multiLevelType w:val="hybridMultilevel"/>
    <w:tmpl w:val="1E9E0290"/>
    <w:lvl w:ilvl="0" w:tplc="CBD0AA4E">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79ED5BF0"/>
    <w:multiLevelType w:val="hybridMultilevel"/>
    <w:tmpl w:val="4FB09940"/>
    <w:lvl w:ilvl="0" w:tplc="95A2EDC0">
      <w:numFmt w:val="bullet"/>
      <w:pStyle w:val="Listenabsatz"/>
      <w:lvlText w:val=""/>
      <w:lvlJc w:val="left"/>
      <w:pPr>
        <w:ind w:left="360" w:hanging="360"/>
      </w:pPr>
      <w:rPr>
        <w:rFonts w:ascii="Wingdings 2" w:eastAsiaTheme="minorHAnsi" w:hAnsi="Wingdings 2"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639959228">
    <w:abstractNumId w:val="7"/>
  </w:num>
  <w:num w:numId="2" w16cid:durableId="498275340">
    <w:abstractNumId w:val="7"/>
  </w:num>
  <w:num w:numId="3" w16cid:durableId="2030138391">
    <w:abstractNumId w:val="7"/>
  </w:num>
  <w:num w:numId="4" w16cid:durableId="1536582268">
    <w:abstractNumId w:val="7"/>
  </w:num>
  <w:num w:numId="5" w16cid:durableId="1071851671">
    <w:abstractNumId w:val="11"/>
  </w:num>
  <w:num w:numId="6" w16cid:durableId="1561400595">
    <w:abstractNumId w:val="12"/>
  </w:num>
  <w:num w:numId="7" w16cid:durableId="1243297208">
    <w:abstractNumId w:val="6"/>
  </w:num>
  <w:num w:numId="8" w16cid:durableId="1770155999">
    <w:abstractNumId w:val="13"/>
  </w:num>
  <w:num w:numId="9" w16cid:durableId="1355499177">
    <w:abstractNumId w:val="8"/>
  </w:num>
  <w:num w:numId="10" w16cid:durableId="1069645484">
    <w:abstractNumId w:val="4"/>
  </w:num>
  <w:num w:numId="11" w16cid:durableId="1863276207">
    <w:abstractNumId w:val="4"/>
  </w:num>
  <w:num w:numId="12" w16cid:durableId="794981792">
    <w:abstractNumId w:val="10"/>
  </w:num>
  <w:num w:numId="13" w16cid:durableId="1931086414">
    <w:abstractNumId w:val="9"/>
  </w:num>
  <w:num w:numId="14" w16cid:durableId="1324625085">
    <w:abstractNumId w:val="1"/>
  </w:num>
  <w:num w:numId="15" w16cid:durableId="1340347499">
    <w:abstractNumId w:val="0"/>
  </w:num>
  <w:num w:numId="16" w16cid:durableId="531192862">
    <w:abstractNumId w:val="3"/>
  </w:num>
  <w:num w:numId="17" w16cid:durableId="1101681781">
    <w:abstractNumId w:val="5"/>
  </w:num>
  <w:num w:numId="18" w16cid:durableId="13962467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128"/>
    <w:rsid w:val="000212BE"/>
    <w:rsid w:val="0003176E"/>
    <w:rsid w:val="000544CA"/>
    <w:rsid w:val="00064465"/>
    <w:rsid w:val="000814CE"/>
    <w:rsid w:val="00095E8A"/>
    <w:rsid w:val="000A55E6"/>
    <w:rsid w:val="000C73F0"/>
    <w:rsid w:val="000C7427"/>
    <w:rsid w:val="00114DBC"/>
    <w:rsid w:val="00134068"/>
    <w:rsid w:val="00135CE9"/>
    <w:rsid w:val="001376F9"/>
    <w:rsid w:val="00142E1E"/>
    <w:rsid w:val="00152DAB"/>
    <w:rsid w:val="00162CEB"/>
    <w:rsid w:val="00166E38"/>
    <w:rsid w:val="001B2BBD"/>
    <w:rsid w:val="001C2025"/>
    <w:rsid w:val="001D43E5"/>
    <w:rsid w:val="001E63E7"/>
    <w:rsid w:val="001F15E3"/>
    <w:rsid w:val="001F66C6"/>
    <w:rsid w:val="001F6B50"/>
    <w:rsid w:val="00204695"/>
    <w:rsid w:val="002111A1"/>
    <w:rsid w:val="002121F2"/>
    <w:rsid w:val="00215A92"/>
    <w:rsid w:val="00223022"/>
    <w:rsid w:val="00225BD8"/>
    <w:rsid w:val="0025145A"/>
    <w:rsid w:val="0026341A"/>
    <w:rsid w:val="0026423D"/>
    <w:rsid w:val="0028405B"/>
    <w:rsid w:val="002925A5"/>
    <w:rsid w:val="002A0E22"/>
    <w:rsid w:val="002B1C25"/>
    <w:rsid w:val="003204C9"/>
    <w:rsid w:val="00334F12"/>
    <w:rsid w:val="00373E21"/>
    <w:rsid w:val="0037575D"/>
    <w:rsid w:val="003F6461"/>
    <w:rsid w:val="0040092C"/>
    <w:rsid w:val="00406E65"/>
    <w:rsid w:val="004115B9"/>
    <w:rsid w:val="0043625E"/>
    <w:rsid w:val="004435CF"/>
    <w:rsid w:val="00477C3C"/>
    <w:rsid w:val="004A1A99"/>
    <w:rsid w:val="004B75E4"/>
    <w:rsid w:val="004E1FA7"/>
    <w:rsid w:val="004E4185"/>
    <w:rsid w:val="004F29C8"/>
    <w:rsid w:val="00520E85"/>
    <w:rsid w:val="005244F8"/>
    <w:rsid w:val="005313DC"/>
    <w:rsid w:val="00536DE5"/>
    <w:rsid w:val="00541176"/>
    <w:rsid w:val="005544B7"/>
    <w:rsid w:val="00557663"/>
    <w:rsid w:val="00563807"/>
    <w:rsid w:val="005820B1"/>
    <w:rsid w:val="005A29C3"/>
    <w:rsid w:val="005A4D70"/>
    <w:rsid w:val="005E7C81"/>
    <w:rsid w:val="00651D23"/>
    <w:rsid w:val="00665E31"/>
    <w:rsid w:val="00667B43"/>
    <w:rsid w:val="006702C1"/>
    <w:rsid w:val="00674897"/>
    <w:rsid w:val="006776F9"/>
    <w:rsid w:val="00684933"/>
    <w:rsid w:val="006A7FD3"/>
    <w:rsid w:val="006B23ED"/>
    <w:rsid w:val="006D05BF"/>
    <w:rsid w:val="006D3522"/>
    <w:rsid w:val="006D7B16"/>
    <w:rsid w:val="006D7F52"/>
    <w:rsid w:val="006F063F"/>
    <w:rsid w:val="00702459"/>
    <w:rsid w:val="00702DA7"/>
    <w:rsid w:val="0070409D"/>
    <w:rsid w:val="007339C4"/>
    <w:rsid w:val="00745DD9"/>
    <w:rsid w:val="00767419"/>
    <w:rsid w:val="00774F20"/>
    <w:rsid w:val="007A3876"/>
    <w:rsid w:val="007B1529"/>
    <w:rsid w:val="007B4FD5"/>
    <w:rsid w:val="007C3ABA"/>
    <w:rsid w:val="007D6218"/>
    <w:rsid w:val="007E477A"/>
    <w:rsid w:val="00802E3A"/>
    <w:rsid w:val="008031C6"/>
    <w:rsid w:val="00844D31"/>
    <w:rsid w:val="008752B9"/>
    <w:rsid w:val="0088281A"/>
    <w:rsid w:val="008828CD"/>
    <w:rsid w:val="00896128"/>
    <w:rsid w:val="008C4997"/>
    <w:rsid w:val="0093303F"/>
    <w:rsid w:val="00962D89"/>
    <w:rsid w:val="00974E53"/>
    <w:rsid w:val="00992F11"/>
    <w:rsid w:val="009B3056"/>
    <w:rsid w:val="009C6BE8"/>
    <w:rsid w:val="009C7DA5"/>
    <w:rsid w:val="009D00C2"/>
    <w:rsid w:val="009F1F9C"/>
    <w:rsid w:val="00A2496F"/>
    <w:rsid w:val="00A32E70"/>
    <w:rsid w:val="00A345B4"/>
    <w:rsid w:val="00A54318"/>
    <w:rsid w:val="00A61825"/>
    <w:rsid w:val="00A90AE4"/>
    <w:rsid w:val="00B2057A"/>
    <w:rsid w:val="00B61F9B"/>
    <w:rsid w:val="00B80104"/>
    <w:rsid w:val="00BA2D44"/>
    <w:rsid w:val="00BC6961"/>
    <w:rsid w:val="00BD7023"/>
    <w:rsid w:val="00C04CE6"/>
    <w:rsid w:val="00C20721"/>
    <w:rsid w:val="00C34BF6"/>
    <w:rsid w:val="00C379E5"/>
    <w:rsid w:val="00C44785"/>
    <w:rsid w:val="00C7103F"/>
    <w:rsid w:val="00CA6774"/>
    <w:rsid w:val="00CC3B0D"/>
    <w:rsid w:val="00CD0912"/>
    <w:rsid w:val="00D12C08"/>
    <w:rsid w:val="00D15551"/>
    <w:rsid w:val="00D174DC"/>
    <w:rsid w:val="00D61E39"/>
    <w:rsid w:val="00D638EC"/>
    <w:rsid w:val="00D964B7"/>
    <w:rsid w:val="00DC1781"/>
    <w:rsid w:val="00DD0AE1"/>
    <w:rsid w:val="00DD2CEC"/>
    <w:rsid w:val="00DF7DDE"/>
    <w:rsid w:val="00E02050"/>
    <w:rsid w:val="00E12888"/>
    <w:rsid w:val="00E15203"/>
    <w:rsid w:val="00E50104"/>
    <w:rsid w:val="00E72806"/>
    <w:rsid w:val="00E76861"/>
    <w:rsid w:val="00E86FD9"/>
    <w:rsid w:val="00EB0D85"/>
    <w:rsid w:val="00EB5A90"/>
    <w:rsid w:val="00EC1238"/>
    <w:rsid w:val="00EE37B4"/>
    <w:rsid w:val="00EF4039"/>
    <w:rsid w:val="00F0221A"/>
    <w:rsid w:val="00F1638C"/>
    <w:rsid w:val="00F34B41"/>
    <w:rsid w:val="00F46226"/>
    <w:rsid w:val="00F93AF6"/>
    <w:rsid w:val="00FB513C"/>
    <w:rsid w:val="00FC0DF2"/>
    <w:rsid w:val="00FD7093"/>
    <w:rsid w:val="00FD7E00"/>
    <w:rsid w:val="00FF30C6"/>
    <w:rsid w:val="00FF44D4"/>
    <w:rsid w:val="00FF6AD7"/>
    <w:rsid w:val="5ED0787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13049"/>
  <w15:chartTrackingRefBased/>
  <w15:docId w15:val="{8172C1E8-C459-4886-ABA0-8D262577C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06E65"/>
    <w:pPr>
      <w:spacing w:after="0"/>
    </w:pPr>
    <w:rPr>
      <w:sz w:val="20"/>
      <w:szCs w:val="20"/>
    </w:rPr>
  </w:style>
  <w:style w:type="paragraph" w:styleId="berschrift1">
    <w:name w:val="heading 1"/>
    <w:basedOn w:val="Standard"/>
    <w:next w:val="Standard"/>
    <w:link w:val="berschrift1Zchn"/>
    <w:uiPriority w:val="9"/>
    <w:rsid w:val="00667B43"/>
    <w:pPr>
      <w:keepNext/>
      <w:keepLines/>
      <w:numPr>
        <w:numId w:val="12"/>
      </w:numPr>
      <w:spacing w:before="480"/>
      <w:outlineLvl w:val="0"/>
    </w:pPr>
    <w:rPr>
      <w:rFonts w:asciiTheme="majorHAnsi" w:eastAsiaTheme="majorEastAsia" w:hAnsiTheme="majorHAnsi" w:cstheme="majorBidi"/>
      <w:b/>
      <w:bCs/>
      <w:color w:val="B0182B" w:themeColor="accent1"/>
      <w:sz w:val="28"/>
      <w:szCs w:val="28"/>
    </w:rPr>
  </w:style>
  <w:style w:type="paragraph" w:styleId="berschrift2">
    <w:name w:val="heading 2"/>
    <w:basedOn w:val="Standard"/>
    <w:next w:val="Standard"/>
    <w:link w:val="berschrift2Zchn"/>
    <w:uiPriority w:val="9"/>
    <w:unhideWhenUsed/>
    <w:rsid w:val="00FD7E00"/>
    <w:pPr>
      <w:keepNext/>
      <w:keepLines/>
      <w:numPr>
        <w:ilvl w:val="1"/>
        <w:numId w:val="12"/>
      </w:numPr>
      <w:spacing w:before="240" w:after="120"/>
      <w:outlineLvl w:val="1"/>
    </w:pPr>
    <w:rPr>
      <w:rFonts w:ascii="Antenna Bold" w:eastAsia="Times New Roman" w:hAnsi="Antenna Bold" w:cs="Times New Roman"/>
      <w:bCs/>
      <w:color w:val="858484"/>
      <w:sz w:val="24"/>
    </w:rPr>
  </w:style>
  <w:style w:type="paragraph" w:styleId="berschrift3">
    <w:name w:val="heading 3"/>
    <w:basedOn w:val="Standard"/>
    <w:next w:val="Standard"/>
    <w:link w:val="berschrift3Zchn"/>
    <w:uiPriority w:val="9"/>
    <w:unhideWhenUsed/>
    <w:rsid w:val="004E4185"/>
    <w:pPr>
      <w:keepNext/>
      <w:keepLines/>
      <w:numPr>
        <w:ilvl w:val="2"/>
        <w:numId w:val="12"/>
      </w:numPr>
      <w:spacing w:before="200"/>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rsid w:val="002A0E22"/>
    <w:pPr>
      <w:keepNext/>
      <w:keepLines/>
      <w:numPr>
        <w:ilvl w:val="3"/>
        <w:numId w:val="12"/>
      </w:numPr>
      <w:spacing w:before="200"/>
      <w:outlineLvl w:val="3"/>
    </w:pPr>
    <w:rPr>
      <w:rFonts w:asciiTheme="majorHAnsi" w:eastAsiaTheme="majorEastAsia" w:hAnsiTheme="majorHAnsi" w:cstheme="majorBidi"/>
      <w:b/>
      <w:bCs/>
      <w:i/>
      <w:iCs/>
      <w:color w:val="B0182B" w:themeColor="accent1"/>
      <w:sz w:val="22"/>
    </w:rPr>
  </w:style>
  <w:style w:type="paragraph" w:styleId="berschrift5">
    <w:name w:val="heading 5"/>
    <w:basedOn w:val="Standard"/>
    <w:next w:val="Standard"/>
    <w:link w:val="berschrift5Zchn"/>
    <w:uiPriority w:val="9"/>
    <w:semiHidden/>
    <w:unhideWhenUsed/>
    <w:qFormat/>
    <w:rsid w:val="002A0E22"/>
    <w:pPr>
      <w:keepNext/>
      <w:keepLines/>
      <w:numPr>
        <w:ilvl w:val="4"/>
        <w:numId w:val="12"/>
      </w:numPr>
      <w:spacing w:before="200"/>
      <w:outlineLvl w:val="4"/>
    </w:pPr>
    <w:rPr>
      <w:rFonts w:asciiTheme="majorHAnsi" w:eastAsiaTheme="majorEastAsia" w:hAnsiTheme="majorHAnsi" w:cstheme="majorBidi"/>
      <w:color w:val="570C15" w:themeColor="accent1" w:themeShade="7F"/>
      <w:sz w:val="22"/>
    </w:rPr>
  </w:style>
  <w:style w:type="paragraph" w:styleId="berschrift6">
    <w:name w:val="heading 6"/>
    <w:basedOn w:val="Standard"/>
    <w:next w:val="Standard"/>
    <w:link w:val="berschrift6Zchn"/>
    <w:uiPriority w:val="9"/>
    <w:semiHidden/>
    <w:unhideWhenUsed/>
    <w:qFormat/>
    <w:rsid w:val="002A0E22"/>
    <w:pPr>
      <w:keepNext/>
      <w:keepLines/>
      <w:numPr>
        <w:ilvl w:val="5"/>
        <w:numId w:val="12"/>
      </w:numPr>
      <w:spacing w:before="200"/>
      <w:outlineLvl w:val="5"/>
    </w:pPr>
    <w:rPr>
      <w:rFonts w:asciiTheme="majorHAnsi" w:eastAsiaTheme="majorEastAsia" w:hAnsiTheme="majorHAnsi" w:cstheme="majorBidi"/>
      <w:i/>
      <w:iCs/>
      <w:color w:val="570C15" w:themeColor="accent1" w:themeShade="7F"/>
      <w:sz w:val="22"/>
    </w:rPr>
  </w:style>
  <w:style w:type="paragraph" w:styleId="berschrift7">
    <w:name w:val="heading 7"/>
    <w:basedOn w:val="Standard"/>
    <w:next w:val="Standard"/>
    <w:link w:val="berschrift7Zchn"/>
    <w:uiPriority w:val="9"/>
    <w:semiHidden/>
    <w:unhideWhenUsed/>
    <w:qFormat/>
    <w:rsid w:val="002A0E22"/>
    <w:pPr>
      <w:keepNext/>
      <w:keepLines/>
      <w:numPr>
        <w:ilvl w:val="6"/>
        <w:numId w:val="12"/>
      </w:numPr>
      <w:spacing w:before="200"/>
      <w:outlineLvl w:val="6"/>
    </w:pPr>
    <w:rPr>
      <w:rFonts w:asciiTheme="majorHAnsi" w:eastAsiaTheme="majorEastAsia" w:hAnsiTheme="majorHAnsi" w:cstheme="majorBidi"/>
      <w:i/>
      <w:iCs/>
      <w:color w:val="404040" w:themeColor="text1" w:themeTint="BF"/>
      <w:sz w:val="22"/>
    </w:rPr>
  </w:style>
  <w:style w:type="paragraph" w:styleId="berschrift8">
    <w:name w:val="heading 8"/>
    <w:basedOn w:val="Standard"/>
    <w:next w:val="Standard"/>
    <w:link w:val="berschrift8Zchn"/>
    <w:uiPriority w:val="9"/>
    <w:semiHidden/>
    <w:unhideWhenUsed/>
    <w:qFormat/>
    <w:rsid w:val="002A0E22"/>
    <w:pPr>
      <w:keepNext/>
      <w:keepLines/>
      <w:numPr>
        <w:ilvl w:val="7"/>
        <w:numId w:val="12"/>
      </w:numPr>
      <w:spacing w:before="200"/>
      <w:outlineLvl w:val="7"/>
    </w:pPr>
    <w:rPr>
      <w:rFonts w:asciiTheme="majorHAnsi" w:eastAsiaTheme="majorEastAsia" w:hAnsiTheme="majorHAnsi" w:cstheme="majorBidi"/>
      <w:color w:val="B0182B" w:themeColor="accent1"/>
    </w:rPr>
  </w:style>
  <w:style w:type="paragraph" w:styleId="berschrift9">
    <w:name w:val="heading 9"/>
    <w:basedOn w:val="Standard"/>
    <w:next w:val="Standard"/>
    <w:link w:val="berschrift9Zchn"/>
    <w:uiPriority w:val="9"/>
    <w:semiHidden/>
    <w:unhideWhenUsed/>
    <w:qFormat/>
    <w:rsid w:val="002A0E22"/>
    <w:pPr>
      <w:keepNext/>
      <w:keepLines/>
      <w:numPr>
        <w:ilvl w:val="8"/>
        <w:numId w:val="12"/>
      </w:numPr>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34BF6"/>
    <w:pPr>
      <w:tabs>
        <w:tab w:val="center" w:pos="4536"/>
        <w:tab w:val="right" w:pos="9072"/>
      </w:tabs>
      <w:spacing w:line="240" w:lineRule="auto"/>
    </w:pPr>
  </w:style>
  <w:style w:type="character" w:customStyle="1" w:styleId="KopfzeileZchn">
    <w:name w:val="Kopfzeile Zchn"/>
    <w:basedOn w:val="Absatz-Standardschriftart"/>
    <w:link w:val="Kopfzeile"/>
    <w:rsid w:val="00C34BF6"/>
  </w:style>
  <w:style w:type="paragraph" w:styleId="Fuzeile">
    <w:name w:val="footer"/>
    <w:basedOn w:val="Standard"/>
    <w:link w:val="FuzeileZchn"/>
    <w:uiPriority w:val="99"/>
    <w:unhideWhenUsed/>
    <w:rsid w:val="00C34BF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34BF6"/>
  </w:style>
  <w:style w:type="paragraph" w:styleId="Titel">
    <w:name w:val="Title"/>
    <w:basedOn w:val="Standard"/>
    <w:next w:val="Standard"/>
    <w:link w:val="TitelZchn"/>
    <w:uiPriority w:val="10"/>
    <w:qFormat/>
    <w:rsid w:val="004E4185"/>
    <w:pPr>
      <w:spacing w:after="300" w:line="240" w:lineRule="auto"/>
      <w:contextualSpacing/>
    </w:pPr>
    <w:rPr>
      <w:rFonts w:ascii="Veneer Three" w:eastAsiaTheme="majorEastAsia" w:hAnsi="Veneer Three" w:cstheme="majorBidi"/>
      <w:color w:val="B0182B" w:themeColor="accent1"/>
      <w:spacing w:val="5"/>
      <w:sz w:val="44"/>
      <w:szCs w:val="52"/>
    </w:rPr>
  </w:style>
  <w:style w:type="character" w:customStyle="1" w:styleId="TitelZchn">
    <w:name w:val="Titel Zchn"/>
    <w:basedOn w:val="Absatz-Standardschriftart"/>
    <w:link w:val="Titel"/>
    <w:uiPriority w:val="10"/>
    <w:rsid w:val="004E4185"/>
    <w:rPr>
      <w:rFonts w:ascii="Veneer Three" w:eastAsiaTheme="majorEastAsia" w:hAnsi="Veneer Three" w:cstheme="majorBidi"/>
      <w:color w:val="B0182B" w:themeColor="accent1"/>
      <w:spacing w:val="5"/>
      <w:sz w:val="44"/>
      <w:szCs w:val="52"/>
    </w:rPr>
  </w:style>
  <w:style w:type="character" w:customStyle="1" w:styleId="berschrift1Zchn">
    <w:name w:val="Überschrift 1 Zchn"/>
    <w:basedOn w:val="Absatz-Standardschriftart"/>
    <w:link w:val="berschrift1"/>
    <w:uiPriority w:val="9"/>
    <w:rsid w:val="00667B43"/>
    <w:rPr>
      <w:rFonts w:asciiTheme="majorHAnsi" w:eastAsiaTheme="majorEastAsia" w:hAnsiTheme="majorHAnsi" w:cstheme="majorBidi"/>
      <w:b/>
      <w:bCs/>
      <w:color w:val="B0182B" w:themeColor="accent1"/>
      <w:sz w:val="28"/>
      <w:szCs w:val="28"/>
    </w:rPr>
  </w:style>
  <w:style w:type="character" w:customStyle="1" w:styleId="berschrift2Zchn">
    <w:name w:val="Überschrift 2 Zchn"/>
    <w:basedOn w:val="Absatz-Standardschriftart"/>
    <w:link w:val="berschrift2"/>
    <w:uiPriority w:val="9"/>
    <w:rsid w:val="00FD7E00"/>
    <w:rPr>
      <w:rFonts w:ascii="Antenna Bold" w:eastAsia="Times New Roman" w:hAnsi="Antenna Bold" w:cs="Times New Roman"/>
      <w:bCs/>
      <w:color w:val="858484"/>
      <w:sz w:val="24"/>
      <w:szCs w:val="20"/>
    </w:rPr>
  </w:style>
  <w:style w:type="character" w:customStyle="1" w:styleId="berschrift3Zchn">
    <w:name w:val="Überschrift 3 Zchn"/>
    <w:basedOn w:val="Absatz-Standardschriftart"/>
    <w:link w:val="berschrift3"/>
    <w:uiPriority w:val="9"/>
    <w:rsid w:val="004E4185"/>
    <w:rPr>
      <w:rFonts w:asciiTheme="majorHAnsi" w:eastAsiaTheme="majorEastAsia" w:hAnsiTheme="majorHAnsi" w:cstheme="majorBidi"/>
      <w:b/>
      <w:bCs/>
      <w:sz w:val="20"/>
    </w:rPr>
  </w:style>
  <w:style w:type="character" w:customStyle="1" w:styleId="berschrift4Zchn">
    <w:name w:val="Überschrift 4 Zchn"/>
    <w:basedOn w:val="Absatz-Standardschriftart"/>
    <w:link w:val="berschrift4"/>
    <w:uiPriority w:val="9"/>
    <w:semiHidden/>
    <w:rsid w:val="002A0E22"/>
    <w:rPr>
      <w:rFonts w:asciiTheme="majorHAnsi" w:eastAsiaTheme="majorEastAsia" w:hAnsiTheme="majorHAnsi" w:cstheme="majorBidi"/>
      <w:b/>
      <w:bCs/>
      <w:i/>
      <w:iCs/>
      <w:color w:val="B0182B" w:themeColor="accent1"/>
    </w:rPr>
  </w:style>
  <w:style w:type="character" w:customStyle="1" w:styleId="berschrift5Zchn">
    <w:name w:val="Überschrift 5 Zchn"/>
    <w:basedOn w:val="Absatz-Standardschriftart"/>
    <w:link w:val="berschrift5"/>
    <w:uiPriority w:val="9"/>
    <w:semiHidden/>
    <w:rsid w:val="002A0E22"/>
    <w:rPr>
      <w:rFonts w:asciiTheme="majorHAnsi" w:eastAsiaTheme="majorEastAsia" w:hAnsiTheme="majorHAnsi" w:cstheme="majorBidi"/>
      <w:color w:val="570C15" w:themeColor="accent1" w:themeShade="7F"/>
    </w:rPr>
  </w:style>
  <w:style w:type="character" w:customStyle="1" w:styleId="berschrift6Zchn">
    <w:name w:val="Überschrift 6 Zchn"/>
    <w:basedOn w:val="Absatz-Standardschriftart"/>
    <w:link w:val="berschrift6"/>
    <w:uiPriority w:val="9"/>
    <w:semiHidden/>
    <w:rsid w:val="002A0E22"/>
    <w:rPr>
      <w:rFonts w:asciiTheme="majorHAnsi" w:eastAsiaTheme="majorEastAsia" w:hAnsiTheme="majorHAnsi" w:cstheme="majorBidi"/>
      <w:i/>
      <w:iCs/>
      <w:color w:val="570C15" w:themeColor="accent1" w:themeShade="7F"/>
    </w:rPr>
  </w:style>
  <w:style w:type="character" w:customStyle="1" w:styleId="berschrift7Zchn">
    <w:name w:val="Überschrift 7 Zchn"/>
    <w:basedOn w:val="Absatz-Standardschriftart"/>
    <w:link w:val="berschrift7"/>
    <w:uiPriority w:val="9"/>
    <w:semiHidden/>
    <w:rsid w:val="002A0E22"/>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2A0E22"/>
    <w:rPr>
      <w:rFonts w:asciiTheme="majorHAnsi" w:eastAsiaTheme="majorEastAsia" w:hAnsiTheme="majorHAnsi" w:cstheme="majorBidi"/>
      <w:color w:val="B0182B" w:themeColor="accent1"/>
      <w:sz w:val="20"/>
      <w:szCs w:val="20"/>
    </w:rPr>
  </w:style>
  <w:style w:type="character" w:customStyle="1" w:styleId="berschrift9Zchn">
    <w:name w:val="Überschrift 9 Zchn"/>
    <w:basedOn w:val="Absatz-Standardschriftart"/>
    <w:link w:val="berschrift9"/>
    <w:uiPriority w:val="9"/>
    <w:semiHidden/>
    <w:rsid w:val="002A0E22"/>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2A0E22"/>
    <w:pPr>
      <w:spacing w:line="240" w:lineRule="auto"/>
    </w:pPr>
    <w:rPr>
      <w:b/>
      <w:bCs/>
      <w:color w:val="B0182B" w:themeColor="accent1"/>
      <w:sz w:val="18"/>
      <w:szCs w:val="18"/>
    </w:rPr>
  </w:style>
  <w:style w:type="paragraph" w:styleId="Untertitel">
    <w:name w:val="Subtitle"/>
    <w:basedOn w:val="Standard"/>
    <w:next w:val="Standard"/>
    <w:link w:val="UntertitelZchn"/>
    <w:uiPriority w:val="11"/>
    <w:rsid w:val="00BD7023"/>
    <w:pPr>
      <w:pBdr>
        <w:bottom w:val="single" w:sz="4" w:space="1" w:color="B0182B" w:themeColor="accent1"/>
      </w:pBdr>
    </w:pPr>
    <w:rPr>
      <w:rFonts w:asciiTheme="majorHAnsi" w:hAnsiTheme="majorHAnsi"/>
      <w:color w:val="858484" w:themeColor="text2"/>
      <w:sz w:val="22"/>
    </w:rPr>
  </w:style>
  <w:style w:type="character" w:customStyle="1" w:styleId="UntertitelZchn">
    <w:name w:val="Untertitel Zchn"/>
    <w:basedOn w:val="Absatz-Standardschriftart"/>
    <w:link w:val="Untertitel"/>
    <w:uiPriority w:val="11"/>
    <w:rsid w:val="00BD7023"/>
    <w:rPr>
      <w:rFonts w:asciiTheme="majorHAnsi" w:hAnsiTheme="majorHAnsi"/>
      <w:color w:val="858484" w:themeColor="text2"/>
    </w:rPr>
  </w:style>
  <w:style w:type="character" w:styleId="Fett">
    <w:name w:val="Strong"/>
    <w:basedOn w:val="Absatz-Standardschriftart"/>
    <w:uiPriority w:val="22"/>
    <w:qFormat/>
    <w:rsid w:val="002A0E22"/>
    <w:rPr>
      <w:rFonts w:asciiTheme="majorHAnsi" w:hAnsiTheme="majorHAnsi"/>
      <w:bCs/>
    </w:rPr>
  </w:style>
  <w:style w:type="character" w:styleId="Hervorhebung">
    <w:name w:val="Emphasis"/>
    <w:basedOn w:val="Absatz-Standardschriftart"/>
    <w:uiPriority w:val="20"/>
    <w:rsid w:val="002A0E22"/>
    <w:rPr>
      <w:i/>
      <w:iCs/>
    </w:rPr>
  </w:style>
  <w:style w:type="paragraph" w:styleId="KeinLeerraum">
    <w:name w:val="No Spacing"/>
    <w:uiPriority w:val="1"/>
    <w:rsid w:val="002A0E22"/>
    <w:pPr>
      <w:spacing w:after="0" w:line="240" w:lineRule="auto"/>
    </w:pPr>
    <w:rPr>
      <w:sz w:val="20"/>
    </w:rPr>
  </w:style>
  <w:style w:type="paragraph" w:styleId="Zitat">
    <w:name w:val="Quote"/>
    <w:basedOn w:val="Standard"/>
    <w:next w:val="Standard"/>
    <w:link w:val="ZitatZchn"/>
    <w:uiPriority w:val="29"/>
    <w:rsid w:val="002A0E22"/>
    <w:rPr>
      <w:i/>
      <w:iCs/>
      <w:color w:val="000000" w:themeColor="text1"/>
      <w:sz w:val="22"/>
    </w:rPr>
  </w:style>
  <w:style w:type="character" w:customStyle="1" w:styleId="ZitatZchn">
    <w:name w:val="Zitat Zchn"/>
    <w:basedOn w:val="Absatz-Standardschriftart"/>
    <w:link w:val="Zitat"/>
    <w:uiPriority w:val="29"/>
    <w:rsid w:val="002A0E22"/>
    <w:rPr>
      <w:i/>
      <w:iCs/>
      <w:color w:val="000000" w:themeColor="text1"/>
    </w:rPr>
  </w:style>
  <w:style w:type="paragraph" w:styleId="IntensivesZitat">
    <w:name w:val="Intense Quote"/>
    <w:basedOn w:val="Standard"/>
    <w:next w:val="Standard"/>
    <w:link w:val="IntensivesZitatZchn"/>
    <w:uiPriority w:val="30"/>
    <w:rsid w:val="002A0E22"/>
    <w:pPr>
      <w:pBdr>
        <w:bottom w:val="single" w:sz="4" w:space="4" w:color="B0182B" w:themeColor="accent1"/>
      </w:pBdr>
      <w:spacing w:before="200" w:after="280"/>
      <w:ind w:left="936" w:right="936"/>
    </w:pPr>
    <w:rPr>
      <w:b/>
      <w:bCs/>
      <w:i/>
      <w:iCs/>
      <w:color w:val="B0182B" w:themeColor="accent1"/>
      <w:sz w:val="22"/>
    </w:rPr>
  </w:style>
  <w:style w:type="character" w:customStyle="1" w:styleId="IntensivesZitatZchn">
    <w:name w:val="Intensives Zitat Zchn"/>
    <w:basedOn w:val="Absatz-Standardschriftart"/>
    <w:link w:val="IntensivesZitat"/>
    <w:uiPriority w:val="30"/>
    <w:rsid w:val="002A0E22"/>
    <w:rPr>
      <w:b/>
      <w:bCs/>
      <w:i/>
      <w:iCs/>
      <w:color w:val="B0182B" w:themeColor="accent1"/>
    </w:rPr>
  </w:style>
  <w:style w:type="character" w:styleId="SchwacheHervorhebung">
    <w:name w:val="Subtle Emphasis"/>
    <w:basedOn w:val="Absatz-Standardschriftart"/>
    <w:uiPriority w:val="19"/>
    <w:rsid w:val="002A0E22"/>
    <w:rPr>
      <w:i/>
      <w:iCs/>
      <w:color w:val="808080" w:themeColor="text1" w:themeTint="7F"/>
    </w:rPr>
  </w:style>
  <w:style w:type="character" w:styleId="IntensiveHervorhebung">
    <w:name w:val="Intense Emphasis"/>
    <w:basedOn w:val="Absatz-Standardschriftart"/>
    <w:uiPriority w:val="21"/>
    <w:rsid w:val="00BD7023"/>
    <w:rPr>
      <w:bCs/>
      <w:iCs/>
      <w:color w:val="B0182B" w:themeColor="accent1"/>
    </w:rPr>
  </w:style>
  <w:style w:type="character" w:styleId="SchwacherVerweis">
    <w:name w:val="Subtle Reference"/>
    <w:basedOn w:val="Absatz-Standardschriftart"/>
    <w:uiPriority w:val="31"/>
    <w:rsid w:val="002A0E22"/>
    <w:rPr>
      <w:smallCaps/>
      <w:color w:val="0062A7" w:themeColor="accent2"/>
      <w:u w:val="single"/>
    </w:rPr>
  </w:style>
  <w:style w:type="character" w:styleId="IntensiverVerweis">
    <w:name w:val="Intense Reference"/>
    <w:basedOn w:val="Absatz-Standardschriftart"/>
    <w:uiPriority w:val="32"/>
    <w:rsid w:val="002A0E22"/>
    <w:rPr>
      <w:b/>
      <w:bCs/>
      <w:smallCaps/>
      <w:color w:val="0062A7" w:themeColor="accent2"/>
      <w:spacing w:val="5"/>
      <w:u w:val="single"/>
    </w:rPr>
  </w:style>
  <w:style w:type="character" w:styleId="Buchtitel">
    <w:name w:val="Book Title"/>
    <w:basedOn w:val="Absatz-Standardschriftart"/>
    <w:uiPriority w:val="33"/>
    <w:rsid w:val="002A0E22"/>
    <w:rPr>
      <w:b/>
      <w:bCs/>
      <w:smallCaps/>
      <w:spacing w:val="5"/>
    </w:rPr>
  </w:style>
  <w:style w:type="paragraph" w:styleId="Inhaltsverzeichnisberschrift">
    <w:name w:val="TOC Heading"/>
    <w:basedOn w:val="berschrift1"/>
    <w:next w:val="Standard"/>
    <w:uiPriority w:val="39"/>
    <w:unhideWhenUsed/>
    <w:qFormat/>
    <w:rsid w:val="002A0E22"/>
    <w:pPr>
      <w:outlineLvl w:val="9"/>
    </w:pPr>
  </w:style>
  <w:style w:type="paragraph" w:customStyle="1" w:styleId="Fusszeile">
    <w:name w:val="Fusszeile"/>
    <w:basedOn w:val="Fuzeile"/>
    <w:link w:val="FusszeileZchn"/>
    <w:rsid w:val="004E4185"/>
    <w:rPr>
      <w:rFonts w:ascii="Antenna Light" w:hAnsi="Antenna Light"/>
      <w:noProof/>
      <w:sz w:val="16"/>
      <w:lang w:eastAsia="de-CH"/>
    </w:rPr>
  </w:style>
  <w:style w:type="character" w:customStyle="1" w:styleId="FusszeileZchn">
    <w:name w:val="Fusszeile Zchn"/>
    <w:basedOn w:val="FuzeileZchn"/>
    <w:link w:val="Fusszeile"/>
    <w:rsid w:val="004E4185"/>
    <w:rPr>
      <w:rFonts w:ascii="Antenna Light" w:hAnsi="Antenna Light"/>
      <w:noProof/>
      <w:sz w:val="16"/>
      <w:lang w:eastAsia="de-CH"/>
    </w:rPr>
  </w:style>
  <w:style w:type="character" w:styleId="Hyperlink">
    <w:name w:val="Hyperlink"/>
    <w:unhideWhenUsed/>
    <w:rsid w:val="007C3ABA"/>
    <w:rPr>
      <w:color w:val="0000FF"/>
      <w:u w:val="single"/>
    </w:rPr>
  </w:style>
  <w:style w:type="paragraph" w:customStyle="1" w:styleId="Regular">
    <w:name w:val="Regular"/>
    <w:basedOn w:val="Standard"/>
    <w:link w:val="RegularZchn"/>
    <w:rsid w:val="00667B43"/>
    <w:rPr>
      <w:rFonts w:ascii="Antenna Regular" w:hAnsi="Antenna Regular"/>
    </w:rPr>
  </w:style>
  <w:style w:type="character" w:customStyle="1" w:styleId="RegularZchn">
    <w:name w:val="Regular Zchn"/>
    <w:basedOn w:val="Absatz-Standardschriftart"/>
    <w:link w:val="Regular"/>
    <w:rsid w:val="00667B43"/>
    <w:rPr>
      <w:rFonts w:ascii="Antenna Regular" w:hAnsi="Antenna Regular"/>
      <w:sz w:val="20"/>
    </w:rPr>
  </w:style>
  <w:style w:type="character" w:styleId="Kommentarzeichen">
    <w:name w:val="annotation reference"/>
    <w:uiPriority w:val="99"/>
    <w:semiHidden/>
    <w:unhideWhenUsed/>
    <w:rsid w:val="00BD7023"/>
    <w:rPr>
      <w:sz w:val="18"/>
      <w:szCs w:val="18"/>
    </w:rPr>
  </w:style>
  <w:style w:type="paragraph" w:styleId="Kommentartext">
    <w:name w:val="annotation text"/>
    <w:basedOn w:val="Standard"/>
    <w:link w:val="KommentartextZchn"/>
    <w:uiPriority w:val="99"/>
    <w:unhideWhenUsed/>
    <w:rsid w:val="00BD7023"/>
    <w:pPr>
      <w:suppressAutoHyphens/>
      <w:spacing w:line="240" w:lineRule="auto"/>
    </w:pPr>
    <w:rPr>
      <w:rFonts w:ascii="Times New Roman" w:eastAsia="Times New Roman" w:hAnsi="Times New Roman" w:cs="Arial Unicode MS"/>
      <w:sz w:val="24"/>
      <w:szCs w:val="24"/>
      <w:lang w:val="x-none" w:eastAsia="ar-SA" w:bidi="km-KH"/>
    </w:rPr>
  </w:style>
  <w:style w:type="character" w:customStyle="1" w:styleId="KommentartextZchn">
    <w:name w:val="Kommentartext Zchn"/>
    <w:basedOn w:val="Absatz-Standardschriftart"/>
    <w:link w:val="Kommentartext"/>
    <w:uiPriority w:val="99"/>
    <w:rsid w:val="00BD7023"/>
    <w:rPr>
      <w:rFonts w:ascii="Times New Roman" w:eastAsia="Times New Roman" w:hAnsi="Times New Roman" w:cs="Arial Unicode MS"/>
      <w:sz w:val="24"/>
      <w:szCs w:val="24"/>
      <w:lang w:val="x-none" w:eastAsia="ar-SA" w:bidi="km-KH"/>
    </w:rPr>
  </w:style>
  <w:style w:type="paragraph" w:styleId="Sprechblasentext">
    <w:name w:val="Balloon Text"/>
    <w:basedOn w:val="Standard"/>
    <w:link w:val="SprechblasentextZchn"/>
    <w:uiPriority w:val="99"/>
    <w:semiHidden/>
    <w:unhideWhenUsed/>
    <w:rsid w:val="00BD702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D7023"/>
    <w:rPr>
      <w:rFonts w:ascii="Segoe UI" w:hAnsi="Segoe UI" w:cs="Segoe UI"/>
      <w:sz w:val="18"/>
      <w:szCs w:val="18"/>
    </w:rPr>
  </w:style>
  <w:style w:type="paragraph" w:styleId="Listenabsatz">
    <w:name w:val="List Paragraph"/>
    <w:basedOn w:val="Standard"/>
    <w:uiPriority w:val="34"/>
    <w:qFormat/>
    <w:rsid w:val="00BD7023"/>
    <w:pPr>
      <w:numPr>
        <w:numId w:val="8"/>
      </w:numPr>
      <w:contextualSpacing/>
    </w:pPr>
    <w:rPr>
      <w:lang w:val="en-GB"/>
    </w:rPr>
  </w:style>
  <w:style w:type="paragraph" w:customStyle="1" w:styleId="Aufzhlungszeichenrot">
    <w:name w:val="Aufzählungszeichen rot"/>
    <w:basedOn w:val="Listenabsatz"/>
    <w:link w:val="AufzhlungszeichenrotZchn"/>
    <w:qFormat/>
    <w:rsid w:val="00373E21"/>
    <w:pPr>
      <w:numPr>
        <w:numId w:val="11"/>
      </w:numPr>
    </w:pPr>
    <w:rPr>
      <w:rFonts w:ascii="Roboto" w:eastAsiaTheme="majorEastAsia" w:hAnsi="Roboto" w:cstheme="majorBidi"/>
      <w:bCs/>
      <w:iCs/>
      <w:sz w:val="24"/>
      <w:szCs w:val="24"/>
      <w:lang w:val="de-CH"/>
    </w:rPr>
  </w:style>
  <w:style w:type="character" w:customStyle="1" w:styleId="AufzhlungszeichenrotZchn">
    <w:name w:val="Aufzählungszeichen rot Zchn"/>
    <w:basedOn w:val="Absatz-Standardschriftart"/>
    <w:link w:val="Aufzhlungszeichenrot"/>
    <w:rsid w:val="00373E21"/>
    <w:rPr>
      <w:rFonts w:ascii="Roboto" w:eastAsiaTheme="majorEastAsia" w:hAnsi="Roboto" w:cstheme="majorBidi"/>
      <w:bCs/>
      <w:iCs/>
      <w:sz w:val="24"/>
      <w:szCs w:val="24"/>
    </w:rPr>
  </w:style>
  <w:style w:type="paragraph" w:customStyle="1" w:styleId="Fliesstext">
    <w:name w:val="Fliesstext"/>
    <w:basedOn w:val="Standard"/>
    <w:link w:val="FliesstextZchn"/>
    <w:qFormat/>
    <w:rsid w:val="00373E21"/>
    <w:pPr>
      <w:spacing w:line="240" w:lineRule="auto"/>
      <w:contextualSpacing/>
    </w:pPr>
    <w:rPr>
      <w:rFonts w:ascii="Roboto Regular" w:eastAsiaTheme="majorEastAsia" w:hAnsi="Roboto Regular" w:cstheme="majorBidi"/>
      <w:bCs/>
      <w:iCs/>
      <w:sz w:val="24"/>
      <w:szCs w:val="24"/>
      <w:lang w:val="fr-CH"/>
    </w:rPr>
  </w:style>
  <w:style w:type="character" w:customStyle="1" w:styleId="FliesstextZchn">
    <w:name w:val="Fliesstext Zchn"/>
    <w:basedOn w:val="Absatz-Standardschriftart"/>
    <w:link w:val="Fliesstext"/>
    <w:rsid w:val="00373E21"/>
    <w:rPr>
      <w:rFonts w:ascii="Roboto Regular" w:eastAsiaTheme="majorEastAsia" w:hAnsi="Roboto Regular" w:cstheme="majorBidi"/>
      <w:bCs/>
      <w:iCs/>
      <w:sz w:val="24"/>
      <w:szCs w:val="24"/>
      <w:lang w:val="fr-CH"/>
    </w:rPr>
  </w:style>
  <w:style w:type="paragraph" w:customStyle="1" w:styleId="Fuzeile1">
    <w:name w:val="Fußzeile1"/>
    <w:link w:val="FooterZchn"/>
    <w:qFormat/>
    <w:rsid w:val="00373E21"/>
    <w:pPr>
      <w:spacing w:after="0"/>
    </w:pPr>
    <w:rPr>
      <w:rFonts w:ascii="Roboto" w:hAnsi="Roboto"/>
      <w:color w:val="000000" w:themeColor="text1"/>
      <w:sz w:val="18"/>
      <w:szCs w:val="18"/>
    </w:rPr>
  </w:style>
  <w:style w:type="character" w:customStyle="1" w:styleId="FooterZchn">
    <w:name w:val="Footer Zchn"/>
    <w:basedOn w:val="Absatz-Standardschriftart"/>
    <w:link w:val="Fuzeile1"/>
    <w:rsid w:val="00373E21"/>
    <w:rPr>
      <w:rFonts w:ascii="Roboto" w:hAnsi="Roboto"/>
      <w:color w:val="000000" w:themeColor="text1"/>
      <w:sz w:val="18"/>
      <w:szCs w:val="18"/>
    </w:rPr>
  </w:style>
  <w:style w:type="paragraph" w:customStyle="1" w:styleId="Kopfzeile1">
    <w:name w:val="Kopfzeile1"/>
    <w:next w:val="Untertitel"/>
    <w:link w:val="HeaderZchn"/>
    <w:qFormat/>
    <w:rsid w:val="00373E21"/>
    <w:pPr>
      <w:spacing w:before="120" w:after="120"/>
    </w:pPr>
    <w:rPr>
      <w:rFonts w:ascii="Roboto bold" w:hAnsi="Roboto bold"/>
      <w:noProof/>
      <w:sz w:val="32"/>
      <w:szCs w:val="32"/>
      <w:lang w:val="de-DE" w:eastAsia="de-DE"/>
    </w:rPr>
  </w:style>
  <w:style w:type="character" w:customStyle="1" w:styleId="HeaderZchn">
    <w:name w:val="Header Zchn"/>
    <w:basedOn w:val="Absatz-Standardschriftart"/>
    <w:link w:val="Kopfzeile1"/>
    <w:rsid w:val="00373E21"/>
    <w:rPr>
      <w:rFonts w:ascii="Roboto bold" w:hAnsi="Roboto bold"/>
      <w:noProof/>
      <w:sz w:val="32"/>
      <w:szCs w:val="32"/>
      <w:lang w:val="de-DE" w:eastAsia="de-DE"/>
    </w:rPr>
  </w:style>
  <w:style w:type="paragraph" w:customStyle="1" w:styleId="HeadlineNEU">
    <w:name w:val="Headline NEU"/>
    <w:basedOn w:val="Standard"/>
    <w:link w:val="HeadlineNEUZchn"/>
    <w:qFormat/>
    <w:rsid w:val="00373E21"/>
    <w:rPr>
      <w:rFonts w:ascii="Saira Condensed Condensed" w:eastAsiaTheme="majorEastAsia" w:hAnsi="Saira Condensed Condensed"/>
      <w:caps/>
      <w:color w:val="B0182B" w:themeColor="accent1"/>
      <w:sz w:val="60"/>
      <w:lang w:val="en-US"/>
    </w:rPr>
  </w:style>
  <w:style w:type="character" w:customStyle="1" w:styleId="HeadlineNEUZchn">
    <w:name w:val="Headline NEU Zchn"/>
    <w:basedOn w:val="Absatz-Standardschriftart"/>
    <w:link w:val="HeadlineNEU"/>
    <w:rsid w:val="00373E21"/>
    <w:rPr>
      <w:rFonts w:ascii="Saira Condensed Condensed" w:eastAsiaTheme="majorEastAsia" w:hAnsi="Saira Condensed Condensed"/>
      <w:caps/>
      <w:color w:val="B0182B" w:themeColor="accent1"/>
      <w:sz w:val="60"/>
      <w:szCs w:val="20"/>
      <w:lang w:val="en-US"/>
    </w:rPr>
  </w:style>
  <w:style w:type="paragraph" w:customStyle="1" w:styleId="berschrift1NEU">
    <w:name w:val="Überschrift 1 NEU"/>
    <w:basedOn w:val="Standard"/>
    <w:link w:val="berschrift1NEUZchn"/>
    <w:qFormat/>
    <w:rsid w:val="00373E21"/>
    <w:pPr>
      <w:keepNext/>
      <w:keepLines/>
      <w:spacing w:before="200" w:line="240" w:lineRule="auto"/>
      <w:ind w:left="432" w:hanging="432"/>
      <w:outlineLvl w:val="1"/>
    </w:pPr>
    <w:rPr>
      <w:rFonts w:ascii="Roboto bold" w:eastAsiaTheme="majorEastAsia" w:hAnsi="Roboto bold" w:cstheme="majorBidi"/>
      <w:bCs/>
      <w:color w:val="B0182B" w:themeColor="accent1"/>
      <w:sz w:val="24"/>
      <w:szCs w:val="26"/>
      <w:lang w:val="en-US"/>
    </w:rPr>
  </w:style>
  <w:style w:type="character" w:customStyle="1" w:styleId="berschrift1NEUZchn">
    <w:name w:val="Überschrift 1 NEU Zchn"/>
    <w:basedOn w:val="Absatz-Standardschriftart"/>
    <w:link w:val="berschrift1NEU"/>
    <w:rsid w:val="00373E21"/>
    <w:rPr>
      <w:rFonts w:ascii="Roboto bold" w:eastAsiaTheme="majorEastAsia" w:hAnsi="Roboto bold" w:cstheme="majorBidi"/>
      <w:bCs/>
      <w:color w:val="B0182B" w:themeColor="accent1"/>
      <w:sz w:val="24"/>
      <w:szCs w:val="26"/>
      <w:lang w:val="en-US"/>
    </w:rPr>
  </w:style>
  <w:style w:type="paragraph" w:customStyle="1" w:styleId="berschrift2NEU">
    <w:name w:val="Überschrift 2 NEU"/>
    <w:basedOn w:val="Standard"/>
    <w:link w:val="berschrift2NEUZchn"/>
    <w:qFormat/>
    <w:rsid w:val="00373E21"/>
    <w:pPr>
      <w:keepNext/>
      <w:keepLines/>
      <w:numPr>
        <w:ilvl w:val="1"/>
        <w:numId w:val="2"/>
      </w:numPr>
      <w:spacing w:before="200" w:line="240" w:lineRule="auto"/>
      <w:ind w:left="576" w:hanging="576"/>
      <w:outlineLvl w:val="1"/>
    </w:pPr>
    <w:rPr>
      <w:rFonts w:ascii="Roboto bold" w:eastAsiaTheme="majorEastAsia" w:hAnsi="Roboto bold" w:cstheme="majorBidi"/>
      <w:bCs/>
      <w:sz w:val="24"/>
      <w:szCs w:val="26"/>
    </w:rPr>
  </w:style>
  <w:style w:type="character" w:customStyle="1" w:styleId="berschrift2NEUZchn">
    <w:name w:val="Überschrift 2 NEU Zchn"/>
    <w:basedOn w:val="Absatz-Standardschriftart"/>
    <w:link w:val="berschrift2NEU"/>
    <w:rsid w:val="00373E21"/>
    <w:rPr>
      <w:rFonts w:ascii="Roboto bold" w:eastAsiaTheme="majorEastAsia" w:hAnsi="Roboto bold" w:cstheme="majorBidi"/>
      <w:bCs/>
      <w:sz w:val="24"/>
      <w:szCs w:val="26"/>
    </w:rPr>
  </w:style>
  <w:style w:type="paragraph" w:customStyle="1" w:styleId="UntertitelNEU">
    <w:name w:val="Untertitel  NEU"/>
    <w:next w:val="Fliesstext"/>
    <w:link w:val="UntertitelNEUZchn"/>
    <w:qFormat/>
    <w:rsid w:val="00373E21"/>
    <w:pPr>
      <w:spacing w:before="120" w:after="120"/>
      <w:jc w:val="both"/>
    </w:pPr>
    <w:rPr>
      <w:rFonts w:ascii="Roboto bold" w:hAnsi="Roboto bold"/>
      <w:sz w:val="28"/>
      <w:szCs w:val="20"/>
    </w:rPr>
  </w:style>
  <w:style w:type="character" w:customStyle="1" w:styleId="UntertitelNEUZchn">
    <w:name w:val="Untertitel  NEU Zchn"/>
    <w:basedOn w:val="Absatz-Standardschriftart"/>
    <w:link w:val="UntertitelNEU"/>
    <w:rsid w:val="00373E21"/>
    <w:rPr>
      <w:rFonts w:ascii="Roboto bold" w:hAnsi="Roboto bold"/>
      <w:sz w:val="28"/>
      <w:szCs w:val="20"/>
    </w:rPr>
  </w:style>
  <w:style w:type="paragraph" w:customStyle="1" w:styleId="URL">
    <w:name w:val="URL"/>
    <w:basedOn w:val="Standard"/>
    <w:link w:val="URLZchn"/>
    <w:qFormat/>
    <w:rsid w:val="00373E21"/>
    <w:rPr>
      <w:rFonts w:ascii="Roboto Medium" w:eastAsiaTheme="majorEastAsia" w:hAnsi="Roboto Medium" w:cstheme="majorBidi"/>
      <w:bCs/>
      <w:iCs/>
      <w:sz w:val="24"/>
      <w:szCs w:val="24"/>
    </w:rPr>
  </w:style>
  <w:style w:type="character" w:customStyle="1" w:styleId="URLZchn">
    <w:name w:val="URL Zchn"/>
    <w:basedOn w:val="Absatz-Standardschriftart"/>
    <w:link w:val="URL"/>
    <w:rsid w:val="00373E21"/>
    <w:rPr>
      <w:rFonts w:ascii="Roboto Medium" w:eastAsiaTheme="majorEastAsia" w:hAnsi="Roboto Medium" w:cstheme="majorBidi"/>
      <w:bCs/>
      <w:iCs/>
      <w:sz w:val="24"/>
      <w:szCs w:val="24"/>
    </w:rPr>
  </w:style>
  <w:style w:type="paragraph" w:customStyle="1" w:styleId="Overhead">
    <w:name w:val="Overhead"/>
    <w:basedOn w:val="Standard"/>
    <w:link w:val="OverheadZchn"/>
    <w:qFormat/>
    <w:rsid w:val="005A4D70"/>
    <w:rPr>
      <w:rFonts w:ascii="Kaushan Script" w:eastAsiaTheme="majorEastAsia" w:hAnsi="Kaushan Script" w:cstheme="majorBidi"/>
      <w:b/>
      <w:bCs/>
      <w:sz w:val="24"/>
      <w:szCs w:val="60"/>
      <w:lang w:val="en-US"/>
    </w:rPr>
  </w:style>
  <w:style w:type="character" w:customStyle="1" w:styleId="OverheadZchn">
    <w:name w:val="Overhead Zchn"/>
    <w:basedOn w:val="Absatz-Standardschriftart"/>
    <w:link w:val="Overhead"/>
    <w:rsid w:val="005A4D70"/>
    <w:rPr>
      <w:rFonts w:ascii="Kaushan Script" w:eastAsiaTheme="majorEastAsia" w:hAnsi="Kaushan Script" w:cstheme="majorBidi"/>
      <w:b/>
      <w:bCs/>
      <w:sz w:val="24"/>
      <w:szCs w:val="60"/>
      <w:lang w:val="en-US"/>
    </w:rPr>
  </w:style>
  <w:style w:type="paragraph" w:customStyle="1" w:styleId="Inhaltsverzeichnisberschrift0">
    <w:name w:val="Inhaltsverzeichnis Überschrift"/>
    <w:basedOn w:val="UntertitelNEU"/>
    <w:link w:val="InhaltsverzeichnisberschriftZchn"/>
    <w:qFormat/>
    <w:rsid w:val="00FF44D4"/>
    <w:rPr>
      <w:rFonts w:eastAsiaTheme="majorEastAsia"/>
    </w:rPr>
  </w:style>
  <w:style w:type="paragraph" w:customStyle="1" w:styleId="Inhaltsverzeichnis11">
    <w:name w:val="Inhaltsverzeichnis 1.1"/>
    <w:basedOn w:val="berschrift2NEU"/>
    <w:link w:val="Inhaltsverzeichnis11Zchn"/>
    <w:qFormat/>
    <w:rsid w:val="00FF44D4"/>
  </w:style>
  <w:style w:type="character" w:customStyle="1" w:styleId="InhaltsverzeichnisberschriftZchn">
    <w:name w:val="Inhaltsverzeichnis Überschrift Zchn"/>
    <w:basedOn w:val="UntertitelNEUZchn"/>
    <w:link w:val="Inhaltsverzeichnisberschrift0"/>
    <w:rsid w:val="00FF44D4"/>
    <w:rPr>
      <w:rFonts w:ascii="Roboto bold" w:eastAsiaTheme="majorEastAsia" w:hAnsi="Roboto bold"/>
      <w:sz w:val="28"/>
      <w:szCs w:val="20"/>
    </w:rPr>
  </w:style>
  <w:style w:type="paragraph" w:customStyle="1" w:styleId="Inhaltsverzeichnis111">
    <w:name w:val="Inhaltsverzeichnis 1.1.1."/>
    <w:basedOn w:val="berschrift2NEU"/>
    <w:link w:val="Inhaltsverzeichnis111Zchn"/>
    <w:qFormat/>
    <w:rsid w:val="00FF44D4"/>
    <w:pPr>
      <w:numPr>
        <w:ilvl w:val="2"/>
      </w:numPr>
    </w:pPr>
  </w:style>
  <w:style w:type="character" w:customStyle="1" w:styleId="Inhaltsverzeichnis11Zchn">
    <w:name w:val="Inhaltsverzeichnis 1.1 Zchn"/>
    <w:basedOn w:val="berschrift2NEUZchn"/>
    <w:link w:val="Inhaltsverzeichnis11"/>
    <w:rsid w:val="00FF44D4"/>
    <w:rPr>
      <w:rFonts w:ascii="Roboto bold" w:eastAsiaTheme="majorEastAsia" w:hAnsi="Roboto bold" w:cstheme="majorBidi"/>
      <w:bCs/>
      <w:sz w:val="24"/>
      <w:szCs w:val="26"/>
    </w:rPr>
  </w:style>
  <w:style w:type="paragraph" w:customStyle="1" w:styleId="Inhaltsverzeichnis1111">
    <w:name w:val="Inhaltsverzeichnis 1.1.1.1."/>
    <w:basedOn w:val="berschrift2NEU"/>
    <w:link w:val="Inhaltsverzeichnis1111Zchn"/>
    <w:qFormat/>
    <w:rsid w:val="00FF44D4"/>
    <w:pPr>
      <w:numPr>
        <w:ilvl w:val="3"/>
      </w:numPr>
    </w:pPr>
  </w:style>
  <w:style w:type="character" w:customStyle="1" w:styleId="Inhaltsverzeichnis111Zchn">
    <w:name w:val="Inhaltsverzeichnis 1.1.1. Zchn"/>
    <w:basedOn w:val="berschrift2NEUZchn"/>
    <w:link w:val="Inhaltsverzeichnis111"/>
    <w:rsid w:val="00FF44D4"/>
    <w:rPr>
      <w:rFonts w:ascii="Roboto bold" w:eastAsiaTheme="majorEastAsia" w:hAnsi="Roboto bold" w:cstheme="majorBidi"/>
      <w:bCs/>
      <w:sz w:val="24"/>
      <w:szCs w:val="26"/>
    </w:rPr>
  </w:style>
  <w:style w:type="character" w:customStyle="1" w:styleId="Inhaltsverzeichnis1111Zchn">
    <w:name w:val="Inhaltsverzeichnis 1.1.1.1. Zchn"/>
    <w:basedOn w:val="berschrift2NEUZchn"/>
    <w:link w:val="Inhaltsverzeichnis1111"/>
    <w:rsid w:val="00FF44D4"/>
    <w:rPr>
      <w:rFonts w:ascii="Roboto bold" w:eastAsiaTheme="majorEastAsia" w:hAnsi="Roboto bold" w:cstheme="majorBidi"/>
      <w:bCs/>
      <w:sz w:val="24"/>
      <w:szCs w:val="26"/>
    </w:rPr>
  </w:style>
  <w:style w:type="character" w:customStyle="1" w:styleId="Hyperlink0">
    <w:name w:val="Hyperlink.0"/>
    <w:basedOn w:val="Absatz-Standardschriftart"/>
    <w:rsid w:val="00225BD8"/>
    <w:rPr>
      <w:rFonts w:ascii="Calibri" w:eastAsia="Calibri" w:hAnsi="Calibri" w:cs="Calibri"/>
      <w:sz w:val="18"/>
      <w:szCs w:val="18"/>
      <w:u w:val="single"/>
    </w:rPr>
  </w:style>
  <w:style w:type="character" w:styleId="NichtaufgelsteErwhnung">
    <w:name w:val="Unresolved Mention"/>
    <w:basedOn w:val="Absatz-Standardschriftart"/>
    <w:uiPriority w:val="99"/>
    <w:semiHidden/>
    <w:unhideWhenUsed/>
    <w:rsid w:val="003204C9"/>
    <w:rPr>
      <w:color w:val="605E5C"/>
      <w:shd w:val="clear" w:color="auto" w:fill="E1DFDD"/>
    </w:rPr>
  </w:style>
  <w:style w:type="paragraph" w:customStyle="1" w:styleId="FliesstextNEU">
    <w:name w:val="Fliesstext NEU"/>
    <w:basedOn w:val="Standard"/>
    <w:link w:val="FliesstextNEUZchn"/>
    <w:qFormat/>
    <w:rsid w:val="00702459"/>
    <w:pPr>
      <w:spacing w:line="240" w:lineRule="auto"/>
      <w:contextualSpacing/>
    </w:pPr>
    <w:rPr>
      <w:rFonts w:ascii="Roboto Regular" w:eastAsiaTheme="majorEastAsia" w:hAnsi="Roboto Regular" w:cstheme="majorBidi"/>
      <w:bCs/>
      <w:iCs/>
      <w:sz w:val="24"/>
      <w:szCs w:val="24"/>
      <w:lang w:val="fr-CH"/>
    </w:rPr>
  </w:style>
  <w:style w:type="character" w:customStyle="1" w:styleId="FliesstextNEUZchn">
    <w:name w:val="Fliesstext NEU Zchn"/>
    <w:basedOn w:val="Absatz-Standardschriftart"/>
    <w:link w:val="FliesstextNEU"/>
    <w:rsid w:val="00702459"/>
    <w:rPr>
      <w:rFonts w:ascii="Roboto Regular" w:eastAsiaTheme="majorEastAsia" w:hAnsi="Roboto Regular" w:cstheme="majorBidi"/>
      <w:bCs/>
      <w:iCs/>
      <w:sz w:val="24"/>
      <w:szCs w:val="24"/>
      <w:lang w:val="fr-CH"/>
    </w:rPr>
  </w:style>
  <w:style w:type="paragraph" w:customStyle="1" w:styleId="Verzeichnis">
    <w:name w:val="Verzeichnis"/>
    <w:basedOn w:val="Standard"/>
    <w:rsid w:val="00EF4039"/>
    <w:pPr>
      <w:suppressLineNumbers/>
      <w:suppressAutoHyphens/>
      <w:spacing w:line="240" w:lineRule="auto"/>
    </w:pPr>
    <w:rPr>
      <w:rFonts w:ascii="Times New Roman" w:eastAsia="Times New Roman" w:hAnsi="Times New Roman" w:cs="Mangal"/>
      <w:sz w:val="24"/>
      <w:szCs w:val="24"/>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21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ollibock.ch/"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aletscharena.ch/angebote" TargetMode="External"/><Relationship Id="rId17" Type="http://schemas.openxmlformats.org/officeDocument/2006/relationships/hyperlink" Target="mailto:monika.koenig@aletscharena.ch"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etscharena.ch/kultur"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letscharena.ch/aletsch-arena/veranstaltungen/veranstaltung/das-grosse-aelplerfest"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letscharena.ch/aletsch-arena/veranstaltungen/veranstaltung/seefest"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DesignAA">
  <a:themeElements>
    <a:clrScheme name="Aletsch Arena Farben">
      <a:dk1>
        <a:srgbClr val="000000"/>
      </a:dk1>
      <a:lt1>
        <a:srgbClr val="FFFFFF"/>
      </a:lt1>
      <a:dk2>
        <a:srgbClr val="858484"/>
      </a:dk2>
      <a:lt2>
        <a:srgbClr val="CECECD"/>
      </a:lt2>
      <a:accent1>
        <a:srgbClr val="B0182B"/>
      </a:accent1>
      <a:accent2>
        <a:srgbClr val="0062A7"/>
      </a:accent2>
      <a:accent3>
        <a:srgbClr val="3D8F30"/>
      </a:accent3>
      <a:accent4>
        <a:srgbClr val="FAB200"/>
      </a:accent4>
      <a:accent5>
        <a:srgbClr val="2FADE4"/>
      </a:accent5>
      <a:accent6>
        <a:srgbClr val="D41B1C"/>
      </a:accent6>
      <a:hlink>
        <a:srgbClr val="B0182B"/>
      </a:hlink>
      <a:folHlink>
        <a:srgbClr val="0062A7"/>
      </a:folHlink>
    </a:clrScheme>
    <a:fontScheme name="ROBOTO">
      <a:majorFont>
        <a:latin typeface="Roboto Bold"/>
        <a:ea typeface="ＭＳ Ｐゴシック"/>
        <a:cs typeface=""/>
      </a:majorFont>
      <a:minorFont>
        <a:latin typeface="Roboto"/>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a14="http://schemas.microsoft.com/office/drawing/2010/main" xmlns="">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spDef>
    <a:ln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a14="http://schemas.microsoft.com/office/drawing/2010/main" xmlns="">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Aletsch Arena Design" id="{41FA83C1-85A4-4079-9760-5F3D474AD63F}" vid="{86976856-5965-4329-9AC5-D9F1CFD3E0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F7DF7EBF7F48640A19C82F6C1430B9F" ma:contentTypeVersion="17" ma:contentTypeDescription="Ein neues Dokument erstellen." ma:contentTypeScope="" ma:versionID="9ad2f4dd2e9f3ebc0a8b632e348e8e1c">
  <xsd:schema xmlns:xsd="http://www.w3.org/2001/XMLSchema" xmlns:xs="http://www.w3.org/2001/XMLSchema" xmlns:p="http://schemas.microsoft.com/office/2006/metadata/properties" xmlns:ns2="b5f899d7-1286-4665-a82a-15e716f861b3" xmlns:ns3="48fc6a00-c22b-412f-b589-c311360a9935" targetNamespace="http://schemas.microsoft.com/office/2006/metadata/properties" ma:root="true" ma:fieldsID="d8da63fa2f128907956bbec64287fe13" ns2:_="" ns3:_="">
    <xsd:import namespace="b5f899d7-1286-4665-a82a-15e716f861b3"/>
    <xsd:import namespace="48fc6a00-c22b-412f-b589-c311360a99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899d7-1286-4665-a82a-15e716f86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df77f93-2256-4981-9b4f-2a25ff815d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fc6a00-c22b-412f-b589-c311360a9935"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3d79faf-1030-4d6b-ab2a-f77da805ccee}" ma:internalName="TaxCatchAll" ma:showField="CatchAllData" ma:web="48fc6a00-c22b-412f-b589-c311360a9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8fc6a00-c22b-412f-b589-c311360a9935" xsi:nil="true"/>
    <lcf76f155ced4ddcb4097134ff3c332f xmlns="b5f899d7-1286-4665-a82a-15e716f861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B063B7-34FF-425C-BD4F-10422D09C13E}">
  <ds:schemaRefs>
    <ds:schemaRef ds:uri="http://schemas.microsoft.com/sharepoint/v3/contenttype/forms"/>
  </ds:schemaRefs>
</ds:datastoreItem>
</file>

<file path=customXml/itemProps2.xml><?xml version="1.0" encoding="utf-8"?>
<ds:datastoreItem xmlns:ds="http://schemas.openxmlformats.org/officeDocument/2006/customXml" ds:itemID="{3D0B5AA8-CB5D-48D8-B065-8C9E1DE86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899d7-1286-4665-a82a-15e716f861b3"/>
    <ds:schemaRef ds:uri="48fc6a00-c22b-412f-b589-c311360a9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793DFF-4AF9-48C3-95D3-F4386313FB8A}">
  <ds:schemaRefs>
    <ds:schemaRef ds:uri="http://schemas.openxmlformats.org/officeDocument/2006/bibliography"/>
  </ds:schemaRefs>
</ds:datastoreItem>
</file>

<file path=customXml/itemProps4.xml><?xml version="1.0" encoding="utf-8"?>
<ds:datastoreItem xmlns:ds="http://schemas.openxmlformats.org/officeDocument/2006/customXml" ds:itemID="{0DD4D5CC-F78F-4BD4-AC94-89A0D7E53FFE}">
  <ds:schemaRefs>
    <ds:schemaRef ds:uri="http://schemas.microsoft.com/office/2006/metadata/properties"/>
    <ds:schemaRef ds:uri="http://schemas.microsoft.com/office/infopath/2007/PartnerControls"/>
    <ds:schemaRef ds:uri="48fc6a00-c22b-412f-b589-c311360a9935"/>
    <ds:schemaRef ds:uri="b5f899d7-1286-4665-a82a-15e716f861b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1240</Words>
  <Characters>7818</Characters>
  <Application>Microsoft Office Word</Application>
  <DocSecurity>0</DocSecurity>
  <Lines>65</Lines>
  <Paragraphs>18</Paragraphs>
  <ScaleCrop>false</ScaleCrop>
  <Company/>
  <LinksUpToDate>false</LinksUpToDate>
  <CharactersWithSpaces>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Raemy (Aletsch Arena)</dc:creator>
  <cp:keywords/>
  <dc:description/>
  <cp:lastModifiedBy>Monika König - Aletsch Arena</cp:lastModifiedBy>
  <cp:revision>87</cp:revision>
  <cp:lastPrinted>2022-09-12T07:51:00Z</cp:lastPrinted>
  <dcterms:created xsi:type="dcterms:W3CDTF">2023-05-04T05:24:00Z</dcterms:created>
  <dcterms:modified xsi:type="dcterms:W3CDTF">2023-12-18T16:04:00Z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0x010100DF7DF7EBF7F48640A19C82F6C1430B9F</vt:lpwstr>
  </property>
  <property fmtid="{D5CDD505-2E9C-101B-9397-08002B2CF9AE}" pid="3" name="Metadaten">
    <vt:lpwstr/>
  </property>
  <property fmtid="{D5CDD505-2E9C-101B-9397-08002B2CF9AE}" pid="4" name="MediaServiceImageTags">
    <vt:lpwstr/>
  </property>
</Properties>
</file>