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DF0A9" w14:textId="1075ACF0" w:rsidR="00A80C4F" w:rsidRPr="008A1C31" w:rsidRDefault="00A80C4F" w:rsidP="00657B94">
      <w:pPr>
        <w:pStyle w:val="berschrift2"/>
        <w:spacing w:after="240"/>
        <w:rPr>
          <w:szCs w:val="24"/>
        </w:rPr>
      </w:pPr>
      <w:r>
        <w:t>LAUDA amplía su catálogo de equipos de termorregulación con refrigerantes naturales</w:t>
      </w:r>
    </w:p>
    <w:p w14:paraId="7EC5E541" w14:textId="45F96C24" w:rsidR="00A80C4F" w:rsidRPr="00BC352F" w:rsidRDefault="00BC352F" w:rsidP="00657B94">
      <w:pPr>
        <w:spacing w:after="240" w:line="240" w:lineRule="auto"/>
        <w:rPr>
          <w:rFonts w:ascii="Brandon Grotesque Office Light" w:hAnsi="Brandon Grotesque Office Light"/>
          <w:sz w:val="16"/>
        </w:rPr>
      </w:pPr>
      <w:r>
        <w:rPr>
          <w:rFonts w:asciiTheme="majorHAnsi" w:hAnsiTheme="majorHAnsi"/>
          <w:sz w:val="40"/>
        </w:rPr>
        <w:t>El líder mundial en tecnología de regulación de la temperatura impulsa la transformación en la tecnología de refrigeración</w:t>
      </w:r>
    </w:p>
    <w:p w14:paraId="3BDC0483" w14:textId="11F34D2C" w:rsidR="00657B94" w:rsidRDefault="00657B94" w:rsidP="00657B94">
      <w:pPr>
        <w:spacing w:after="240"/>
        <w:rPr>
          <w:rFonts w:ascii="Brandon Grotesque Office Light" w:hAnsi="Brandon Grotesque Office Light"/>
        </w:rPr>
      </w:pPr>
      <w:r>
        <w:rPr>
          <w:rFonts w:ascii="Brandon Grotesque Office Light" w:hAnsi="Brandon Grotesque Office Light"/>
        </w:rPr>
        <w:t xml:space="preserve">Lauda-Königshofen, </w:t>
      </w:r>
      <w:r w:rsidR="00973C16">
        <w:rPr>
          <w:rFonts w:ascii="Brandon Grotesque Office Light" w:hAnsi="Brandon Grotesque Office Light"/>
        </w:rPr>
        <w:t>9</w:t>
      </w:r>
      <w:r>
        <w:rPr>
          <w:rFonts w:ascii="Brandon Grotesque Office Light" w:hAnsi="Brandon Grotesque Office Light"/>
        </w:rPr>
        <w:t xml:space="preserve"> de junio de 2026 – LAUDA DR. R. WOBSER GMBH &amp; CO. KG amplía de manera sistemática su catálogo de equipos de termorregulación con refrigerantes naturales. Tras la introducción del primer termostato de proceso de LAUDA con refrigerante CO₂ y de los termostatos de baño LAUDA Universa que funcionan completamente con refrigerantes naturales, el líder mundial en temperaturas exactas amplía ahora sus acreditadas líneas de equipos Alpha, Integral, Ultracool, Microcool y Variocool con variantes que funcionan con refrigerantes naturales.</w:t>
      </w:r>
    </w:p>
    <w:p w14:paraId="02A5FAF9" w14:textId="06C98EAD" w:rsidR="00657B94" w:rsidRPr="00657B94" w:rsidRDefault="00207695" w:rsidP="00657B94">
      <w:pPr>
        <w:spacing w:after="240"/>
        <w:rPr>
          <w:rFonts w:ascii="Brandon Grotesque Office Light" w:hAnsi="Brandon Grotesque Office Light"/>
          <w:b/>
          <w:bCs/>
        </w:rPr>
      </w:pPr>
      <w:r>
        <w:rPr>
          <w:rFonts w:ascii="Brandon Grotesque Office Light" w:hAnsi="Brandon Grotesque Office Light"/>
          <w:b/>
        </w:rPr>
        <w:t>Refrigerante natural como punto estratégico</w:t>
      </w:r>
    </w:p>
    <w:p w14:paraId="3FB53C54" w14:textId="65ADC20C" w:rsidR="00D37E9C" w:rsidRPr="00D37E9C" w:rsidRDefault="00D37E9C" w:rsidP="00D37E9C">
      <w:pPr>
        <w:spacing w:after="240"/>
        <w:rPr>
          <w:rFonts w:ascii="Brandon Grotesque Office Light" w:hAnsi="Brandon Grotesque Office Light"/>
        </w:rPr>
      </w:pPr>
      <w:r>
        <w:rPr>
          <w:rFonts w:ascii="Brandon Grotesque Office Light" w:hAnsi="Brandon Grotesque Office Light"/>
        </w:rPr>
        <w:t>La reducción progresiva de gases fluorados de efecto invernadero (gases F) impuesta por el Reglamento europeo sobre gases fluorados y la normativa internacional supone un fuerte estímulo para el uso de tecnologías basadas en refrigerantes naturales. LAUDA ya comenzó hace años a transformar sistemáticamente su catálogo de productos y sus soluciones de construcción de instalaciones industriales, y ahora continúa con firmeza por ese camino mediante una extensa ampliación de su catálogo.</w:t>
      </w:r>
    </w:p>
    <w:p w14:paraId="26D84499" w14:textId="09AB8611" w:rsidR="00D37E9C" w:rsidRPr="00D37E9C" w:rsidRDefault="00D37E9C" w:rsidP="00D37E9C">
      <w:pPr>
        <w:spacing w:after="240"/>
        <w:rPr>
          <w:rFonts w:ascii="Brandon Grotesque Office Light" w:hAnsi="Brandon Grotesque Office Light"/>
        </w:rPr>
      </w:pPr>
      <w:r>
        <w:rPr>
          <w:rFonts w:ascii="Brandon Grotesque Office Light" w:hAnsi="Brandon Grotesque Office Light"/>
        </w:rPr>
        <w:t>Mientras que los gases fluorados siguen estando autorizados en los casos de aplicación definidos por la normativa, la transición hacia alternativas se está llevando a cabo tanto por acuerdos nacionales e internacionales como por iniciativa propia de LAUDA. Como alternativas naturales se utilizan dos clases de refrigerantes:</w:t>
      </w:r>
    </w:p>
    <w:p w14:paraId="400CB937" w14:textId="3EDDE785" w:rsidR="008C1EFD" w:rsidRPr="008C1EFD" w:rsidRDefault="008C1EFD" w:rsidP="008C1EFD">
      <w:pPr>
        <w:numPr>
          <w:ilvl w:val="0"/>
          <w:numId w:val="17"/>
        </w:numPr>
        <w:spacing w:after="240"/>
        <w:rPr>
          <w:rFonts w:ascii="Brandon Grotesque Office Light" w:hAnsi="Brandon Grotesque Office Light"/>
        </w:rPr>
      </w:pPr>
      <w:r>
        <w:rPr>
          <w:rFonts w:ascii="Brandon Grotesque Office Light" w:hAnsi="Brandon Grotesque Office Light"/>
          <w:b/>
        </w:rPr>
        <w:t>Refrigerante A1</w:t>
      </w:r>
      <w:r>
        <w:rPr>
          <w:rFonts w:ascii="Brandon Grotesque Office Light" w:hAnsi="Brandon Grotesque Office Light"/>
        </w:rPr>
        <w:t> como CO₂ (R744): rendimiento estable, especialmente eficiente desde el punto de vista energético a temperaturas inferiores a 0 °C, adecuado para aplicaciones con una elevada demanda de potencia de frío</w:t>
      </w:r>
    </w:p>
    <w:p w14:paraId="51CC7281" w14:textId="54F820B7" w:rsidR="00D37E9C" w:rsidRPr="00D37E9C" w:rsidRDefault="00D37E9C" w:rsidP="00D37E9C">
      <w:pPr>
        <w:numPr>
          <w:ilvl w:val="0"/>
          <w:numId w:val="17"/>
        </w:numPr>
        <w:spacing w:after="240"/>
        <w:rPr>
          <w:rFonts w:ascii="Brandon Grotesque Office Light" w:hAnsi="Brandon Grotesque Office Light"/>
        </w:rPr>
      </w:pPr>
      <w:r>
        <w:rPr>
          <w:rFonts w:ascii="Brandon Grotesque Office Light" w:hAnsi="Brandon Grotesque Office Light"/>
          <w:b/>
        </w:rPr>
        <w:t>Refrigerante A3</w:t>
      </w:r>
      <w:r>
        <w:rPr>
          <w:rFonts w:ascii="Brandon Grotesque Office Light" w:hAnsi="Brandon Grotesque Office Light"/>
        </w:rPr>
        <w:t> como propano (R290) o propeno (R1270): de uso universal, valor de GWP muy bajo, alta eficiencia energética, apto para todos los rangos de temperatura, incluso por debajo de -50 °C; en caso de grandes volúmenes de llenado de refrigerante, equipado con tecnología de seguridad integrada</w:t>
      </w:r>
    </w:p>
    <w:p w14:paraId="069754C5" w14:textId="7167DE1E" w:rsidR="00D37E9C" w:rsidRPr="00286FDB" w:rsidRDefault="00286FDB" w:rsidP="004758F8">
      <w:pPr>
        <w:spacing w:after="240"/>
        <w:rPr>
          <w:rFonts w:ascii="Brandon Grotesque Office Light" w:hAnsi="Brandon Grotesque Office Light"/>
        </w:rPr>
      </w:pPr>
      <w:r>
        <w:rPr>
          <w:rFonts w:ascii="Brandon Grotesque Office Light" w:hAnsi="Brandon Grotesque Office Light"/>
        </w:rPr>
        <w:t>Dependiendo de la categoría del equipo y de los requisitos específicos de cada aplicación, LAUDA utiliza en sus equipos de termorregulación el refrigerante más adecuado en cada caso, con el fin de ofrecer a los clientes soluciones optimizadas tanto desde el punto de vista económico como energético.</w:t>
      </w:r>
    </w:p>
    <w:p w14:paraId="746D90DC" w14:textId="77777777" w:rsidR="00D37E9C" w:rsidRPr="00D37E9C" w:rsidRDefault="00D37E9C" w:rsidP="00D37E9C">
      <w:pPr>
        <w:spacing w:after="240"/>
        <w:rPr>
          <w:rFonts w:ascii="Brandon Grotesque Office Light" w:hAnsi="Brandon Grotesque Office Light"/>
          <w:b/>
          <w:bCs/>
        </w:rPr>
      </w:pPr>
      <w:r>
        <w:rPr>
          <w:rFonts w:ascii="Brandon Grotesque Office Light" w:hAnsi="Brandon Grotesque Office Light"/>
          <w:b/>
        </w:rPr>
        <w:t>Aplicaciones de laboratorio: de tamaño compacto, eficientes y aptas para el transporte aéreo</w:t>
      </w:r>
    </w:p>
    <w:p w14:paraId="500DA0A2" w14:textId="3704605E" w:rsidR="00D37E9C" w:rsidRPr="00D37E9C" w:rsidRDefault="00D37E9C" w:rsidP="00D37E9C">
      <w:pPr>
        <w:spacing w:after="240"/>
        <w:rPr>
          <w:rFonts w:ascii="Brandon Grotesque Office Light" w:hAnsi="Brandon Grotesque Office Light"/>
        </w:rPr>
      </w:pPr>
      <w:r>
        <w:rPr>
          <w:rFonts w:ascii="Brandon Grotesque Office Light" w:hAnsi="Brandon Grotesque Office Light"/>
        </w:rPr>
        <w:t xml:space="preserve">Para su uso en el laboratorio, en el caso de termostatos de baño, enfriadores de circulación y termostatos de proceso se dispone de equipos compactos que funcionan con potentes refrigerantes naturales A3, como el propano (R290). </w:t>
      </w:r>
      <w:r>
        <w:rPr>
          <w:rFonts w:ascii="Brandon Grotesque Office Light" w:hAnsi="Brandon Grotesque Office Light"/>
        </w:rPr>
        <w:lastRenderedPageBreak/>
        <w:t>Gracias a una cantidad de refrigerante reducida, inferior a 100 g, estos modelos son aptos para el transporte aéreo y no requieren medidas de seguridad adicionales, lo que permite su uso en todo el mundo sin necesidad de infraestructuras especiales.</w:t>
      </w:r>
    </w:p>
    <w:p w14:paraId="2A9BFFB8" w14:textId="3A7709AB" w:rsidR="005C2583" w:rsidRDefault="00D37E9C" w:rsidP="00D37E9C">
      <w:pPr>
        <w:spacing w:after="240"/>
        <w:rPr>
          <w:rFonts w:ascii="Brandon Grotesque Office Light" w:hAnsi="Brandon Grotesque Office Light"/>
        </w:rPr>
      </w:pPr>
      <w:r>
        <w:rPr>
          <w:rFonts w:ascii="Brandon Grotesque Office Light" w:hAnsi="Brandon Grotesque Office Light"/>
          <w:b/>
        </w:rPr>
        <w:t>Termostatos de baño – LAUDA Alpha:</w:t>
      </w:r>
      <w:r>
        <w:rPr>
          <w:rFonts w:ascii="Brandon Grotesque Office Light" w:hAnsi="Brandon Grotesque Office Light"/>
        </w:rPr>
        <w:t> los termostatos de baño Alpha, consolidados desde hace años, suponen una opción económica para iniciarse en el mundo de la regulación de temperatura.  Con el uso de propano como refrigerante natural, se beneficia de un refrigerante con una baja huella de carbono y, al mismo tiempo, ofrece una solución convincente en cuanto a precio, rendimiento y dimensiones. En el rango por debajo de 0 °C, los nuevos termostatos alcanzan incluso una mayor potencia de frío que la que se obtenía anteriormente con los gases fluorados. En caso de que sean necesarias una potencia mayor y más funciones, la línea LAUDA Universa, que se ha implantado por completo a partir de este año, ofrece una amplia selección para numerosas aplicaciones.</w:t>
      </w:r>
    </w:p>
    <w:p w14:paraId="0DF1DC03" w14:textId="7613B6D6" w:rsidR="00401A99" w:rsidRDefault="00D37E9C" w:rsidP="00657B94">
      <w:pPr>
        <w:spacing w:after="240"/>
        <w:rPr>
          <w:rFonts w:ascii="Brandon Grotesque Office Light" w:hAnsi="Brandon Grotesque Office Light"/>
        </w:rPr>
      </w:pPr>
      <w:r>
        <w:rPr>
          <w:rFonts w:ascii="Brandon Grotesque Office Light" w:hAnsi="Brandon Grotesque Office Light"/>
          <w:b/>
        </w:rPr>
        <w:t>Enfriadores de circulación – LAUDA Microcool:</w:t>
      </w:r>
      <w:r>
        <w:rPr>
          <w:rFonts w:ascii="Brandon Grotesque Office Light" w:hAnsi="Brandon Grotesque Office Light"/>
        </w:rPr>
        <w:t> la línea de equipos Microcool ofrece cuatro modelos que utilizan refrigerantes naturales y tiene un rango de temperatura de -10 a 40 °C y un rango de potencia de frío de 0,35 a 2 kW. Una novedad en la gama es el Microcool MC 2000 que, con una potencia de frío de 2 kW, constituye la variante más potente. Lo más destacado de estos equipos es la bomba de alta calidad con acoplamiento magnético que evita problemas de sellado en el eje de la bomba gracias al acoplamiento magnético de la bomba y el motor eléctrico.</w:t>
      </w:r>
    </w:p>
    <w:p w14:paraId="63872238" w14:textId="01937863" w:rsidR="00D37E9C" w:rsidRDefault="00D37E9C" w:rsidP="00657B94">
      <w:pPr>
        <w:spacing w:after="240"/>
        <w:rPr>
          <w:rFonts w:ascii="Brandon Grotesque Office Light" w:hAnsi="Brandon Grotesque Office Light"/>
        </w:rPr>
      </w:pPr>
      <w:r>
        <w:rPr>
          <w:rFonts w:ascii="Brandon Grotesque Office Light" w:hAnsi="Brandon Grotesque Office Light"/>
          <w:b/>
        </w:rPr>
        <w:t>Termostatos de procesos – LAUDA Variocool:</w:t>
      </w:r>
      <w:r>
        <w:rPr>
          <w:rFonts w:ascii="Brandon Grotesque Office Light" w:hAnsi="Brandon Grotesque Office Light"/>
        </w:rPr>
        <w:t> los tipos de equipo Variocool VC 1200 y VC 2000, que utilizan el refrigerante natural propano, ofrecen un rango de temperatura ampliado de -25 a 80 °C, una mayor potencia de frío en el rango de temperaturas más bajas y un compresor con regulación de la velocidad para un funcionamiento económico y extremadamente silencioso.</w:t>
      </w:r>
    </w:p>
    <w:p w14:paraId="6565F8DE" w14:textId="570333C7" w:rsidR="00D37E9C" w:rsidRDefault="00D37E9C" w:rsidP="00657B94">
      <w:pPr>
        <w:spacing w:after="240"/>
        <w:rPr>
          <w:rFonts w:ascii="Brandon Grotesque Office Light" w:hAnsi="Brandon Grotesque Office Light"/>
          <w:b/>
          <w:bCs/>
        </w:rPr>
      </w:pPr>
      <w:r>
        <w:rPr>
          <w:rFonts w:ascii="Brandon Grotesque Office Light" w:hAnsi="Brandon Grotesque Office Light"/>
          <w:b/>
        </w:rPr>
        <w:t>Aplicaciones industriales y de procesos: gran rendimiento con tecnología de seguridad integrada</w:t>
      </w:r>
    </w:p>
    <w:p w14:paraId="63CEC526" w14:textId="74048AAC" w:rsidR="00D37E9C" w:rsidRPr="00D37E9C" w:rsidRDefault="00D37E9C" w:rsidP="00D37E9C">
      <w:pPr>
        <w:spacing w:after="240"/>
        <w:rPr>
          <w:rFonts w:ascii="Brandon Grotesque Office Light" w:hAnsi="Brandon Grotesque Office Light"/>
        </w:rPr>
      </w:pPr>
      <w:r>
        <w:rPr>
          <w:rFonts w:ascii="Brandon Grotesque Office Light" w:hAnsi="Brandon Grotesque Office Light"/>
        </w:rPr>
        <w:t>Para aplicaciones que requieren una mayor potencia de frío como, por ejemplo, en la producción o en procesos industriales, se dispone de equipos e instalaciones de alto rendimiento que utilizan refrigerantes naturales como el CO</w:t>
      </w:r>
      <w:r>
        <w:rPr>
          <w:rFonts w:ascii="Brandon Grotesque Office Light" w:hAnsi="Brandon Grotesque Office Light"/>
          <w:vertAlign w:val="subscript"/>
        </w:rPr>
        <w:t>2</w:t>
      </w:r>
      <w:r>
        <w:rPr>
          <w:rFonts w:ascii="Brandon Grotesque Office Light" w:hAnsi="Brandon Grotesque Office Light"/>
        </w:rPr>
        <w:t xml:space="preserve"> (R744), propano (R290) o propeno (R1270). En los equipos con un volumen de llenado de refrigerante A3 superior a 150 g, LAUDA integra de serie una tecnología de seguridad en el propio equipo. Una fuente de alimentación y una ventilación seguras, sensores de detección de gases integrados y mecanismos de desconexión de seguridad garantizan un funcionamiento fiable. </w:t>
      </w:r>
    </w:p>
    <w:p w14:paraId="0E6E317A" w14:textId="1D024B8B" w:rsidR="00D37E9C" w:rsidRPr="00D37E9C" w:rsidRDefault="00D37E9C" w:rsidP="00D37E9C">
      <w:pPr>
        <w:spacing w:after="240"/>
        <w:rPr>
          <w:rFonts w:ascii="Brandon Grotesque Office Light" w:hAnsi="Brandon Grotesque Office Light"/>
        </w:rPr>
      </w:pPr>
      <w:r>
        <w:rPr>
          <w:rFonts w:ascii="Brandon Grotesque Office Light" w:hAnsi="Brandon Grotesque Office Light"/>
          <w:b/>
        </w:rPr>
        <w:t>Enfriadores de circulación – LAUDA Ultracool:</w:t>
      </w:r>
      <w:r>
        <w:rPr>
          <w:rFonts w:ascii="Brandon Grotesque Office Light" w:hAnsi="Brandon Grotesque Office Light"/>
        </w:rPr>
        <w:t> los potentes enfriadores de circulación Ultracool cuentan ahora con ocho tipos que utilizan propano como refrigerante, con una potencia frigorífica de entre 2 y 80 kW. En la mayoría de los casos, la potencia de frío ha mejorado con respecto a los gases fluorados usados hasta el momento. Sigue habiendo numerosas opciones disponibles, desde bombas de mayor potencia hasta caudalímetros y versiones con reducción de ruido. Además, los equipos son aptos para su instalación en exteriores.</w:t>
      </w:r>
    </w:p>
    <w:p w14:paraId="40A62C53" w14:textId="4ABA82AD" w:rsidR="009C340E" w:rsidRPr="00286FDB" w:rsidRDefault="00D37E9C" w:rsidP="002C3D79">
      <w:pPr>
        <w:spacing w:after="240"/>
        <w:rPr>
          <w:b/>
        </w:rPr>
      </w:pPr>
      <w:r>
        <w:rPr>
          <w:rFonts w:ascii="Brandon Grotesque Office Light" w:hAnsi="Brandon Grotesque Office Light"/>
          <w:b/>
        </w:rPr>
        <w:t>Termostatos de proceso – LAUDA Integral:</w:t>
      </w:r>
      <w:r>
        <w:rPr>
          <w:rFonts w:ascii="Brandon Grotesque Office Light" w:hAnsi="Brandon Grotesque Office Light"/>
        </w:rPr>
        <w:t xml:space="preserve"> la potente línea de equipos Integral se amplía con varios modelos que utilizan refrigerantes naturales como el propano (R290) y el propeno (R1270), así como el CO₂ (R744). Las nuevas variantes combinan la tecnología de flujo probada con capa de aceite frío con refrigerantes más respetuosos con el clima y destacan por su muy bajo potencial de efecto invernadero, así como por su alta eficiencia energética, incluso a bajas temperaturas. </w:t>
      </w:r>
      <w:bookmarkStart w:id="0" w:name="_Hlk101425681"/>
      <w:r>
        <w:rPr>
          <w:b/>
        </w:rPr>
        <w:br/>
      </w:r>
      <w:r>
        <w:rPr>
          <w:b/>
        </w:rPr>
        <w:br/>
        <w:t>Imagen:</w:t>
      </w:r>
      <w:r>
        <w:rPr>
          <w:rFonts w:ascii="Brandon Grotesque Office Light" w:hAnsi="Brandon Grotesque Office Light"/>
        </w:rPr>
        <w:t xml:space="preserve"> El líder mundial en tecnología de regulación de la temperatura impulsa la transformación en la tecnología de refrigeración. © LAUDA</w:t>
      </w:r>
    </w:p>
    <w:p w14:paraId="177E65C3" w14:textId="19143B83" w:rsidR="00286FDB" w:rsidRDefault="00286FDB" w:rsidP="00657B94">
      <w:pPr>
        <w:pStyle w:val="Untertitel"/>
        <w:spacing w:after="240"/>
        <w:rPr>
          <w:rFonts w:ascii="Brandon Grotesque Office Light" w:hAnsi="Brandon Grotesque Office Light"/>
          <w:szCs w:val="16"/>
        </w:rPr>
      </w:pPr>
      <w:r>
        <w:rPr>
          <w:rFonts w:ascii="Brandon Grotesque Office Light" w:hAnsi="Brandon Grotesque Office Light"/>
          <w:noProof/>
        </w:rPr>
        <w:drawing>
          <wp:anchor distT="0" distB="0" distL="114300" distR="114300" simplePos="0" relativeHeight="251660288" behindDoc="0" locked="0" layoutInCell="1" allowOverlap="1" wp14:anchorId="74217D79" wp14:editId="5D7F476F">
            <wp:simplePos x="0" y="0"/>
            <wp:positionH relativeFrom="margin">
              <wp:align>left</wp:align>
            </wp:positionH>
            <wp:positionV relativeFrom="paragraph">
              <wp:posOffset>138748</wp:posOffset>
            </wp:positionV>
            <wp:extent cx="1318161" cy="2037993"/>
            <wp:effectExtent l="0" t="0" r="0" b="635"/>
            <wp:wrapNone/>
            <wp:docPr id="175084363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8598" cy="2054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BC616" w14:textId="3FEEE92E" w:rsidR="00286FDB" w:rsidRPr="00973C16" w:rsidRDefault="00286FDB" w:rsidP="00657B94">
      <w:pPr>
        <w:pStyle w:val="Untertitel"/>
        <w:spacing w:after="240"/>
        <w:rPr>
          <w:rFonts w:ascii="Brandon Grotesque Office Light" w:hAnsi="Brandon Grotesque Office Light"/>
          <w:szCs w:val="16"/>
          <w:lang w:val="en-US"/>
        </w:rPr>
      </w:pPr>
    </w:p>
    <w:p w14:paraId="4C74C45F" w14:textId="2B6133E6" w:rsidR="00286FDB" w:rsidRPr="00973C16" w:rsidRDefault="00286FDB" w:rsidP="00657B94">
      <w:pPr>
        <w:pStyle w:val="Untertitel"/>
        <w:spacing w:after="240"/>
        <w:rPr>
          <w:rFonts w:ascii="Brandon Grotesque Office Light" w:hAnsi="Brandon Grotesque Office Light"/>
          <w:szCs w:val="16"/>
          <w:lang w:val="en-US"/>
        </w:rPr>
      </w:pPr>
    </w:p>
    <w:p w14:paraId="46829E3C" w14:textId="77777777" w:rsidR="00286FDB" w:rsidRPr="00973C16" w:rsidRDefault="00286FDB" w:rsidP="00657B94">
      <w:pPr>
        <w:pStyle w:val="Untertitel"/>
        <w:spacing w:after="240"/>
        <w:rPr>
          <w:rFonts w:ascii="Brandon Grotesque Office Light" w:hAnsi="Brandon Grotesque Office Light"/>
          <w:szCs w:val="16"/>
          <w:lang w:val="en-US"/>
        </w:rPr>
      </w:pPr>
    </w:p>
    <w:p w14:paraId="383B88C7" w14:textId="77777777" w:rsidR="00286FDB" w:rsidRPr="00973C16" w:rsidRDefault="00286FDB" w:rsidP="00657B94">
      <w:pPr>
        <w:pStyle w:val="Untertitel"/>
        <w:spacing w:after="240"/>
        <w:rPr>
          <w:rFonts w:ascii="Brandon Grotesque Office Light" w:hAnsi="Brandon Grotesque Office Light"/>
          <w:szCs w:val="16"/>
          <w:lang w:val="en-US"/>
        </w:rPr>
      </w:pPr>
    </w:p>
    <w:p w14:paraId="609F3544" w14:textId="77777777" w:rsidR="00286FDB" w:rsidRPr="00973C16" w:rsidRDefault="00286FDB" w:rsidP="00657B94">
      <w:pPr>
        <w:pStyle w:val="Untertitel"/>
        <w:spacing w:after="240"/>
        <w:rPr>
          <w:rFonts w:ascii="Brandon Grotesque Office Light" w:hAnsi="Brandon Grotesque Office Light"/>
          <w:szCs w:val="16"/>
          <w:lang w:val="en-US"/>
        </w:rPr>
      </w:pPr>
    </w:p>
    <w:p w14:paraId="5023A4E9" w14:textId="77777777" w:rsidR="00286FDB" w:rsidRPr="00973C16" w:rsidRDefault="00286FDB" w:rsidP="00657B94">
      <w:pPr>
        <w:pStyle w:val="Untertitel"/>
        <w:spacing w:after="240"/>
        <w:rPr>
          <w:rFonts w:ascii="Brandon Grotesque Office Light" w:hAnsi="Brandon Grotesque Office Light"/>
          <w:szCs w:val="16"/>
          <w:lang w:val="en-US"/>
        </w:rPr>
      </w:pPr>
    </w:p>
    <w:p w14:paraId="7A71C454" w14:textId="5E38BE6F" w:rsidR="009C340E" w:rsidRPr="00852416" w:rsidRDefault="009C340E" w:rsidP="00657B94">
      <w:pPr>
        <w:spacing w:after="240" w:line="240" w:lineRule="auto"/>
        <w:rPr>
          <w:rFonts w:ascii="Brandon Grotesque Office Light" w:hAnsi="Brandon Grotesque Office Light"/>
          <w:b/>
        </w:rPr>
      </w:pPr>
      <w:r>
        <w:rPr>
          <w:rFonts w:ascii="Brandon Grotesque Office Light" w:hAnsi="Brandon Grotesque Office Light"/>
          <w:b/>
          <w:noProof/>
        </w:rPr>
        <mc:AlternateContent>
          <mc:Choice Requires="wps">
            <w:drawing>
              <wp:anchor distT="0" distB="0" distL="114300" distR="114300" simplePos="0" relativeHeight="251659264" behindDoc="0" locked="0" layoutInCell="1" allowOverlap="1" wp14:anchorId="506D853B" wp14:editId="149D19CE">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1E554E" id="Gerader Verbinde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1BE170A0" w14:textId="27EFC525" w:rsidR="009C340E" w:rsidRPr="00157BCA" w:rsidRDefault="009C340E" w:rsidP="00657B94">
      <w:pPr>
        <w:spacing w:after="240" w:line="240" w:lineRule="auto"/>
        <w:rPr>
          <w:rFonts w:ascii="Brandon Grotesque Office Light" w:hAnsi="Brandon Grotesque Office Light"/>
          <w:b/>
          <w:bCs/>
        </w:rPr>
      </w:pPr>
      <w:r>
        <w:rPr>
          <w:rFonts w:ascii="Brandon Grotesque Office Light" w:hAnsi="Brandon Grotesque Office Light"/>
          <w:b/>
        </w:rPr>
        <w:t>Somos LAUDA</w:t>
      </w:r>
      <w:r>
        <w:rPr>
          <w:rFonts w:ascii="Brandon Grotesque Office Light" w:hAnsi="Brandon Grotesque Office Light"/>
        </w:rPr>
        <w:t>,</w:t>
      </w:r>
      <w:r>
        <w:rPr>
          <w:rFonts w:ascii="Brandon Grotesque Office Light" w:hAnsi="Brandon Grotesque Office Light"/>
          <w:b/>
        </w:rPr>
        <w:t xml:space="preserve"> </w:t>
      </w:r>
      <w:r>
        <w:rPr>
          <w:rFonts w:ascii="Brandon Grotesque Office Light" w:hAnsi="Brandon Grotesque Office Light"/>
        </w:rPr>
        <w:t xml:space="preserve">líderes mundiales en el sector de la regulación exacta de la temperatura. Nuestros equipos e instalaciones de termorregulación son la parte fundamental de aplicaciones importantes y contribuyen a mejorar el futuro. Somos un proveedor integral y garantizamos la temperatura óptima en la investigación, la producción y el control de calidad. Somos el socio en el que confiar para la electromovilidad, el hidrógeno, las industrias química, farmacéutica/biotecnológica y de semiconductores, así como de la tecnología médica. Gracias a nuestro asesoramiento competente y a unas soluciones innovadoras, llevamos más de 70 años entusiasmando cada día de nuevo a nuestros clientes de todo el mundo. </w:t>
      </w:r>
    </w:p>
    <w:p w14:paraId="32AA7594" w14:textId="612AEE96" w:rsidR="009C340E" w:rsidRPr="008A1C31" w:rsidRDefault="009C340E" w:rsidP="00657B94">
      <w:pPr>
        <w:spacing w:after="240" w:line="240" w:lineRule="auto"/>
        <w:rPr>
          <w:rFonts w:ascii="Brandon Grotesque Office Light" w:hAnsi="Brandon Grotesque Office Light"/>
        </w:rPr>
      </w:pPr>
      <w:r>
        <w:rPr>
          <w:rFonts w:ascii="Brandon Grotesque Office Light" w:hAnsi="Brandon Grotesque Office Light"/>
        </w:rPr>
        <w:t>En la empresa, también vamos siempre un paso por delante. Impulsamos a nuestros empleados y nos desafiamos constantemente: por un futuro mejor que forjamos juntos.</w:t>
      </w:r>
    </w:p>
    <w:p w14:paraId="242BFEB8" w14:textId="2924AAB9" w:rsidR="001408FC" w:rsidRPr="008A1C31" w:rsidRDefault="001408FC" w:rsidP="00657B94">
      <w:pPr>
        <w:spacing w:after="240" w:line="240" w:lineRule="auto"/>
        <w:rPr>
          <w:rFonts w:ascii="Brandon Grotesque Office Light" w:hAnsi="Brandon Grotesque Office Light"/>
          <w:b/>
          <w:bCs/>
        </w:rPr>
      </w:pPr>
      <w:r>
        <w:rPr>
          <w:rFonts w:ascii="Brandon Grotesque Office Light" w:hAnsi="Brandon Grotesque Office Light"/>
          <w:b/>
        </w:rPr>
        <w:t>Contacto de prensa</w:t>
      </w:r>
    </w:p>
    <w:bookmarkEnd w:id="0"/>
    <w:p w14:paraId="46D7AA4A" w14:textId="58ABDE72" w:rsidR="001408FC" w:rsidRPr="008A1C31" w:rsidRDefault="001408FC" w:rsidP="00657B94">
      <w:pPr>
        <w:spacing w:after="240" w:line="240" w:lineRule="auto"/>
        <w:rPr>
          <w:rFonts w:ascii="Brandon Grotesque Office Light" w:hAnsi="Brandon Grotesque Office Light"/>
          <w:bCs/>
        </w:rPr>
      </w:pPr>
      <w:r>
        <w:rPr>
          <w:rFonts w:ascii="Brandon Grotesque Office Light" w:hAnsi="Brandon Grotesque Office Light"/>
        </w:rPr>
        <w:t>Con mucho gusto proporcionamos a la prensa información ya preparada acerca de nuestra empresa, la LAUDA FabrikGalerie y nuestros proyectos en el ámbito del fomento de la innovación, la digitalización y la gestión de ideas. Estamos deseando mantener una comunicación abierta con usted. ¡Póngase en contacto con nosotros!</w:t>
      </w:r>
    </w:p>
    <w:p w14:paraId="1EFB8D98" w14:textId="37EF60D5" w:rsidR="00A0331B" w:rsidRPr="00B558CE" w:rsidRDefault="00DE3FB4" w:rsidP="00657B94">
      <w:pPr>
        <w:spacing w:after="240" w:line="240" w:lineRule="auto"/>
        <w:rPr>
          <w:rFonts w:ascii="Brandon Grotesque Office Light" w:hAnsi="Brandon Grotesque Office Light"/>
          <w:b/>
          <w:color w:val="auto"/>
        </w:rPr>
      </w:pPr>
      <w:r>
        <w:rPr>
          <w:rFonts w:ascii="Brandon Grotesque Office Light" w:hAnsi="Brandon Grotesque Office Light"/>
          <w:color w:val="auto"/>
        </w:rPr>
        <w:t>JOSÉ-ANTONIO MORATA</w:t>
      </w:r>
      <w:r>
        <w:rPr>
          <w:rFonts w:ascii="Brandon Grotesque Office Light" w:hAnsi="Brandon Grotesque Office Light"/>
          <w:color w:val="auto"/>
        </w:rPr>
        <w:tab/>
      </w:r>
      <w:r>
        <w:rPr>
          <w:rFonts w:ascii="Brandon Grotesque Office Light" w:hAnsi="Brandon Grotesque Office Light"/>
          <w:color w:val="auto"/>
        </w:rPr>
        <w:tab/>
        <w:t>CHRISTOPH MUHR</w:t>
      </w:r>
    </w:p>
    <w:p w14:paraId="3373CEE5" w14:textId="0FD692A9" w:rsidR="00A0331B" w:rsidRPr="00A0331B" w:rsidRDefault="00DE3FB4" w:rsidP="00657B94">
      <w:pPr>
        <w:spacing w:after="240" w:line="240" w:lineRule="auto"/>
        <w:rPr>
          <w:rFonts w:ascii="Brandon Grotesque Office Light" w:hAnsi="Brandon Grotesque Office Light"/>
          <w:color w:val="auto"/>
        </w:rPr>
      </w:pPr>
      <w:r>
        <w:rPr>
          <w:rFonts w:ascii="Brandon Grotesque Office Light" w:hAnsi="Brandon Grotesque Office Light"/>
          <w:color w:val="auto"/>
        </w:rPr>
        <w:t>Jefe de marketing de productos</w:t>
      </w:r>
      <w:r>
        <w:rPr>
          <w:rFonts w:ascii="Brandon Grotesque Office Light" w:hAnsi="Brandon Grotesque Office Light"/>
          <w:color w:val="auto"/>
        </w:rPr>
        <w:tab/>
      </w:r>
      <w:r>
        <w:rPr>
          <w:rFonts w:ascii="Brandon Grotesque Office Light" w:hAnsi="Brandon Grotesque Office Light"/>
          <w:color w:val="auto"/>
        </w:rPr>
        <w:tab/>
      </w:r>
      <w:r>
        <w:rPr>
          <w:rFonts w:ascii="Brandon Grotesque Office Light" w:hAnsi="Brandon Grotesque Office Light"/>
          <w:color w:val="auto"/>
        </w:rPr>
        <w:tab/>
        <w:t>Jefe de comunicación corporativa</w:t>
      </w:r>
    </w:p>
    <w:p w14:paraId="7CD4F663" w14:textId="53947EE6" w:rsidR="00A0331B" w:rsidRPr="00CD31B3" w:rsidRDefault="00A0331B" w:rsidP="00657B94">
      <w:pPr>
        <w:spacing w:after="240" w:line="240" w:lineRule="auto"/>
        <w:rPr>
          <w:rFonts w:ascii="Brandon Grotesque Office Light" w:hAnsi="Brandon Grotesque Office Light"/>
          <w:color w:val="auto"/>
        </w:rPr>
      </w:pPr>
      <w:r>
        <w:rPr>
          <w:rFonts w:ascii="Brandon Grotesque Office Light" w:hAnsi="Brandon Grotesque Office Light"/>
          <w:color w:val="auto"/>
        </w:rPr>
        <w:t>T + 49 (0) 9343 503-398</w:t>
      </w:r>
      <w:r>
        <w:rPr>
          <w:rFonts w:ascii="Brandon Grotesque Office Light" w:hAnsi="Brandon Grotesque Office Light"/>
          <w:color w:val="auto"/>
        </w:rPr>
        <w:tab/>
      </w:r>
      <w:r>
        <w:rPr>
          <w:rFonts w:ascii="Brandon Grotesque Office Light" w:hAnsi="Brandon Grotesque Office Light"/>
          <w:color w:val="auto"/>
        </w:rPr>
        <w:tab/>
        <w:t xml:space="preserve">T + 49 (0) 9343 503-349  </w:t>
      </w:r>
    </w:p>
    <w:p w14:paraId="10FD33F2" w14:textId="7006EE71" w:rsidR="00A0331B" w:rsidRDefault="00DE3FB4" w:rsidP="00657B94">
      <w:pPr>
        <w:spacing w:after="240" w:line="240" w:lineRule="auto"/>
        <w:rPr>
          <w:rFonts w:ascii="Brandon Grotesque Office Light" w:hAnsi="Brandon Grotesque Office Light"/>
          <w:color w:val="auto"/>
        </w:rPr>
      </w:pPr>
      <w:r>
        <w:rPr>
          <w:rFonts w:ascii="Brandon Grotesque Office Light" w:hAnsi="Brandon Grotesque Office Light"/>
          <w:color w:val="auto"/>
        </w:rPr>
        <w:t>jose.morata@lauda.de</w:t>
      </w:r>
      <w:r>
        <w:rPr>
          <w:rFonts w:ascii="Brandon Grotesque Office Light" w:hAnsi="Brandon Grotesque Office Light"/>
          <w:color w:val="auto"/>
        </w:rPr>
        <w:tab/>
      </w:r>
      <w:r>
        <w:rPr>
          <w:rFonts w:ascii="Brandon Grotesque Office Light" w:hAnsi="Brandon Grotesque Office Light"/>
          <w:color w:val="auto"/>
        </w:rPr>
        <w:tab/>
      </w:r>
      <w:r>
        <w:rPr>
          <w:rFonts w:ascii="Brandon Grotesque Office Light" w:hAnsi="Brandon Grotesque Office Light"/>
          <w:color w:val="auto"/>
        </w:rPr>
        <w:tab/>
        <w:t>christoph.muhr@lauda.de</w:t>
      </w:r>
    </w:p>
    <w:p w14:paraId="5D084B8F" w14:textId="77777777" w:rsidR="002C3D79" w:rsidRPr="00CD31B3" w:rsidRDefault="002C3D79" w:rsidP="00657B94">
      <w:pPr>
        <w:spacing w:after="240" w:line="240" w:lineRule="auto"/>
        <w:rPr>
          <w:rFonts w:ascii="Brandon Grotesque Office Light" w:hAnsi="Brandon Grotesque Office Light"/>
          <w:color w:val="auto"/>
          <w:lang w:val="de-DE"/>
        </w:rPr>
      </w:pPr>
    </w:p>
    <w:p w14:paraId="3A8AD824" w14:textId="583D8B92" w:rsidR="00246D13" w:rsidRPr="008A1C31" w:rsidRDefault="001408FC" w:rsidP="00657B94">
      <w:pPr>
        <w:spacing w:after="240" w:line="240" w:lineRule="auto"/>
        <w:jc w:val="center"/>
        <w:rPr>
          <w:rFonts w:ascii="Brandon Grotesque Office Light" w:hAnsi="Brandon Grotesque Office Light"/>
          <w:sz w:val="16"/>
          <w:szCs w:val="16"/>
        </w:rPr>
      </w:pPr>
      <w:r>
        <w:rPr>
          <w:rFonts w:ascii="Brandon Grotesque Office Light" w:hAnsi="Brandon Grotesque Office Light"/>
          <w:sz w:val="16"/>
        </w:rPr>
        <w:t>LAUDA DR. R. WOBSER GMBH &amp; CO. KG, Laudaplatz 1, 97922 Lauda-Königshofen, Alemania. Sociedad comanditaria: Sede Lauda-Königshofen Tribunal de registro Mannheim HRA 560069. Socio comanditario: LAUDA DR. R. WOBSER Verwaltungs-GmbH, Sede Lauda-Königshofen, tribunal de registro Mannheim HRB 560226 Directores Generales: Dr. Gunther Wobser (Presidente &amp; CEO), Dr. Mario Englert (CFO), Dr. Marc Stricker (COO)</w:t>
      </w:r>
    </w:p>
    <w:sectPr w:rsidR="00246D13" w:rsidRPr="008A1C31"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609DA" w14:textId="77777777" w:rsidR="00E50286" w:rsidRDefault="00E50286" w:rsidP="001A7663">
      <w:pPr>
        <w:spacing w:line="240" w:lineRule="auto"/>
      </w:pPr>
      <w:r>
        <w:separator/>
      </w:r>
    </w:p>
  </w:endnote>
  <w:endnote w:type="continuationSeparator" w:id="0">
    <w:p w14:paraId="02047116" w14:textId="77777777" w:rsidR="00E50286" w:rsidRDefault="00E50286"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altName w:val="Calibri"/>
    <w:panose1 w:val="020B0303020203060202"/>
    <w:charset w:val="00"/>
    <w:family w:val="swiss"/>
    <w:pitch w:val="variable"/>
    <w:sig w:usb0="A00000AF" w:usb1="5000205B" w:usb2="00000000" w:usb3="00000000" w:csb0="0000009B" w:csb1="00000000"/>
  </w:font>
  <w:font w:name="Brandon Grotesque Light">
    <w:altName w:val="Arial"/>
    <w:panose1 w:val="00000000000000000000"/>
    <w:charset w:val="00"/>
    <w:family w:val="swiss"/>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85DEA" w14:textId="77777777" w:rsidR="00E50286" w:rsidRDefault="00E50286" w:rsidP="001A7663">
      <w:pPr>
        <w:spacing w:line="240" w:lineRule="auto"/>
      </w:pPr>
      <w:r>
        <w:separator/>
      </w:r>
    </w:p>
  </w:footnote>
  <w:footnote w:type="continuationSeparator" w:id="0">
    <w:p w14:paraId="088F3853" w14:textId="77777777" w:rsidR="00E50286" w:rsidRDefault="00E50286"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5F84AA5"/>
    <w:multiLevelType w:val="hybridMultilevel"/>
    <w:tmpl w:val="C55AC9F8"/>
    <w:lvl w:ilvl="0" w:tplc="B4E43448">
      <w:start w:val="1"/>
      <w:numFmt w:val="bullet"/>
      <w:lvlText w:val="•"/>
      <w:lvlJc w:val="left"/>
      <w:pPr>
        <w:tabs>
          <w:tab w:val="num" w:pos="720"/>
        </w:tabs>
        <w:ind w:left="720" w:hanging="360"/>
      </w:pPr>
      <w:rPr>
        <w:rFonts w:ascii="Arial" w:hAnsi="Arial" w:hint="default"/>
      </w:rPr>
    </w:lvl>
    <w:lvl w:ilvl="1" w:tplc="F5E026DA" w:tentative="1">
      <w:start w:val="1"/>
      <w:numFmt w:val="bullet"/>
      <w:lvlText w:val="•"/>
      <w:lvlJc w:val="left"/>
      <w:pPr>
        <w:tabs>
          <w:tab w:val="num" w:pos="1440"/>
        </w:tabs>
        <w:ind w:left="1440" w:hanging="360"/>
      </w:pPr>
      <w:rPr>
        <w:rFonts w:ascii="Arial" w:hAnsi="Arial" w:hint="default"/>
      </w:rPr>
    </w:lvl>
    <w:lvl w:ilvl="2" w:tplc="0540A0B8" w:tentative="1">
      <w:start w:val="1"/>
      <w:numFmt w:val="bullet"/>
      <w:lvlText w:val="•"/>
      <w:lvlJc w:val="left"/>
      <w:pPr>
        <w:tabs>
          <w:tab w:val="num" w:pos="2160"/>
        </w:tabs>
        <w:ind w:left="2160" w:hanging="360"/>
      </w:pPr>
      <w:rPr>
        <w:rFonts w:ascii="Arial" w:hAnsi="Arial" w:hint="default"/>
      </w:rPr>
    </w:lvl>
    <w:lvl w:ilvl="3" w:tplc="1B82B02E" w:tentative="1">
      <w:start w:val="1"/>
      <w:numFmt w:val="bullet"/>
      <w:lvlText w:val="•"/>
      <w:lvlJc w:val="left"/>
      <w:pPr>
        <w:tabs>
          <w:tab w:val="num" w:pos="2880"/>
        </w:tabs>
        <w:ind w:left="2880" w:hanging="360"/>
      </w:pPr>
      <w:rPr>
        <w:rFonts w:ascii="Arial" w:hAnsi="Arial" w:hint="default"/>
      </w:rPr>
    </w:lvl>
    <w:lvl w:ilvl="4" w:tplc="698483CC" w:tentative="1">
      <w:start w:val="1"/>
      <w:numFmt w:val="bullet"/>
      <w:lvlText w:val="•"/>
      <w:lvlJc w:val="left"/>
      <w:pPr>
        <w:tabs>
          <w:tab w:val="num" w:pos="3600"/>
        </w:tabs>
        <w:ind w:left="3600" w:hanging="360"/>
      </w:pPr>
      <w:rPr>
        <w:rFonts w:ascii="Arial" w:hAnsi="Arial" w:hint="default"/>
      </w:rPr>
    </w:lvl>
    <w:lvl w:ilvl="5" w:tplc="AF7A6286" w:tentative="1">
      <w:start w:val="1"/>
      <w:numFmt w:val="bullet"/>
      <w:lvlText w:val="•"/>
      <w:lvlJc w:val="left"/>
      <w:pPr>
        <w:tabs>
          <w:tab w:val="num" w:pos="4320"/>
        </w:tabs>
        <w:ind w:left="4320" w:hanging="360"/>
      </w:pPr>
      <w:rPr>
        <w:rFonts w:ascii="Arial" w:hAnsi="Arial" w:hint="default"/>
      </w:rPr>
    </w:lvl>
    <w:lvl w:ilvl="6" w:tplc="2132E6B0" w:tentative="1">
      <w:start w:val="1"/>
      <w:numFmt w:val="bullet"/>
      <w:lvlText w:val="•"/>
      <w:lvlJc w:val="left"/>
      <w:pPr>
        <w:tabs>
          <w:tab w:val="num" w:pos="5040"/>
        </w:tabs>
        <w:ind w:left="5040" w:hanging="360"/>
      </w:pPr>
      <w:rPr>
        <w:rFonts w:ascii="Arial" w:hAnsi="Arial" w:hint="default"/>
      </w:rPr>
    </w:lvl>
    <w:lvl w:ilvl="7" w:tplc="6A2EBDB8" w:tentative="1">
      <w:start w:val="1"/>
      <w:numFmt w:val="bullet"/>
      <w:lvlText w:val="•"/>
      <w:lvlJc w:val="left"/>
      <w:pPr>
        <w:tabs>
          <w:tab w:val="num" w:pos="5760"/>
        </w:tabs>
        <w:ind w:left="5760" w:hanging="360"/>
      </w:pPr>
      <w:rPr>
        <w:rFonts w:ascii="Arial" w:hAnsi="Arial" w:hint="default"/>
      </w:rPr>
    </w:lvl>
    <w:lvl w:ilvl="8" w:tplc="D2BAAF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251616"/>
    <w:multiLevelType w:val="hybridMultilevel"/>
    <w:tmpl w:val="07D6D6CC"/>
    <w:lvl w:ilvl="0" w:tplc="F03820B6">
      <w:start w:val="1"/>
      <w:numFmt w:val="bullet"/>
      <w:lvlText w:val=""/>
      <w:lvlJc w:val="left"/>
      <w:pPr>
        <w:ind w:left="1080" w:hanging="360"/>
      </w:pPr>
      <w:rPr>
        <w:rFonts w:ascii="Symbol" w:hAnsi="Symbol"/>
      </w:rPr>
    </w:lvl>
    <w:lvl w:ilvl="1" w:tplc="43DEE74C">
      <w:start w:val="1"/>
      <w:numFmt w:val="bullet"/>
      <w:lvlText w:val=""/>
      <w:lvlJc w:val="left"/>
      <w:pPr>
        <w:ind w:left="1080" w:hanging="360"/>
      </w:pPr>
      <w:rPr>
        <w:rFonts w:ascii="Symbol" w:hAnsi="Symbol"/>
      </w:rPr>
    </w:lvl>
    <w:lvl w:ilvl="2" w:tplc="E0E8C362">
      <w:start w:val="1"/>
      <w:numFmt w:val="bullet"/>
      <w:lvlText w:val=""/>
      <w:lvlJc w:val="left"/>
      <w:pPr>
        <w:ind w:left="1080" w:hanging="360"/>
      </w:pPr>
      <w:rPr>
        <w:rFonts w:ascii="Symbol" w:hAnsi="Symbol"/>
      </w:rPr>
    </w:lvl>
    <w:lvl w:ilvl="3" w:tplc="0BC00ACC">
      <w:start w:val="1"/>
      <w:numFmt w:val="bullet"/>
      <w:lvlText w:val=""/>
      <w:lvlJc w:val="left"/>
      <w:pPr>
        <w:ind w:left="1080" w:hanging="360"/>
      </w:pPr>
      <w:rPr>
        <w:rFonts w:ascii="Symbol" w:hAnsi="Symbol"/>
      </w:rPr>
    </w:lvl>
    <w:lvl w:ilvl="4" w:tplc="ADFC2F3A">
      <w:start w:val="1"/>
      <w:numFmt w:val="bullet"/>
      <w:lvlText w:val=""/>
      <w:lvlJc w:val="left"/>
      <w:pPr>
        <w:ind w:left="1080" w:hanging="360"/>
      </w:pPr>
      <w:rPr>
        <w:rFonts w:ascii="Symbol" w:hAnsi="Symbol"/>
      </w:rPr>
    </w:lvl>
    <w:lvl w:ilvl="5" w:tplc="2222BF08">
      <w:start w:val="1"/>
      <w:numFmt w:val="bullet"/>
      <w:lvlText w:val=""/>
      <w:lvlJc w:val="left"/>
      <w:pPr>
        <w:ind w:left="1080" w:hanging="360"/>
      </w:pPr>
      <w:rPr>
        <w:rFonts w:ascii="Symbol" w:hAnsi="Symbol"/>
      </w:rPr>
    </w:lvl>
    <w:lvl w:ilvl="6" w:tplc="368E3F52">
      <w:start w:val="1"/>
      <w:numFmt w:val="bullet"/>
      <w:lvlText w:val=""/>
      <w:lvlJc w:val="left"/>
      <w:pPr>
        <w:ind w:left="1080" w:hanging="360"/>
      </w:pPr>
      <w:rPr>
        <w:rFonts w:ascii="Symbol" w:hAnsi="Symbol"/>
      </w:rPr>
    </w:lvl>
    <w:lvl w:ilvl="7" w:tplc="BDF4DD08">
      <w:start w:val="1"/>
      <w:numFmt w:val="bullet"/>
      <w:lvlText w:val=""/>
      <w:lvlJc w:val="left"/>
      <w:pPr>
        <w:ind w:left="1080" w:hanging="360"/>
      </w:pPr>
      <w:rPr>
        <w:rFonts w:ascii="Symbol" w:hAnsi="Symbol"/>
      </w:rPr>
    </w:lvl>
    <w:lvl w:ilvl="8" w:tplc="0E4A8688">
      <w:start w:val="1"/>
      <w:numFmt w:val="bullet"/>
      <w:lvlText w:val=""/>
      <w:lvlJc w:val="left"/>
      <w:pPr>
        <w:ind w:left="1080" w:hanging="360"/>
      </w:pPr>
      <w:rPr>
        <w:rFonts w:ascii="Symbol" w:hAnsi="Symbol"/>
      </w:rPr>
    </w:lvl>
  </w:abstractNum>
  <w:abstractNum w:abstractNumId="6" w15:restartNumberingAfterBreak="0">
    <w:nsid w:val="43C75F66"/>
    <w:multiLevelType w:val="multilevel"/>
    <w:tmpl w:val="127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E10E57"/>
    <w:multiLevelType w:val="multilevel"/>
    <w:tmpl w:val="B6E8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F210DF"/>
    <w:multiLevelType w:val="multilevel"/>
    <w:tmpl w:val="D2AA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10"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A23E19"/>
    <w:multiLevelType w:val="multilevel"/>
    <w:tmpl w:val="2792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CF77E8A"/>
    <w:multiLevelType w:val="hybridMultilevel"/>
    <w:tmpl w:val="6B8C5260"/>
    <w:lvl w:ilvl="0" w:tplc="C3BCAC78">
      <w:start w:val="1"/>
      <w:numFmt w:val="bullet"/>
      <w:lvlText w:val="•"/>
      <w:lvlJc w:val="left"/>
      <w:pPr>
        <w:tabs>
          <w:tab w:val="num" w:pos="720"/>
        </w:tabs>
        <w:ind w:left="720" w:hanging="360"/>
      </w:pPr>
      <w:rPr>
        <w:rFonts w:ascii="Arial" w:hAnsi="Arial" w:hint="default"/>
      </w:rPr>
    </w:lvl>
    <w:lvl w:ilvl="1" w:tplc="F65CC0BA">
      <w:start w:val="1"/>
      <w:numFmt w:val="bullet"/>
      <w:lvlText w:val="•"/>
      <w:lvlJc w:val="left"/>
      <w:pPr>
        <w:tabs>
          <w:tab w:val="num" w:pos="1440"/>
        </w:tabs>
        <w:ind w:left="1440" w:hanging="360"/>
      </w:pPr>
      <w:rPr>
        <w:rFonts w:ascii="Arial" w:hAnsi="Arial" w:hint="default"/>
      </w:rPr>
    </w:lvl>
    <w:lvl w:ilvl="2" w:tplc="24368100" w:tentative="1">
      <w:start w:val="1"/>
      <w:numFmt w:val="bullet"/>
      <w:lvlText w:val="•"/>
      <w:lvlJc w:val="left"/>
      <w:pPr>
        <w:tabs>
          <w:tab w:val="num" w:pos="2160"/>
        </w:tabs>
        <w:ind w:left="2160" w:hanging="360"/>
      </w:pPr>
      <w:rPr>
        <w:rFonts w:ascii="Arial" w:hAnsi="Arial" w:hint="default"/>
      </w:rPr>
    </w:lvl>
    <w:lvl w:ilvl="3" w:tplc="7152D84E" w:tentative="1">
      <w:start w:val="1"/>
      <w:numFmt w:val="bullet"/>
      <w:lvlText w:val="•"/>
      <w:lvlJc w:val="left"/>
      <w:pPr>
        <w:tabs>
          <w:tab w:val="num" w:pos="2880"/>
        </w:tabs>
        <w:ind w:left="2880" w:hanging="360"/>
      </w:pPr>
      <w:rPr>
        <w:rFonts w:ascii="Arial" w:hAnsi="Arial" w:hint="default"/>
      </w:rPr>
    </w:lvl>
    <w:lvl w:ilvl="4" w:tplc="A476CFA4" w:tentative="1">
      <w:start w:val="1"/>
      <w:numFmt w:val="bullet"/>
      <w:lvlText w:val="•"/>
      <w:lvlJc w:val="left"/>
      <w:pPr>
        <w:tabs>
          <w:tab w:val="num" w:pos="3600"/>
        </w:tabs>
        <w:ind w:left="3600" w:hanging="360"/>
      </w:pPr>
      <w:rPr>
        <w:rFonts w:ascii="Arial" w:hAnsi="Arial" w:hint="default"/>
      </w:rPr>
    </w:lvl>
    <w:lvl w:ilvl="5" w:tplc="3B628F06" w:tentative="1">
      <w:start w:val="1"/>
      <w:numFmt w:val="bullet"/>
      <w:lvlText w:val="•"/>
      <w:lvlJc w:val="left"/>
      <w:pPr>
        <w:tabs>
          <w:tab w:val="num" w:pos="4320"/>
        </w:tabs>
        <w:ind w:left="4320" w:hanging="360"/>
      </w:pPr>
      <w:rPr>
        <w:rFonts w:ascii="Arial" w:hAnsi="Arial" w:hint="default"/>
      </w:rPr>
    </w:lvl>
    <w:lvl w:ilvl="6" w:tplc="4F865322" w:tentative="1">
      <w:start w:val="1"/>
      <w:numFmt w:val="bullet"/>
      <w:lvlText w:val="•"/>
      <w:lvlJc w:val="left"/>
      <w:pPr>
        <w:tabs>
          <w:tab w:val="num" w:pos="5040"/>
        </w:tabs>
        <w:ind w:left="5040" w:hanging="360"/>
      </w:pPr>
      <w:rPr>
        <w:rFonts w:ascii="Arial" w:hAnsi="Arial" w:hint="default"/>
      </w:rPr>
    </w:lvl>
    <w:lvl w:ilvl="7" w:tplc="BEF69CAE" w:tentative="1">
      <w:start w:val="1"/>
      <w:numFmt w:val="bullet"/>
      <w:lvlText w:val="•"/>
      <w:lvlJc w:val="left"/>
      <w:pPr>
        <w:tabs>
          <w:tab w:val="num" w:pos="5760"/>
        </w:tabs>
        <w:ind w:left="5760" w:hanging="360"/>
      </w:pPr>
      <w:rPr>
        <w:rFonts w:ascii="Arial" w:hAnsi="Arial" w:hint="default"/>
      </w:rPr>
    </w:lvl>
    <w:lvl w:ilvl="8" w:tplc="26E44E1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E3F43CF"/>
    <w:multiLevelType w:val="hybridMultilevel"/>
    <w:tmpl w:val="591E60B8"/>
    <w:lvl w:ilvl="0" w:tplc="CF9AE252">
      <w:start w:val="1"/>
      <w:numFmt w:val="bullet"/>
      <w:lvlText w:val=""/>
      <w:lvlJc w:val="left"/>
      <w:pPr>
        <w:tabs>
          <w:tab w:val="num" w:pos="720"/>
        </w:tabs>
        <w:ind w:left="720" w:hanging="360"/>
      </w:pPr>
      <w:rPr>
        <w:rFonts w:ascii="Wingdings" w:hAnsi="Wingdings" w:hint="default"/>
      </w:rPr>
    </w:lvl>
    <w:lvl w:ilvl="1" w:tplc="02360C9E" w:tentative="1">
      <w:start w:val="1"/>
      <w:numFmt w:val="bullet"/>
      <w:lvlText w:val=""/>
      <w:lvlJc w:val="left"/>
      <w:pPr>
        <w:tabs>
          <w:tab w:val="num" w:pos="1440"/>
        </w:tabs>
        <w:ind w:left="1440" w:hanging="360"/>
      </w:pPr>
      <w:rPr>
        <w:rFonts w:ascii="Wingdings" w:hAnsi="Wingdings" w:hint="default"/>
      </w:rPr>
    </w:lvl>
    <w:lvl w:ilvl="2" w:tplc="558E7EBA" w:tentative="1">
      <w:start w:val="1"/>
      <w:numFmt w:val="bullet"/>
      <w:lvlText w:val=""/>
      <w:lvlJc w:val="left"/>
      <w:pPr>
        <w:tabs>
          <w:tab w:val="num" w:pos="2160"/>
        </w:tabs>
        <w:ind w:left="2160" w:hanging="360"/>
      </w:pPr>
      <w:rPr>
        <w:rFonts w:ascii="Wingdings" w:hAnsi="Wingdings" w:hint="default"/>
      </w:rPr>
    </w:lvl>
    <w:lvl w:ilvl="3" w:tplc="07F486E0" w:tentative="1">
      <w:start w:val="1"/>
      <w:numFmt w:val="bullet"/>
      <w:lvlText w:val=""/>
      <w:lvlJc w:val="left"/>
      <w:pPr>
        <w:tabs>
          <w:tab w:val="num" w:pos="2880"/>
        </w:tabs>
        <w:ind w:left="2880" w:hanging="360"/>
      </w:pPr>
      <w:rPr>
        <w:rFonts w:ascii="Wingdings" w:hAnsi="Wingdings" w:hint="default"/>
      </w:rPr>
    </w:lvl>
    <w:lvl w:ilvl="4" w:tplc="CEBA4A7C" w:tentative="1">
      <w:start w:val="1"/>
      <w:numFmt w:val="bullet"/>
      <w:lvlText w:val=""/>
      <w:lvlJc w:val="left"/>
      <w:pPr>
        <w:tabs>
          <w:tab w:val="num" w:pos="3600"/>
        </w:tabs>
        <w:ind w:left="3600" w:hanging="360"/>
      </w:pPr>
      <w:rPr>
        <w:rFonts w:ascii="Wingdings" w:hAnsi="Wingdings" w:hint="default"/>
      </w:rPr>
    </w:lvl>
    <w:lvl w:ilvl="5" w:tplc="F6C0B24C" w:tentative="1">
      <w:start w:val="1"/>
      <w:numFmt w:val="bullet"/>
      <w:lvlText w:val=""/>
      <w:lvlJc w:val="left"/>
      <w:pPr>
        <w:tabs>
          <w:tab w:val="num" w:pos="4320"/>
        </w:tabs>
        <w:ind w:left="4320" w:hanging="360"/>
      </w:pPr>
      <w:rPr>
        <w:rFonts w:ascii="Wingdings" w:hAnsi="Wingdings" w:hint="default"/>
      </w:rPr>
    </w:lvl>
    <w:lvl w:ilvl="6" w:tplc="920ECAF4" w:tentative="1">
      <w:start w:val="1"/>
      <w:numFmt w:val="bullet"/>
      <w:lvlText w:val=""/>
      <w:lvlJc w:val="left"/>
      <w:pPr>
        <w:tabs>
          <w:tab w:val="num" w:pos="5040"/>
        </w:tabs>
        <w:ind w:left="5040" w:hanging="360"/>
      </w:pPr>
      <w:rPr>
        <w:rFonts w:ascii="Wingdings" w:hAnsi="Wingdings" w:hint="default"/>
      </w:rPr>
    </w:lvl>
    <w:lvl w:ilvl="7" w:tplc="8A5E9C1E" w:tentative="1">
      <w:start w:val="1"/>
      <w:numFmt w:val="bullet"/>
      <w:lvlText w:val=""/>
      <w:lvlJc w:val="left"/>
      <w:pPr>
        <w:tabs>
          <w:tab w:val="num" w:pos="5760"/>
        </w:tabs>
        <w:ind w:left="5760" w:hanging="360"/>
      </w:pPr>
      <w:rPr>
        <w:rFonts w:ascii="Wingdings" w:hAnsi="Wingdings" w:hint="default"/>
      </w:rPr>
    </w:lvl>
    <w:lvl w:ilvl="8" w:tplc="9DE00D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9268F5"/>
    <w:multiLevelType w:val="multilevel"/>
    <w:tmpl w:val="BB78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DA0372"/>
    <w:multiLevelType w:val="hybridMultilevel"/>
    <w:tmpl w:val="1A14CCF2"/>
    <w:lvl w:ilvl="0" w:tplc="B388E1E2">
      <w:numFmt w:val="bullet"/>
      <w:lvlText w:val="-"/>
      <w:lvlJc w:val="left"/>
      <w:pPr>
        <w:ind w:left="720" w:hanging="360"/>
      </w:pPr>
      <w:rPr>
        <w:rFonts w:ascii="Brandon Grotesque Office Light" w:eastAsiaTheme="minorHAnsi" w:hAnsi="Brandon Grotesque Offic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3822585">
    <w:abstractNumId w:val="12"/>
  </w:num>
  <w:num w:numId="2" w16cid:durableId="876089591">
    <w:abstractNumId w:val="1"/>
  </w:num>
  <w:num w:numId="3" w16cid:durableId="1623463236">
    <w:abstractNumId w:val="10"/>
  </w:num>
  <w:num w:numId="4" w16cid:durableId="1163811962">
    <w:abstractNumId w:val="4"/>
  </w:num>
  <w:num w:numId="5" w16cid:durableId="775053341">
    <w:abstractNumId w:val="2"/>
  </w:num>
  <w:num w:numId="6" w16cid:durableId="127475569">
    <w:abstractNumId w:val="9"/>
  </w:num>
  <w:num w:numId="7" w16cid:durableId="1307122339">
    <w:abstractNumId w:val="0"/>
  </w:num>
  <w:num w:numId="8" w16cid:durableId="1996644158">
    <w:abstractNumId w:val="8"/>
  </w:num>
  <w:num w:numId="9" w16cid:durableId="1456176654">
    <w:abstractNumId w:val="5"/>
  </w:num>
  <w:num w:numId="10" w16cid:durableId="547302078">
    <w:abstractNumId w:val="13"/>
  </w:num>
  <w:num w:numId="11" w16cid:durableId="828833893">
    <w:abstractNumId w:val="14"/>
  </w:num>
  <w:num w:numId="12" w16cid:durableId="968972867">
    <w:abstractNumId w:val="3"/>
  </w:num>
  <w:num w:numId="13" w16cid:durableId="1811707813">
    <w:abstractNumId w:val="16"/>
  </w:num>
  <w:num w:numId="14" w16cid:durableId="537739673">
    <w:abstractNumId w:val="15"/>
  </w:num>
  <w:num w:numId="15" w16cid:durableId="412121048">
    <w:abstractNumId w:val="6"/>
  </w:num>
  <w:num w:numId="16" w16cid:durableId="1818299764">
    <w:abstractNumId w:val="7"/>
  </w:num>
  <w:num w:numId="17" w16cid:durableId="1863862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053F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4B86"/>
    <w:rsid w:val="00036288"/>
    <w:rsid w:val="00036E70"/>
    <w:rsid w:val="00037A5A"/>
    <w:rsid w:val="0004193F"/>
    <w:rsid w:val="000428ED"/>
    <w:rsid w:val="0004316A"/>
    <w:rsid w:val="00043694"/>
    <w:rsid w:val="0004389B"/>
    <w:rsid w:val="000457F6"/>
    <w:rsid w:val="0004588B"/>
    <w:rsid w:val="0004654A"/>
    <w:rsid w:val="00046E2B"/>
    <w:rsid w:val="00046F0C"/>
    <w:rsid w:val="000502B9"/>
    <w:rsid w:val="00052155"/>
    <w:rsid w:val="0005238D"/>
    <w:rsid w:val="00055412"/>
    <w:rsid w:val="00062200"/>
    <w:rsid w:val="00063F58"/>
    <w:rsid w:val="00064EF9"/>
    <w:rsid w:val="00072AB2"/>
    <w:rsid w:val="00074AEA"/>
    <w:rsid w:val="00075EE4"/>
    <w:rsid w:val="00075FE5"/>
    <w:rsid w:val="00076952"/>
    <w:rsid w:val="0007732B"/>
    <w:rsid w:val="00080D14"/>
    <w:rsid w:val="00081610"/>
    <w:rsid w:val="000845E5"/>
    <w:rsid w:val="000865AD"/>
    <w:rsid w:val="00086D9D"/>
    <w:rsid w:val="00087B84"/>
    <w:rsid w:val="0009212B"/>
    <w:rsid w:val="000940F3"/>
    <w:rsid w:val="000945BC"/>
    <w:rsid w:val="00097B47"/>
    <w:rsid w:val="000A55C4"/>
    <w:rsid w:val="000A59E1"/>
    <w:rsid w:val="000A5C8B"/>
    <w:rsid w:val="000A6E6E"/>
    <w:rsid w:val="000A6EE1"/>
    <w:rsid w:val="000A7BBE"/>
    <w:rsid w:val="000B1653"/>
    <w:rsid w:val="000B19FA"/>
    <w:rsid w:val="000B2B07"/>
    <w:rsid w:val="000B62BF"/>
    <w:rsid w:val="000B6D1D"/>
    <w:rsid w:val="000B7FB5"/>
    <w:rsid w:val="000C0B97"/>
    <w:rsid w:val="000C12B8"/>
    <w:rsid w:val="000C1ABD"/>
    <w:rsid w:val="000C45F0"/>
    <w:rsid w:val="000C4BE7"/>
    <w:rsid w:val="000C51D0"/>
    <w:rsid w:val="000C6191"/>
    <w:rsid w:val="000C6F77"/>
    <w:rsid w:val="000C7AE0"/>
    <w:rsid w:val="000D0163"/>
    <w:rsid w:val="000D0350"/>
    <w:rsid w:val="000D1893"/>
    <w:rsid w:val="000D1EB2"/>
    <w:rsid w:val="000D2BBD"/>
    <w:rsid w:val="000D5B90"/>
    <w:rsid w:val="000D6912"/>
    <w:rsid w:val="000E0B80"/>
    <w:rsid w:val="000E374D"/>
    <w:rsid w:val="000E4791"/>
    <w:rsid w:val="000E7FA7"/>
    <w:rsid w:val="000F24C7"/>
    <w:rsid w:val="000F282C"/>
    <w:rsid w:val="000F47A2"/>
    <w:rsid w:val="001001D8"/>
    <w:rsid w:val="001011D4"/>
    <w:rsid w:val="00101D19"/>
    <w:rsid w:val="001026FE"/>
    <w:rsid w:val="00103FA7"/>
    <w:rsid w:val="00105047"/>
    <w:rsid w:val="001050D7"/>
    <w:rsid w:val="00105183"/>
    <w:rsid w:val="001056CD"/>
    <w:rsid w:val="00106787"/>
    <w:rsid w:val="00110B0C"/>
    <w:rsid w:val="0011125F"/>
    <w:rsid w:val="00111DEB"/>
    <w:rsid w:val="001132D0"/>
    <w:rsid w:val="001141E2"/>
    <w:rsid w:val="001146E3"/>
    <w:rsid w:val="00114820"/>
    <w:rsid w:val="00115C09"/>
    <w:rsid w:val="00117659"/>
    <w:rsid w:val="001225FF"/>
    <w:rsid w:val="00123250"/>
    <w:rsid w:val="0012376E"/>
    <w:rsid w:val="00123FA8"/>
    <w:rsid w:val="001276E5"/>
    <w:rsid w:val="00132D07"/>
    <w:rsid w:val="00134956"/>
    <w:rsid w:val="00135097"/>
    <w:rsid w:val="0013645B"/>
    <w:rsid w:val="001408FC"/>
    <w:rsid w:val="001434B1"/>
    <w:rsid w:val="00144179"/>
    <w:rsid w:val="00147072"/>
    <w:rsid w:val="0015017D"/>
    <w:rsid w:val="001510DB"/>
    <w:rsid w:val="001521BE"/>
    <w:rsid w:val="00153F06"/>
    <w:rsid w:val="00155D50"/>
    <w:rsid w:val="0015700B"/>
    <w:rsid w:val="00157BCA"/>
    <w:rsid w:val="00157DE0"/>
    <w:rsid w:val="001620D1"/>
    <w:rsid w:val="001646A0"/>
    <w:rsid w:val="00165FC8"/>
    <w:rsid w:val="00166E94"/>
    <w:rsid w:val="00167198"/>
    <w:rsid w:val="0016737C"/>
    <w:rsid w:val="00167A06"/>
    <w:rsid w:val="001702EA"/>
    <w:rsid w:val="0017178B"/>
    <w:rsid w:val="00171E63"/>
    <w:rsid w:val="0017338F"/>
    <w:rsid w:val="00173774"/>
    <w:rsid w:val="00173DD2"/>
    <w:rsid w:val="00175A82"/>
    <w:rsid w:val="0017666F"/>
    <w:rsid w:val="001768DC"/>
    <w:rsid w:val="00180854"/>
    <w:rsid w:val="00180F25"/>
    <w:rsid w:val="0018441D"/>
    <w:rsid w:val="00184A77"/>
    <w:rsid w:val="0018634A"/>
    <w:rsid w:val="00186485"/>
    <w:rsid w:val="00186C02"/>
    <w:rsid w:val="001878D0"/>
    <w:rsid w:val="0019055C"/>
    <w:rsid w:val="0019315F"/>
    <w:rsid w:val="00194D3B"/>
    <w:rsid w:val="001962C4"/>
    <w:rsid w:val="0019656F"/>
    <w:rsid w:val="00196772"/>
    <w:rsid w:val="00196D9D"/>
    <w:rsid w:val="001A165C"/>
    <w:rsid w:val="001A2D63"/>
    <w:rsid w:val="001A5BA1"/>
    <w:rsid w:val="001A6DF6"/>
    <w:rsid w:val="001A6E0A"/>
    <w:rsid w:val="001A72BA"/>
    <w:rsid w:val="001A7663"/>
    <w:rsid w:val="001B09BC"/>
    <w:rsid w:val="001B2204"/>
    <w:rsid w:val="001B28DB"/>
    <w:rsid w:val="001B4EB7"/>
    <w:rsid w:val="001B630D"/>
    <w:rsid w:val="001B72CE"/>
    <w:rsid w:val="001B7690"/>
    <w:rsid w:val="001C0AE8"/>
    <w:rsid w:val="001C166D"/>
    <w:rsid w:val="001C21DF"/>
    <w:rsid w:val="001C6692"/>
    <w:rsid w:val="001C68C9"/>
    <w:rsid w:val="001D0DAA"/>
    <w:rsid w:val="001D1292"/>
    <w:rsid w:val="001D1446"/>
    <w:rsid w:val="001D27BE"/>
    <w:rsid w:val="001D29F9"/>
    <w:rsid w:val="001D47C9"/>
    <w:rsid w:val="001D7A54"/>
    <w:rsid w:val="001E0105"/>
    <w:rsid w:val="001E1D0F"/>
    <w:rsid w:val="001E1F3F"/>
    <w:rsid w:val="001E24B9"/>
    <w:rsid w:val="001E3159"/>
    <w:rsid w:val="001E40C5"/>
    <w:rsid w:val="001E4405"/>
    <w:rsid w:val="001E570A"/>
    <w:rsid w:val="001E5897"/>
    <w:rsid w:val="001E6D19"/>
    <w:rsid w:val="001E6E9B"/>
    <w:rsid w:val="001F1545"/>
    <w:rsid w:val="001F294F"/>
    <w:rsid w:val="001F2F66"/>
    <w:rsid w:val="001F3C22"/>
    <w:rsid w:val="001F4283"/>
    <w:rsid w:val="001F4E60"/>
    <w:rsid w:val="001F56E8"/>
    <w:rsid w:val="00201E1D"/>
    <w:rsid w:val="002042FD"/>
    <w:rsid w:val="002044ED"/>
    <w:rsid w:val="00204F8B"/>
    <w:rsid w:val="00207695"/>
    <w:rsid w:val="00213BBC"/>
    <w:rsid w:val="0021523D"/>
    <w:rsid w:val="0021788E"/>
    <w:rsid w:val="002178ED"/>
    <w:rsid w:val="002210D2"/>
    <w:rsid w:val="002216D3"/>
    <w:rsid w:val="00221EBC"/>
    <w:rsid w:val="00222396"/>
    <w:rsid w:val="00223F3A"/>
    <w:rsid w:val="00225831"/>
    <w:rsid w:val="002262CE"/>
    <w:rsid w:val="0022631E"/>
    <w:rsid w:val="00230E70"/>
    <w:rsid w:val="00233243"/>
    <w:rsid w:val="00233438"/>
    <w:rsid w:val="002347F1"/>
    <w:rsid w:val="00236155"/>
    <w:rsid w:val="0023658A"/>
    <w:rsid w:val="0023674A"/>
    <w:rsid w:val="002378C7"/>
    <w:rsid w:val="00237AA4"/>
    <w:rsid w:val="00241021"/>
    <w:rsid w:val="0024350E"/>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2F59"/>
    <w:rsid w:val="002642CF"/>
    <w:rsid w:val="00264380"/>
    <w:rsid w:val="00264C31"/>
    <w:rsid w:val="00264D1F"/>
    <w:rsid w:val="0026583F"/>
    <w:rsid w:val="00266B19"/>
    <w:rsid w:val="00266BD7"/>
    <w:rsid w:val="00271E28"/>
    <w:rsid w:val="00272152"/>
    <w:rsid w:val="00273EC0"/>
    <w:rsid w:val="00275602"/>
    <w:rsid w:val="00276F4C"/>
    <w:rsid w:val="0027702D"/>
    <w:rsid w:val="00280D13"/>
    <w:rsid w:val="002822D6"/>
    <w:rsid w:val="00284465"/>
    <w:rsid w:val="002845AB"/>
    <w:rsid w:val="00286C54"/>
    <w:rsid w:val="00286C92"/>
    <w:rsid w:val="00286FDB"/>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0E3"/>
    <w:rsid w:val="002B1CCB"/>
    <w:rsid w:val="002B496F"/>
    <w:rsid w:val="002B5983"/>
    <w:rsid w:val="002B6384"/>
    <w:rsid w:val="002B74A7"/>
    <w:rsid w:val="002C0EF8"/>
    <w:rsid w:val="002C23CC"/>
    <w:rsid w:val="002C2FBC"/>
    <w:rsid w:val="002C3514"/>
    <w:rsid w:val="002C3D79"/>
    <w:rsid w:val="002C3FA5"/>
    <w:rsid w:val="002C431C"/>
    <w:rsid w:val="002C4A85"/>
    <w:rsid w:val="002C4BD4"/>
    <w:rsid w:val="002C690D"/>
    <w:rsid w:val="002C7799"/>
    <w:rsid w:val="002D0349"/>
    <w:rsid w:val="002D0865"/>
    <w:rsid w:val="002D0DDD"/>
    <w:rsid w:val="002D1A7D"/>
    <w:rsid w:val="002D27D4"/>
    <w:rsid w:val="002D376D"/>
    <w:rsid w:val="002D59AF"/>
    <w:rsid w:val="002D7793"/>
    <w:rsid w:val="002E19A5"/>
    <w:rsid w:val="002E1BD4"/>
    <w:rsid w:val="002E1E0D"/>
    <w:rsid w:val="002E222F"/>
    <w:rsid w:val="002E30E7"/>
    <w:rsid w:val="002E3A48"/>
    <w:rsid w:val="002E5A93"/>
    <w:rsid w:val="002F03B7"/>
    <w:rsid w:val="002F200F"/>
    <w:rsid w:val="002F41B4"/>
    <w:rsid w:val="002F594F"/>
    <w:rsid w:val="002F5A35"/>
    <w:rsid w:val="002F6005"/>
    <w:rsid w:val="00300B5E"/>
    <w:rsid w:val="00301484"/>
    <w:rsid w:val="00302BA7"/>
    <w:rsid w:val="00303043"/>
    <w:rsid w:val="003058E4"/>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43ED7"/>
    <w:rsid w:val="00351D77"/>
    <w:rsid w:val="003524F6"/>
    <w:rsid w:val="003528B1"/>
    <w:rsid w:val="00353696"/>
    <w:rsid w:val="00354660"/>
    <w:rsid w:val="003559CB"/>
    <w:rsid w:val="00357A54"/>
    <w:rsid w:val="003604C3"/>
    <w:rsid w:val="00360E5C"/>
    <w:rsid w:val="00361772"/>
    <w:rsid w:val="00361C0B"/>
    <w:rsid w:val="00362865"/>
    <w:rsid w:val="00362DAB"/>
    <w:rsid w:val="003659FB"/>
    <w:rsid w:val="0036663E"/>
    <w:rsid w:val="00366B69"/>
    <w:rsid w:val="00371E55"/>
    <w:rsid w:val="00372D4C"/>
    <w:rsid w:val="00373DB3"/>
    <w:rsid w:val="00375774"/>
    <w:rsid w:val="0037676B"/>
    <w:rsid w:val="00376C12"/>
    <w:rsid w:val="00382EE9"/>
    <w:rsid w:val="00384BFE"/>
    <w:rsid w:val="00390020"/>
    <w:rsid w:val="0039005D"/>
    <w:rsid w:val="003924BD"/>
    <w:rsid w:val="00392E8E"/>
    <w:rsid w:val="0039408C"/>
    <w:rsid w:val="003940B8"/>
    <w:rsid w:val="00395772"/>
    <w:rsid w:val="00397D91"/>
    <w:rsid w:val="003A2372"/>
    <w:rsid w:val="003A52F2"/>
    <w:rsid w:val="003B04D7"/>
    <w:rsid w:val="003B2EFA"/>
    <w:rsid w:val="003B33D2"/>
    <w:rsid w:val="003B3409"/>
    <w:rsid w:val="003B417E"/>
    <w:rsid w:val="003B7161"/>
    <w:rsid w:val="003C41E0"/>
    <w:rsid w:val="003C4555"/>
    <w:rsid w:val="003C50DE"/>
    <w:rsid w:val="003C6CC1"/>
    <w:rsid w:val="003C6DDA"/>
    <w:rsid w:val="003C7F15"/>
    <w:rsid w:val="003D0E84"/>
    <w:rsid w:val="003D1DAE"/>
    <w:rsid w:val="003D2457"/>
    <w:rsid w:val="003D324D"/>
    <w:rsid w:val="003D474E"/>
    <w:rsid w:val="003D510F"/>
    <w:rsid w:val="003D5AA2"/>
    <w:rsid w:val="003E4B0D"/>
    <w:rsid w:val="003E5F50"/>
    <w:rsid w:val="003E69C3"/>
    <w:rsid w:val="003F101C"/>
    <w:rsid w:val="003F1247"/>
    <w:rsid w:val="003F2394"/>
    <w:rsid w:val="003F34EA"/>
    <w:rsid w:val="003F3690"/>
    <w:rsid w:val="003F3753"/>
    <w:rsid w:val="003F3ABF"/>
    <w:rsid w:val="003F4F1B"/>
    <w:rsid w:val="003F564D"/>
    <w:rsid w:val="003F59B1"/>
    <w:rsid w:val="003F63D2"/>
    <w:rsid w:val="003F7362"/>
    <w:rsid w:val="00401A99"/>
    <w:rsid w:val="0040404E"/>
    <w:rsid w:val="0040503F"/>
    <w:rsid w:val="00407B49"/>
    <w:rsid w:val="0041113F"/>
    <w:rsid w:val="004118BD"/>
    <w:rsid w:val="00413083"/>
    <w:rsid w:val="004179ED"/>
    <w:rsid w:val="004179FE"/>
    <w:rsid w:val="0042186D"/>
    <w:rsid w:val="00422491"/>
    <w:rsid w:val="004246AC"/>
    <w:rsid w:val="0042560D"/>
    <w:rsid w:val="0043052F"/>
    <w:rsid w:val="0043253D"/>
    <w:rsid w:val="00432B2D"/>
    <w:rsid w:val="004336B6"/>
    <w:rsid w:val="0043596F"/>
    <w:rsid w:val="00435C9F"/>
    <w:rsid w:val="00436BEF"/>
    <w:rsid w:val="00437772"/>
    <w:rsid w:val="0044124F"/>
    <w:rsid w:val="00444A78"/>
    <w:rsid w:val="00444A8C"/>
    <w:rsid w:val="00445C95"/>
    <w:rsid w:val="0045075E"/>
    <w:rsid w:val="00450C6A"/>
    <w:rsid w:val="00452D93"/>
    <w:rsid w:val="00453F7E"/>
    <w:rsid w:val="00454206"/>
    <w:rsid w:val="00454760"/>
    <w:rsid w:val="00456186"/>
    <w:rsid w:val="004574BB"/>
    <w:rsid w:val="00464C8C"/>
    <w:rsid w:val="00466755"/>
    <w:rsid w:val="00466FF6"/>
    <w:rsid w:val="00467756"/>
    <w:rsid w:val="00470DB8"/>
    <w:rsid w:val="00471D9B"/>
    <w:rsid w:val="0047201A"/>
    <w:rsid w:val="0047242F"/>
    <w:rsid w:val="00472A54"/>
    <w:rsid w:val="00473DDA"/>
    <w:rsid w:val="004758F8"/>
    <w:rsid w:val="00477087"/>
    <w:rsid w:val="00477A40"/>
    <w:rsid w:val="00481CC0"/>
    <w:rsid w:val="00484E76"/>
    <w:rsid w:val="00485F98"/>
    <w:rsid w:val="00487C2C"/>
    <w:rsid w:val="00492668"/>
    <w:rsid w:val="004931E5"/>
    <w:rsid w:val="0049367D"/>
    <w:rsid w:val="00493AC5"/>
    <w:rsid w:val="004945E2"/>
    <w:rsid w:val="00494776"/>
    <w:rsid w:val="00494886"/>
    <w:rsid w:val="00494C61"/>
    <w:rsid w:val="0049574E"/>
    <w:rsid w:val="00496B50"/>
    <w:rsid w:val="004A2887"/>
    <w:rsid w:val="004A34A0"/>
    <w:rsid w:val="004A446F"/>
    <w:rsid w:val="004B0E33"/>
    <w:rsid w:val="004B126A"/>
    <w:rsid w:val="004B1916"/>
    <w:rsid w:val="004B2050"/>
    <w:rsid w:val="004B2529"/>
    <w:rsid w:val="004B3274"/>
    <w:rsid w:val="004B3BCE"/>
    <w:rsid w:val="004B4277"/>
    <w:rsid w:val="004C0D96"/>
    <w:rsid w:val="004C14E4"/>
    <w:rsid w:val="004C34B9"/>
    <w:rsid w:val="004C3D3B"/>
    <w:rsid w:val="004C5385"/>
    <w:rsid w:val="004C6218"/>
    <w:rsid w:val="004C6CB3"/>
    <w:rsid w:val="004D29BB"/>
    <w:rsid w:val="004D3CA4"/>
    <w:rsid w:val="004D4263"/>
    <w:rsid w:val="004E1A18"/>
    <w:rsid w:val="004E23F8"/>
    <w:rsid w:val="004E4AF3"/>
    <w:rsid w:val="004E7939"/>
    <w:rsid w:val="004F0105"/>
    <w:rsid w:val="004F0E4E"/>
    <w:rsid w:val="004F19F0"/>
    <w:rsid w:val="004F3187"/>
    <w:rsid w:val="004F37BB"/>
    <w:rsid w:val="004F39FE"/>
    <w:rsid w:val="004F505A"/>
    <w:rsid w:val="004F7EF8"/>
    <w:rsid w:val="00501510"/>
    <w:rsid w:val="00502C1F"/>
    <w:rsid w:val="005036E8"/>
    <w:rsid w:val="0050569B"/>
    <w:rsid w:val="00505919"/>
    <w:rsid w:val="00506084"/>
    <w:rsid w:val="00506C9D"/>
    <w:rsid w:val="00510DB4"/>
    <w:rsid w:val="00512736"/>
    <w:rsid w:val="005129C9"/>
    <w:rsid w:val="005131AD"/>
    <w:rsid w:val="00513FEA"/>
    <w:rsid w:val="00513FFA"/>
    <w:rsid w:val="0051688E"/>
    <w:rsid w:val="00517CD5"/>
    <w:rsid w:val="00520295"/>
    <w:rsid w:val="0052091D"/>
    <w:rsid w:val="005214A2"/>
    <w:rsid w:val="0052463D"/>
    <w:rsid w:val="00524AC4"/>
    <w:rsid w:val="00526842"/>
    <w:rsid w:val="00527B31"/>
    <w:rsid w:val="00530E2E"/>
    <w:rsid w:val="00532596"/>
    <w:rsid w:val="00532721"/>
    <w:rsid w:val="00533158"/>
    <w:rsid w:val="00533FCC"/>
    <w:rsid w:val="00542623"/>
    <w:rsid w:val="00543B46"/>
    <w:rsid w:val="0054423A"/>
    <w:rsid w:val="00544289"/>
    <w:rsid w:val="00544B71"/>
    <w:rsid w:val="00545425"/>
    <w:rsid w:val="00546F3B"/>
    <w:rsid w:val="00550F00"/>
    <w:rsid w:val="00551DA1"/>
    <w:rsid w:val="005536BB"/>
    <w:rsid w:val="00554B2F"/>
    <w:rsid w:val="005563D3"/>
    <w:rsid w:val="00561F53"/>
    <w:rsid w:val="00562C93"/>
    <w:rsid w:val="005632EC"/>
    <w:rsid w:val="005649BF"/>
    <w:rsid w:val="00565116"/>
    <w:rsid w:val="00566F58"/>
    <w:rsid w:val="00570590"/>
    <w:rsid w:val="005730F4"/>
    <w:rsid w:val="00575AD4"/>
    <w:rsid w:val="00576799"/>
    <w:rsid w:val="0058245D"/>
    <w:rsid w:val="00582891"/>
    <w:rsid w:val="005837B2"/>
    <w:rsid w:val="00583D49"/>
    <w:rsid w:val="00586562"/>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1AB9"/>
    <w:rsid w:val="005B5642"/>
    <w:rsid w:val="005B59B8"/>
    <w:rsid w:val="005C0DDC"/>
    <w:rsid w:val="005C2583"/>
    <w:rsid w:val="005C5A31"/>
    <w:rsid w:val="005C6342"/>
    <w:rsid w:val="005C7514"/>
    <w:rsid w:val="005C7592"/>
    <w:rsid w:val="005D1331"/>
    <w:rsid w:val="005D1BBD"/>
    <w:rsid w:val="005D1F1E"/>
    <w:rsid w:val="005D2523"/>
    <w:rsid w:val="005D2C5D"/>
    <w:rsid w:val="005D30CC"/>
    <w:rsid w:val="005D415E"/>
    <w:rsid w:val="005D4EA7"/>
    <w:rsid w:val="005D51B9"/>
    <w:rsid w:val="005E253F"/>
    <w:rsid w:val="005E3918"/>
    <w:rsid w:val="005E42BA"/>
    <w:rsid w:val="005E5AF7"/>
    <w:rsid w:val="005E6482"/>
    <w:rsid w:val="005E6B6B"/>
    <w:rsid w:val="005E72CB"/>
    <w:rsid w:val="005F1716"/>
    <w:rsid w:val="005F20E0"/>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24BB9"/>
    <w:rsid w:val="00625E55"/>
    <w:rsid w:val="006303E5"/>
    <w:rsid w:val="00630554"/>
    <w:rsid w:val="006316EE"/>
    <w:rsid w:val="006317CE"/>
    <w:rsid w:val="00631BA2"/>
    <w:rsid w:val="006328B3"/>
    <w:rsid w:val="00633824"/>
    <w:rsid w:val="0063442D"/>
    <w:rsid w:val="00636050"/>
    <w:rsid w:val="00637579"/>
    <w:rsid w:val="00640385"/>
    <w:rsid w:val="00640994"/>
    <w:rsid w:val="00642E62"/>
    <w:rsid w:val="00645FEA"/>
    <w:rsid w:val="0064633B"/>
    <w:rsid w:val="006466FE"/>
    <w:rsid w:val="00646F2F"/>
    <w:rsid w:val="006471DE"/>
    <w:rsid w:val="0065237C"/>
    <w:rsid w:val="00655782"/>
    <w:rsid w:val="00656DF6"/>
    <w:rsid w:val="00657900"/>
    <w:rsid w:val="00657B94"/>
    <w:rsid w:val="006617D0"/>
    <w:rsid w:val="00662A4A"/>
    <w:rsid w:val="00664ACC"/>
    <w:rsid w:val="006725A2"/>
    <w:rsid w:val="0067445F"/>
    <w:rsid w:val="00675D89"/>
    <w:rsid w:val="00675F1F"/>
    <w:rsid w:val="006764EA"/>
    <w:rsid w:val="00676B20"/>
    <w:rsid w:val="00676F6E"/>
    <w:rsid w:val="00677EC7"/>
    <w:rsid w:val="006804AD"/>
    <w:rsid w:val="00681080"/>
    <w:rsid w:val="00681C04"/>
    <w:rsid w:val="00684E2C"/>
    <w:rsid w:val="00686CDE"/>
    <w:rsid w:val="0068746E"/>
    <w:rsid w:val="006929FE"/>
    <w:rsid w:val="00692ECD"/>
    <w:rsid w:val="00693CD1"/>
    <w:rsid w:val="00696352"/>
    <w:rsid w:val="006A0F14"/>
    <w:rsid w:val="006A1974"/>
    <w:rsid w:val="006A233B"/>
    <w:rsid w:val="006B0F68"/>
    <w:rsid w:val="006B147A"/>
    <w:rsid w:val="006B2F5B"/>
    <w:rsid w:val="006B3EDC"/>
    <w:rsid w:val="006B4107"/>
    <w:rsid w:val="006B5779"/>
    <w:rsid w:val="006B57B2"/>
    <w:rsid w:val="006B7152"/>
    <w:rsid w:val="006C3BED"/>
    <w:rsid w:val="006C78BD"/>
    <w:rsid w:val="006D00FE"/>
    <w:rsid w:val="006D0E58"/>
    <w:rsid w:val="006D20F1"/>
    <w:rsid w:val="006D5CEE"/>
    <w:rsid w:val="006D63A8"/>
    <w:rsid w:val="006D7236"/>
    <w:rsid w:val="006D7295"/>
    <w:rsid w:val="006E2046"/>
    <w:rsid w:val="006E2B1B"/>
    <w:rsid w:val="006E577F"/>
    <w:rsid w:val="006E659F"/>
    <w:rsid w:val="006E6F6D"/>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0CF7"/>
    <w:rsid w:val="0073169A"/>
    <w:rsid w:val="00731E56"/>
    <w:rsid w:val="007323F3"/>
    <w:rsid w:val="00734A79"/>
    <w:rsid w:val="00735D14"/>
    <w:rsid w:val="00736804"/>
    <w:rsid w:val="00740208"/>
    <w:rsid w:val="00741746"/>
    <w:rsid w:val="00741815"/>
    <w:rsid w:val="00742A22"/>
    <w:rsid w:val="00743C1E"/>
    <w:rsid w:val="00743F7E"/>
    <w:rsid w:val="00744AFE"/>
    <w:rsid w:val="00744E08"/>
    <w:rsid w:val="00747880"/>
    <w:rsid w:val="007503C2"/>
    <w:rsid w:val="00750C9F"/>
    <w:rsid w:val="00750DCF"/>
    <w:rsid w:val="00750FEA"/>
    <w:rsid w:val="00753DCB"/>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77AA7"/>
    <w:rsid w:val="00781CF9"/>
    <w:rsid w:val="00781E4B"/>
    <w:rsid w:val="00782A7C"/>
    <w:rsid w:val="00783744"/>
    <w:rsid w:val="00783F00"/>
    <w:rsid w:val="00784271"/>
    <w:rsid w:val="00784318"/>
    <w:rsid w:val="007852EC"/>
    <w:rsid w:val="00790AE9"/>
    <w:rsid w:val="00792C0F"/>
    <w:rsid w:val="00793A1A"/>
    <w:rsid w:val="00793E62"/>
    <w:rsid w:val="007A0D98"/>
    <w:rsid w:val="007A1C8B"/>
    <w:rsid w:val="007A1E98"/>
    <w:rsid w:val="007A214C"/>
    <w:rsid w:val="007A3AD9"/>
    <w:rsid w:val="007A48DB"/>
    <w:rsid w:val="007A66A6"/>
    <w:rsid w:val="007A78E8"/>
    <w:rsid w:val="007B0376"/>
    <w:rsid w:val="007B1DE5"/>
    <w:rsid w:val="007B21B5"/>
    <w:rsid w:val="007B2CEA"/>
    <w:rsid w:val="007B49A3"/>
    <w:rsid w:val="007B565C"/>
    <w:rsid w:val="007C170D"/>
    <w:rsid w:val="007C2558"/>
    <w:rsid w:val="007C2C4D"/>
    <w:rsid w:val="007C468C"/>
    <w:rsid w:val="007C6316"/>
    <w:rsid w:val="007C6CFD"/>
    <w:rsid w:val="007D1ABC"/>
    <w:rsid w:val="007D239D"/>
    <w:rsid w:val="007D4B9B"/>
    <w:rsid w:val="007E1D6F"/>
    <w:rsid w:val="007E330D"/>
    <w:rsid w:val="007E5074"/>
    <w:rsid w:val="007E50DF"/>
    <w:rsid w:val="007E5BC2"/>
    <w:rsid w:val="007E6F51"/>
    <w:rsid w:val="007F048B"/>
    <w:rsid w:val="007F0EF6"/>
    <w:rsid w:val="007F37EC"/>
    <w:rsid w:val="007F3A8B"/>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17D18"/>
    <w:rsid w:val="00820B12"/>
    <w:rsid w:val="008210C4"/>
    <w:rsid w:val="008213DD"/>
    <w:rsid w:val="00822400"/>
    <w:rsid w:val="008252D8"/>
    <w:rsid w:val="00825720"/>
    <w:rsid w:val="008278A9"/>
    <w:rsid w:val="00830C56"/>
    <w:rsid w:val="00830DCF"/>
    <w:rsid w:val="00831B27"/>
    <w:rsid w:val="00832303"/>
    <w:rsid w:val="00832C61"/>
    <w:rsid w:val="00832FCA"/>
    <w:rsid w:val="00835AF8"/>
    <w:rsid w:val="0083658E"/>
    <w:rsid w:val="00836EE9"/>
    <w:rsid w:val="0083751D"/>
    <w:rsid w:val="00840687"/>
    <w:rsid w:val="00840E5E"/>
    <w:rsid w:val="0084148D"/>
    <w:rsid w:val="0084220F"/>
    <w:rsid w:val="00844F2A"/>
    <w:rsid w:val="00845BC3"/>
    <w:rsid w:val="00845C0A"/>
    <w:rsid w:val="00845D80"/>
    <w:rsid w:val="008461D4"/>
    <w:rsid w:val="00847FF4"/>
    <w:rsid w:val="00850740"/>
    <w:rsid w:val="008514FA"/>
    <w:rsid w:val="00851AAD"/>
    <w:rsid w:val="00852416"/>
    <w:rsid w:val="00852B15"/>
    <w:rsid w:val="0085408A"/>
    <w:rsid w:val="00854FE7"/>
    <w:rsid w:val="00860B4C"/>
    <w:rsid w:val="00861337"/>
    <w:rsid w:val="00862119"/>
    <w:rsid w:val="0086249D"/>
    <w:rsid w:val="008626BA"/>
    <w:rsid w:val="00863559"/>
    <w:rsid w:val="00863F64"/>
    <w:rsid w:val="008646F6"/>
    <w:rsid w:val="00864B03"/>
    <w:rsid w:val="00864B31"/>
    <w:rsid w:val="00865729"/>
    <w:rsid w:val="00865E9B"/>
    <w:rsid w:val="008669C7"/>
    <w:rsid w:val="0086706F"/>
    <w:rsid w:val="00867111"/>
    <w:rsid w:val="00867E9A"/>
    <w:rsid w:val="00870685"/>
    <w:rsid w:val="0087116B"/>
    <w:rsid w:val="0087174D"/>
    <w:rsid w:val="00872874"/>
    <w:rsid w:val="00873446"/>
    <w:rsid w:val="00874B73"/>
    <w:rsid w:val="00881128"/>
    <w:rsid w:val="00881F10"/>
    <w:rsid w:val="00882689"/>
    <w:rsid w:val="00882B7D"/>
    <w:rsid w:val="0088345E"/>
    <w:rsid w:val="00884C9C"/>
    <w:rsid w:val="0088513E"/>
    <w:rsid w:val="008854EE"/>
    <w:rsid w:val="0088553E"/>
    <w:rsid w:val="008869BB"/>
    <w:rsid w:val="00886FE1"/>
    <w:rsid w:val="00887DDF"/>
    <w:rsid w:val="00893E7E"/>
    <w:rsid w:val="0089694E"/>
    <w:rsid w:val="008A0F94"/>
    <w:rsid w:val="008A1086"/>
    <w:rsid w:val="008A195C"/>
    <w:rsid w:val="008A1C31"/>
    <w:rsid w:val="008A7276"/>
    <w:rsid w:val="008B034B"/>
    <w:rsid w:val="008B0D77"/>
    <w:rsid w:val="008B20C1"/>
    <w:rsid w:val="008B215F"/>
    <w:rsid w:val="008B4199"/>
    <w:rsid w:val="008B494D"/>
    <w:rsid w:val="008B6952"/>
    <w:rsid w:val="008B798C"/>
    <w:rsid w:val="008C06DE"/>
    <w:rsid w:val="008C1E59"/>
    <w:rsid w:val="008C1EFD"/>
    <w:rsid w:val="008C241B"/>
    <w:rsid w:val="008C40B8"/>
    <w:rsid w:val="008C43B8"/>
    <w:rsid w:val="008C44FF"/>
    <w:rsid w:val="008C61FC"/>
    <w:rsid w:val="008C6272"/>
    <w:rsid w:val="008C7FEE"/>
    <w:rsid w:val="008D03F4"/>
    <w:rsid w:val="008D0882"/>
    <w:rsid w:val="008D134D"/>
    <w:rsid w:val="008D17A2"/>
    <w:rsid w:val="008D17B9"/>
    <w:rsid w:val="008D1FEA"/>
    <w:rsid w:val="008D35AC"/>
    <w:rsid w:val="008D3D80"/>
    <w:rsid w:val="008D7508"/>
    <w:rsid w:val="008E13CB"/>
    <w:rsid w:val="008E24BA"/>
    <w:rsid w:val="008E2ABF"/>
    <w:rsid w:val="008E3B4D"/>
    <w:rsid w:val="008E3ED8"/>
    <w:rsid w:val="008E4D13"/>
    <w:rsid w:val="008E59F9"/>
    <w:rsid w:val="008E5CB4"/>
    <w:rsid w:val="008E664E"/>
    <w:rsid w:val="008E72AF"/>
    <w:rsid w:val="008E796E"/>
    <w:rsid w:val="008F01A3"/>
    <w:rsid w:val="008F4206"/>
    <w:rsid w:val="008F6BA4"/>
    <w:rsid w:val="008F794E"/>
    <w:rsid w:val="009007F2"/>
    <w:rsid w:val="0090270F"/>
    <w:rsid w:val="00905821"/>
    <w:rsid w:val="00905C28"/>
    <w:rsid w:val="00911F11"/>
    <w:rsid w:val="009146BF"/>
    <w:rsid w:val="00914FF5"/>
    <w:rsid w:val="0091604D"/>
    <w:rsid w:val="0091797A"/>
    <w:rsid w:val="009214D6"/>
    <w:rsid w:val="009217CB"/>
    <w:rsid w:val="00922FFD"/>
    <w:rsid w:val="009230AD"/>
    <w:rsid w:val="00930BCD"/>
    <w:rsid w:val="00932963"/>
    <w:rsid w:val="00933084"/>
    <w:rsid w:val="00934361"/>
    <w:rsid w:val="009360E1"/>
    <w:rsid w:val="00937023"/>
    <w:rsid w:val="00940B6E"/>
    <w:rsid w:val="00941E75"/>
    <w:rsid w:val="0094233A"/>
    <w:rsid w:val="00942340"/>
    <w:rsid w:val="009431A9"/>
    <w:rsid w:val="00944314"/>
    <w:rsid w:val="00947D74"/>
    <w:rsid w:val="00950AF9"/>
    <w:rsid w:val="00952D13"/>
    <w:rsid w:val="0095303E"/>
    <w:rsid w:val="00955EA0"/>
    <w:rsid w:val="009569F8"/>
    <w:rsid w:val="00956F99"/>
    <w:rsid w:val="009570FA"/>
    <w:rsid w:val="00960B94"/>
    <w:rsid w:val="0096160E"/>
    <w:rsid w:val="00961613"/>
    <w:rsid w:val="00966A73"/>
    <w:rsid w:val="009672A2"/>
    <w:rsid w:val="009672D4"/>
    <w:rsid w:val="00967DE7"/>
    <w:rsid w:val="00970A05"/>
    <w:rsid w:val="00973BFF"/>
    <w:rsid w:val="00973C16"/>
    <w:rsid w:val="00973DE5"/>
    <w:rsid w:val="009742F4"/>
    <w:rsid w:val="009758D5"/>
    <w:rsid w:val="009801FE"/>
    <w:rsid w:val="0098233C"/>
    <w:rsid w:val="00982F67"/>
    <w:rsid w:val="0098440B"/>
    <w:rsid w:val="00984CB6"/>
    <w:rsid w:val="009852D6"/>
    <w:rsid w:val="00987233"/>
    <w:rsid w:val="0099035B"/>
    <w:rsid w:val="00991A0E"/>
    <w:rsid w:val="00992004"/>
    <w:rsid w:val="00992166"/>
    <w:rsid w:val="00992786"/>
    <w:rsid w:val="009940D8"/>
    <w:rsid w:val="0099566E"/>
    <w:rsid w:val="00995AC3"/>
    <w:rsid w:val="00995BFD"/>
    <w:rsid w:val="00996F45"/>
    <w:rsid w:val="0099732C"/>
    <w:rsid w:val="009A098B"/>
    <w:rsid w:val="009A1745"/>
    <w:rsid w:val="009A225F"/>
    <w:rsid w:val="009A438C"/>
    <w:rsid w:val="009A5279"/>
    <w:rsid w:val="009A5967"/>
    <w:rsid w:val="009A5F2A"/>
    <w:rsid w:val="009B0194"/>
    <w:rsid w:val="009B0512"/>
    <w:rsid w:val="009B09AE"/>
    <w:rsid w:val="009B4F81"/>
    <w:rsid w:val="009B61DA"/>
    <w:rsid w:val="009B6E80"/>
    <w:rsid w:val="009B7289"/>
    <w:rsid w:val="009B77EB"/>
    <w:rsid w:val="009B781B"/>
    <w:rsid w:val="009B799A"/>
    <w:rsid w:val="009C1270"/>
    <w:rsid w:val="009C194C"/>
    <w:rsid w:val="009C3034"/>
    <w:rsid w:val="009C340E"/>
    <w:rsid w:val="009C4343"/>
    <w:rsid w:val="009C55BB"/>
    <w:rsid w:val="009C686D"/>
    <w:rsid w:val="009C6F8A"/>
    <w:rsid w:val="009C7A8F"/>
    <w:rsid w:val="009D048B"/>
    <w:rsid w:val="009D2BD1"/>
    <w:rsid w:val="009D67E7"/>
    <w:rsid w:val="009D7598"/>
    <w:rsid w:val="009D78DC"/>
    <w:rsid w:val="009D7963"/>
    <w:rsid w:val="009E0A1F"/>
    <w:rsid w:val="009E3791"/>
    <w:rsid w:val="009E47D4"/>
    <w:rsid w:val="009E5C03"/>
    <w:rsid w:val="009F0242"/>
    <w:rsid w:val="009F0AC7"/>
    <w:rsid w:val="009F0EB9"/>
    <w:rsid w:val="009F10F7"/>
    <w:rsid w:val="009F1D9F"/>
    <w:rsid w:val="009F23BD"/>
    <w:rsid w:val="009F28D7"/>
    <w:rsid w:val="009F5D9A"/>
    <w:rsid w:val="00A00CCF"/>
    <w:rsid w:val="00A0242B"/>
    <w:rsid w:val="00A0331B"/>
    <w:rsid w:val="00A0436C"/>
    <w:rsid w:val="00A04437"/>
    <w:rsid w:val="00A05D6B"/>
    <w:rsid w:val="00A10D72"/>
    <w:rsid w:val="00A12DE8"/>
    <w:rsid w:val="00A15B1F"/>
    <w:rsid w:val="00A171A4"/>
    <w:rsid w:val="00A17451"/>
    <w:rsid w:val="00A178D4"/>
    <w:rsid w:val="00A204C7"/>
    <w:rsid w:val="00A2068B"/>
    <w:rsid w:val="00A20B1B"/>
    <w:rsid w:val="00A2155A"/>
    <w:rsid w:val="00A223C8"/>
    <w:rsid w:val="00A2254F"/>
    <w:rsid w:val="00A22F4F"/>
    <w:rsid w:val="00A24BEB"/>
    <w:rsid w:val="00A252DD"/>
    <w:rsid w:val="00A25389"/>
    <w:rsid w:val="00A26870"/>
    <w:rsid w:val="00A270D2"/>
    <w:rsid w:val="00A3135C"/>
    <w:rsid w:val="00A32343"/>
    <w:rsid w:val="00A33BFA"/>
    <w:rsid w:val="00A33CB8"/>
    <w:rsid w:val="00A34567"/>
    <w:rsid w:val="00A34C67"/>
    <w:rsid w:val="00A3507A"/>
    <w:rsid w:val="00A36BED"/>
    <w:rsid w:val="00A41B6C"/>
    <w:rsid w:val="00A41C72"/>
    <w:rsid w:val="00A44B8B"/>
    <w:rsid w:val="00A45063"/>
    <w:rsid w:val="00A451DD"/>
    <w:rsid w:val="00A46E2E"/>
    <w:rsid w:val="00A47CAB"/>
    <w:rsid w:val="00A50ADD"/>
    <w:rsid w:val="00A51309"/>
    <w:rsid w:val="00A5140B"/>
    <w:rsid w:val="00A55174"/>
    <w:rsid w:val="00A55D86"/>
    <w:rsid w:val="00A60959"/>
    <w:rsid w:val="00A61480"/>
    <w:rsid w:val="00A61E3A"/>
    <w:rsid w:val="00A61F70"/>
    <w:rsid w:val="00A62610"/>
    <w:rsid w:val="00A62944"/>
    <w:rsid w:val="00A63937"/>
    <w:rsid w:val="00A6427D"/>
    <w:rsid w:val="00A64E61"/>
    <w:rsid w:val="00A66503"/>
    <w:rsid w:val="00A665C6"/>
    <w:rsid w:val="00A67B79"/>
    <w:rsid w:val="00A67D59"/>
    <w:rsid w:val="00A67D8E"/>
    <w:rsid w:val="00A717BD"/>
    <w:rsid w:val="00A71A1C"/>
    <w:rsid w:val="00A73750"/>
    <w:rsid w:val="00A74021"/>
    <w:rsid w:val="00A754C6"/>
    <w:rsid w:val="00A75AA3"/>
    <w:rsid w:val="00A76DA7"/>
    <w:rsid w:val="00A76DD6"/>
    <w:rsid w:val="00A771AB"/>
    <w:rsid w:val="00A80900"/>
    <w:rsid w:val="00A80C4F"/>
    <w:rsid w:val="00A8114A"/>
    <w:rsid w:val="00A84F65"/>
    <w:rsid w:val="00A8574E"/>
    <w:rsid w:val="00A90940"/>
    <w:rsid w:val="00A913B8"/>
    <w:rsid w:val="00A9183D"/>
    <w:rsid w:val="00A91EBE"/>
    <w:rsid w:val="00A9229F"/>
    <w:rsid w:val="00A92EDA"/>
    <w:rsid w:val="00A95406"/>
    <w:rsid w:val="00A960C3"/>
    <w:rsid w:val="00A96115"/>
    <w:rsid w:val="00A975A4"/>
    <w:rsid w:val="00AA04EB"/>
    <w:rsid w:val="00AA2728"/>
    <w:rsid w:val="00AB05ED"/>
    <w:rsid w:val="00AB07AB"/>
    <w:rsid w:val="00AB1BFE"/>
    <w:rsid w:val="00AB1FC5"/>
    <w:rsid w:val="00AB2A90"/>
    <w:rsid w:val="00AB37C5"/>
    <w:rsid w:val="00AB3B49"/>
    <w:rsid w:val="00AB3F97"/>
    <w:rsid w:val="00AB5252"/>
    <w:rsid w:val="00AC0A8F"/>
    <w:rsid w:val="00AC0B73"/>
    <w:rsid w:val="00AC28C7"/>
    <w:rsid w:val="00AC4FF5"/>
    <w:rsid w:val="00AC5259"/>
    <w:rsid w:val="00AC5D6F"/>
    <w:rsid w:val="00AC74FA"/>
    <w:rsid w:val="00AC7805"/>
    <w:rsid w:val="00AD1272"/>
    <w:rsid w:val="00AD1ABD"/>
    <w:rsid w:val="00AD2D80"/>
    <w:rsid w:val="00AD4AF4"/>
    <w:rsid w:val="00AD4B12"/>
    <w:rsid w:val="00AD5AC0"/>
    <w:rsid w:val="00AD6E25"/>
    <w:rsid w:val="00AD7295"/>
    <w:rsid w:val="00AE0598"/>
    <w:rsid w:val="00AE0D35"/>
    <w:rsid w:val="00AE18F3"/>
    <w:rsid w:val="00AE37D1"/>
    <w:rsid w:val="00AE42AF"/>
    <w:rsid w:val="00AF03DC"/>
    <w:rsid w:val="00AF09D7"/>
    <w:rsid w:val="00AF0ED4"/>
    <w:rsid w:val="00AF10B5"/>
    <w:rsid w:val="00AF14BA"/>
    <w:rsid w:val="00AF25E6"/>
    <w:rsid w:val="00AF5399"/>
    <w:rsid w:val="00AF54E6"/>
    <w:rsid w:val="00AF59AB"/>
    <w:rsid w:val="00AF6187"/>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5D95"/>
    <w:rsid w:val="00B2629B"/>
    <w:rsid w:val="00B27272"/>
    <w:rsid w:val="00B27C67"/>
    <w:rsid w:val="00B3086B"/>
    <w:rsid w:val="00B30A75"/>
    <w:rsid w:val="00B31022"/>
    <w:rsid w:val="00B32472"/>
    <w:rsid w:val="00B33BCB"/>
    <w:rsid w:val="00B375DA"/>
    <w:rsid w:val="00B37C33"/>
    <w:rsid w:val="00B37D3A"/>
    <w:rsid w:val="00B40631"/>
    <w:rsid w:val="00B40636"/>
    <w:rsid w:val="00B41896"/>
    <w:rsid w:val="00B42812"/>
    <w:rsid w:val="00B433EA"/>
    <w:rsid w:val="00B4437C"/>
    <w:rsid w:val="00B44D50"/>
    <w:rsid w:val="00B51022"/>
    <w:rsid w:val="00B55377"/>
    <w:rsid w:val="00B558CE"/>
    <w:rsid w:val="00B573CB"/>
    <w:rsid w:val="00B57B7B"/>
    <w:rsid w:val="00B60AEC"/>
    <w:rsid w:val="00B61D4C"/>
    <w:rsid w:val="00B61FDC"/>
    <w:rsid w:val="00B624B9"/>
    <w:rsid w:val="00B62BE9"/>
    <w:rsid w:val="00B62D21"/>
    <w:rsid w:val="00B64212"/>
    <w:rsid w:val="00B67AB3"/>
    <w:rsid w:val="00B70E9A"/>
    <w:rsid w:val="00B71A9A"/>
    <w:rsid w:val="00B71F28"/>
    <w:rsid w:val="00B721E4"/>
    <w:rsid w:val="00B738F5"/>
    <w:rsid w:val="00B74E45"/>
    <w:rsid w:val="00B75E74"/>
    <w:rsid w:val="00B80865"/>
    <w:rsid w:val="00B81EBF"/>
    <w:rsid w:val="00B82126"/>
    <w:rsid w:val="00B837A0"/>
    <w:rsid w:val="00B84E55"/>
    <w:rsid w:val="00B84FC5"/>
    <w:rsid w:val="00B85630"/>
    <w:rsid w:val="00B906D8"/>
    <w:rsid w:val="00B91DF4"/>
    <w:rsid w:val="00B926B7"/>
    <w:rsid w:val="00B93591"/>
    <w:rsid w:val="00B93C0A"/>
    <w:rsid w:val="00B948D9"/>
    <w:rsid w:val="00B96287"/>
    <w:rsid w:val="00B96600"/>
    <w:rsid w:val="00B96B44"/>
    <w:rsid w:val="00B96B9D"/>
    <w:rsid w:val="00B97455"/>
    <w:rsid w:val="00B97ABA"/>
    <w:rsid w:val="00BA14AD"/>
    <w:rsid w:val="00BA363A"/>
    <w:rsid w:val="00BA477F"/>
    <w:rsid w:val="00BB0A61"/>
    <w:rsid w:val="00BB2418"/>
    <w:rsid w:val="00BB2623"/>
    <w:rsid w:val="00BB288C"/>
    <w:rsid w:val="00BB4601"/>
    <w:rsid w:val="00BB4C8F"/>
    <w:rsid w:val="00BB5F8D"/>
    <w:rsid w:val="00BB65E4"/>
    <w:rsid w:val="00BB7936"/>
    <w:rsid w:val="00BB7BD8"/>
    <w:rsid w:val="00BC0048"/>
    <w:rsid w:val="00BC2122"/>
    <w:rsid w:val="00BC352F"/>
    <w:rsid w:val="00BC5E92"/>
    <w:rsid w:val="00BC651E"/>
    <w:rsid w:val="00BD34F5"/>
    <w:rsid w:val="00BD4A6A"/>
    <w:rsid w:val="00BD6686"/>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2F9A"/>
    <w:rsid w:val="00C04045"/>
    <w:rsid w:val="00C04EAB"/>
    <w:rsid w:val="00C0522C"/>
    <w:rsid w:val="00C065B6"/>
    <w:rsid w:val="00C12188"/>
    <w:rsid w:val="00C13CFF"/>
    <w:rsid w:val="00C1471D"/>
    <w:rsid w:val="00C15839"/>
    <w:rsid w:val="00C24F20"/>
    <w:rsid w:val="00C255B9"/>
    <w:rsid w:val="00C25CB8"/>
    <w:rsid w:val="00C26BFC"/>
    <w:rsid w:val="00C3207C"/>
    <w:rsid w:val="00C338E5"/>
    <w:rsid w:val="00C3747A"/>
    <w:rsid w:val="00C409DE"/>
    <w:rsid w:val="00C4149C"/>
    <w:rsid w:val="00C4267B"/>
    <w:rsid w:val="00C448ED"/>
    <w:rsid w:val="00C45627"/>
    <w:rsid w:val="00C456FA"/>
    <w:rsid w:val="00C45D97"/>
    <w:rsid w:val="00C47130"/>
    <w:rsid w:val="00C47443"/>
    <w:rsid w:val="00C47A35"/>
    <w:rsid w:val="00C5136A"/>
    <w:rsid w:val="00C52DC1"/>
    <w:rsid w:val="00C5597C"/>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4AD4"/>
    <w:rsid w:val="00C765DE"/>
    <w:rsid w:val="00C76FBE"/>
    <w:rsid w:val="00C77A86"/>
    <w:rsid w:val="00C81B92"/>
    <w:rsid w:val="00C821B6"/>
    <w:rsid w:val="00C8278B"/>
    <w:rsid w:val="00C85501"/>
    <w:rsid w:val="00C85E1A"/>
    <w:rsid w:val="00C86CCB"/>
    <w:rsid w:val="00C86D05"/>
    <w:rsid w:val="00C876AC"/>
    <w:rsid w:val="00C90C72"/>
    <w:rsid w:val="00C918A6"/>
    <w:rsid w:val="00C91FFF"/>
    <w:rsid w:val="00C929D7"/>
    <w:rsid w:val="00C94508"/>
    <w:rsid w:val="00C94B41"/>
    <w:rsid w:val="00C954C5"/>
    <w:rsid w:val="00C9560E"/>
    <w:rsid w:val="00C96D78"/>
    <w:rsid w:val="00C97A7C"/>
    <w:rsid w:val="00CA075C"/>
    <w:rsid w:val="00CA0C3A"/>
    <w:rsid w:val="00CA295A"/>
    <w:rsid w:val="00CA462B"/>
    <w:rsid w:val="00CA507E"/>
    <w:rsid w:val="00CA5762"/>
    <w:rsid w:val="00CA6F8A"/>
    <w:rsid w:val="00CB0E3B"/>
    <w:rsid w:val="00CB1155"/>
    <w:rsid w:val="00CB120B"/>
    <w:rsid w:val="00CB2768"/>
    <w:rsid w:val="00CB3784"/>
    <w:rsid w:val="00CB4E9C"/>
    <w:rsid w:val="00CB52BE"/>
    <w:rsid w:val="00CB5FA6"/>
    <w:rsid w:val="00CB612F"/>
    <w:rsid w:val="00CB6347"/>
    <w:rsid w:val="00CC1A94"/>
    <w:rsid w:val="00CC242B"/>
    <w:rsid w:val="00CC4BB8"/>
    <w:rsid w:val="00CC5FB1"/>
    <w:rsid w:val="00CD1926"/>
    <w:rsid w:val="00CD1AC5"/>
    <w:rsid w:val="00CD2126"/>
    <w:rsid w:val="00CD31B3"/>
    <w:rsid w:val="00CD3803"/>
    <w:rsid w:val="00CD4251"/>
    <w:rsid w:val="00CD5C96"/>
    <w:rsid w:val="00CD7AB8"/>
    <w:rsid w:val="00CE0A46"/>
    <w:rsid w:val="00CE35F7"/>
    <w:rsid w:val="00CE56B5"/>
    <w:rsid w:val="00CE65E3"/>
    <w:rsid w:val="00CF0690"/>
    <w:rsid w:val="00CF0A5F"/>
    <w:rsid w:val="00CF4625"/>
    <w:rsid w:val="00CF5A03"/>
    <w:rsid w:val="00D02232"/>
    <w:rsid w:val="00D03B73"/>
    <w:rsid w:val="00D079C7"/>
    <w:rsid w:val="00D101D4"/>
    <w:rsid w:val="00D11219"/>
    <w:rsid w:val="00D112D0"/>
    <w:rsid w:val="00D12EB7"/>
    <w:rsid w:val="00D133A0"/>
    <w:rsid w:val="00D13A52"/>
    <w:rsid w:val="00D14ECF"/>
    <w:rsid w:val="00D161A8"/>
    <w:rsid w:val="00D16471"/>
    <w:rsid w:val="00D204D1"/>
    <w:rsid w:val="00D227F9"/>
    <w:rsid w:val="00D25414"/>
    <w:rsid w:val="00D2674D"/>
    <w:rsid w:val="00D26F5A"/>
    <w:rsid w:val="00D3125F"/>
    <w:rsid w:val="00D316E2"/>
    <w:rsid w:val="00D32270"/>
    <w:rsid w:val="00D37E9C"/>
    <w:rsid w:val="00D404A4"/>
    <w:rsid w:val="00D40B94"/>
    <w:rsid w:val="00D420F3"/>
    <w:rsid w:val="00D43B02"/>
    <w:rsid w:val="00D450EC"/>
    <w:rsid w:val="00D4530C"/>
    <w:rsid w:val="00D459B9"/>
    <w:rsid w:val="00D46ABF"/>
    <w:rsid w:val="00D46F46"/>
    <w:rsid w:val="00D4722D"/>
    <w:rsid w:val="00D4726C"/>
    <w:rsid w:val="00D47A08"/>
    <w:rsid w:val="00D50A92"/>
    <w:rsid w:val="00D50B93"/>
    <w:rsid w:val="00D52554"/>
    <w:rsid w:val="00D54125"/>
    <w:rsid w:val="00D5557E"/>
    <w:rsid w:val="00D55A0F"/>
    <w:rsid w:val="00D56B1C"/>
    <w:rsid w:val="00D600B7"/>
    <w:rsid w:val="00D606EF"/>
    <w:rsid w:val="00D6073B"/>
    <w:rsid w:val="00D6074E"/>
    <w:rsid w:val="00D61D60"/>
    <w:rsid w:val="00D61FC0"/>
    <w:rsid w:val="00D678AD"/>
    <w:rsid w:val="00D7230B"/>
    <w:rsid w:val="00D72E88"/>
    <w:rsid w:val="00D73B3B"/>
    <w:rsid w:val="00D74921"/>
    <w:rsid w:val="00D74DC2"/>
    <w:rsid w:val="00D75407"/>
    <w:rsid w:val="00D75886"/>
    <w:rsid w:val="00D75C85"/>
    <w:rsid w:val="00D8192C"/>
    <w:rsid w:val="00D81E06"/>
    <w:rsid w:val="00D825B0"/>
    <w:rsid w:val="00D82BCB"/>
    <w:rsid w:val="00D857A9"/>
    <w:rsid w:val="00D86E27"/>
    <w:rsid w:val="00D90EA9"/>
    <w:rsid w:val="00D912E8"/>
    <w:rsid w:val="00D917B6"/>
    <w:rsid w:val="00D91DC3"/>
    <w:rsid w:val="00D9206C"/>
    <w:rsid w:val="00D94EB6"/>
    <w:rsid w:val="00D95E01"/>
    <w:rsid w:val="00DA0E90"/>
    <w:rsid w:val="00DA2040"/>
    <w:rsid w:val="00DA3B39"/>
    <w:rsid w:val="00DA45E1"/>
    <w:rsid w:val="00DA4F40"/>
    <w:rsid w:val="00DA6BE7"/>
    <w:rsid w:val="00DA705B"/>
    <w:rsid w:val="00DA7164"/>
    <w:rsid w:val="00DA7F74"/>
    <w:rsid w:val="00DB025C"/>
    <w:rsid w:val="00DB3F0E"/>
    <w:rsid w:val="00DB456E"/>
    <w:rsid w:val="00DB6459"/>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23D1"/>
    <w:rsid w:val="00DE3FB4"/>
    <w:rsid w:val="00DE40D1"/>
    <w:rsid w:val="00DE60E5"/>
    <w:rsid w:val="00DF124A"/>
    <w:rsid w:val="00DF1B19"/>
    <w:rsid w:val="00DF233A"/>
    <w:rsid w:val="00DF291C"/>
    <w:rsid w:val="00DF606C"/>
    <w:rsid w:val="00DF6AF8"/>
    <w:rsid w:val="00DF747E"/>
    <w:rsid w:val="00E000EB"/>
    <w:rsid w:val="00E00B91"/>
    <w:rsid w:val="00E014CA"/>
    <w:rsid w:val="00E022BF"/>
    <w:rsid w:val="00E05003"/>
    <w:rsid w:val="00E0512D"/>
    <w:rsid w:val="00E05741"/>
    <w:rsid w:val="00E06045"/>
    <w:rsid w:val="00E06D48"/>
    <w:rsid w:val="00E072B4"/>
    <w:rsid w:val="00E077FD"/>
    <w:rsid w:val="00E07C23"/>
    <w:rsid w:val="00E10F59"/>
    <w:rsid w:val="00E11874"/>
    <w:rsid w:val="00E1254C"/>
    <w:rsid w:val="00E14286"/>
    <w:rsid w:val="00E15F47"/>
    <w:rsid w:val="00E17EDA"/>
    <w:rsid w:val="00E23E3C"/>
    <w:rsid w:val="00E248F0"/>
    <w:rsid w:val="00E25351"/>
    <w:rsid w:val="00E26A11"/>
    <w:rsid w:val="00E2705A"/>
    <w:rsid w:val="00E27898"/>
    <w:rsid w:val="00E304A9"/>
    <w:rsid w:val="00E31131"/>
    <w:rsid w:val="00E345A0"/>
    <w:rsid w:val="00E366D3"/>
    <w:rsid w:val="00E36985"/>
    <w:rsid w:val="00E377F4"/>
    <w:rsid w:val="00E37EF1"/>
    <w:rsid w:val="00E418F6"/>
    <w:rsid w:val="00E44A2E"/>
    <w:rsid w:val="00E477F6"/>
    <w:rsid w:val="00E47E1D"/>
    <w:rsid w:val="00E50286"/>
    <w:rsid w:val="00E51224"/>
    <w:rsid w:val="00E5190D"/>
    <w:rsid w:val="00E5287C"/>
    <w:rsid w:val="00E5369B"/>
    <w:rsid w:val="00E5767F"/>
    <w:rsid w:val="00E57809"/>
    <w:rsid w:val="00E60B57"/>
    <w:rsid w:val="00E60E38"/>
    <w:rsid w:val="00E619EC"/>
    <w:rsid w:val="00E70E26"/>
    <w:rsid w:val="00E744E5"/>
    <w:rsid w:val="00E74E58"/>
    <w:rsid w:val="00E8115F"/>
    <w:rsid w:val="00E816F6"/>
    <w:rsid w:val="00E826D3"/>
    <w:rsid w:val="00E848AD"/>
    <w:rsid w:val="00E85461"/>
    <w:rsid w:val="00E86640"/>
    <w:rsid w:val="00E90287"/>
    <w:rsid w:val="00E93359"/>
    <w:rsid w:val="00E933F8"/>
    <w:rsid w:val="00E95362"/>
    <w:rsid w:val="00E95691"/>
    <w:rsid w:val="00E95BEE"/>
    <w:rsid w:val="00EA08A6"/>
    <w:rsid w:val="00EA1949"/>
    <w:rsid w:val="00EA1B25"/>
    <w:rsid w:val="00EA2AED"/>
    <w:rsid w:val="00EA357A"/>
    <w:rsid w:val="00EA3CEB"/>
    <w:rsid w:val="00EA44EA"/>
    <w:rsid w:val="00EA457C"/>
    <w:rsid w:val="00EA4F2B"/>
    <w:rsid w:val="00EA5B70"/>
    <w:rsid w:val="00EA5B8D"/>
    <w:rsid w:val="00EA6A46"/>
    <w:rsid w:val="00EB0376"/>
    <w:rsid w:val="00EB0C63"/>
    <w:rsid w:val="00EB0CCE"/>
    <w:rsid w:val="00EB25A3"/>
    <w:rsid w:val="00EB72A6"/>
    <w:rsid w:val="00EB7778"/>
    <w:rsid w:val="00EC08C9"/>
    <w:rsid w:val="00EC1849"/>
    <w:rsid w:val="00EC213A"/>
    <w:rsid w:val="00EC3EC3"/>
    <w:rsid w:val="00EC505C"/>
    <w:rsid w:val="00EC5096"/>
    <w:rsid w:val="00EC7978"/>
    <w:rsid w:val="00ED3C69"/>
    <w:rsid w:val="00ED3FD7"/>
    <w:rsid w:val="00ED58C8"/>
    <w:rsid w:val="00ED6681"/>
    <w:rsid w:val="00EE1349"/>
    <w:rsid w:val="00EE182B"/>
    <w:rsid w:val="00EE2B4F"/>
    <w:rsid w:val="00EE37F0"/>
    <w:rsid w:val="00EE3B7E"/>
    <w:rsid w:val="00EE3BAC"/>
    <w:rsid w:val="00EE6C37"/>
    <w:rsid w:val="00EE72F3"/>
    <w:rsid w:val="00EF05B8"/>
    <w:rsid w:val="00EF5A9D"/>
    <w:rsid w:val="00EF66A2"/>
    <w:rsid w:val="00EF6E51"/>
    <w:rsid w:val="00EF78E1"/>
    <w:rsid w:val="00F00072"/>
    <w:rsid w:val="00F020C7"/>
    <w:rsid w:val="00F035A8"/>
    <w:rsid w:val="00F03D58"/>
    <w:rsid w:val="00F03DB6"/>
    <w:rsid w:val="00F06AE6"/>
    <w:rsid w:val="00F0793E"/>
    <w:rsid w:val="00F10602"/>
    <w:rsid w:val="00F12562"/>
    <w:rsid w:val="00F12674"/>
    <w:rsid w:val="00F146F2"/>
    <w:rsid w:val="00F14B47"/>
    <w:rsid w:val="00F14B70"/>
    <w:rsid w:val="00F14EE6"/>
    <w:rsid w:val="00F14F93"/>
    <w:rsid w:val="00F1501F"/>
    <w:rsid w:val="00F15715"/>
    <w:rsid w:val="00F15C54"/>
    <w:rsid w:val="00F17B90"/>
    <w:rsid w:val="00F20E91"/>
    <w:rsid w:val="00F24335"/>
    <w:rsid w:val="00F2604E"/>
    <w:rsid w:val="00F26E6B"/>
    <w:rsid w:val="00F27073"/>
    <w:rsid w:val="00F27FBE"/>
    <w:rsid w:val="00F3603A"/>
    <w:rsid w:val="00F40A1B"/>
    <w:rsid w:val="00F413E4"/>
    <w:rsid w:val="00F42B72"/>
    <w:rsid w:val="00F44E5F"/>
    <w:rsid w:val="00F453CD"/>
    <w:rsid w:val="00F47584"/>
    <w:rsid w:val="00F50044"/>
    <w:rsid w:val="00F50A8C"/>
    <w:rsid w:val="00F50ACC"/>
    <w:rsid w:val="00F51101"/>
    <w:rsid w:val="00F51DDC"/>
    <w:rsid w:val="00F52237"/>
    <w:rsid w:val="00F53BF2"/>
    <w:rsid w:val="00F600AB"/>
    <w:rsid w:val="00F650E5"/>
    <w:rsid w:val="00F651AF"/>
    <w:rsid w:val="00F674CE"/>
    <w:rsid w:val="00F7370A"/>
    <w:rsid w:val="00F751FA"/>
    <w:rsid w:val="00F7584A"/>
    <w:rsid w:val="00F75C7C"/>
    <w:rsid w:val="00F7734E"/>
    <w:rsid w:val="00F8172B"/>
    <w:rsid w:val="00F84EBF"/>
    <w:rsid w:val="00F85A87"/>
    <w:rsid w:val="00F869A7"/>
    <w:rsid w:val="00F87AFE"/>
    <w:rsid w:val="00F933E6"/>
    <w:rsid w:val="00F93D84"/>
    <w:rsid w:val="00F95827"/>
    <w:rsid w:val="00F96366"/>
    <w:rsid w:val="00F96650"/>
    <w:rsid w:val="00FA0E23"/>
    <w:rsid w:val="00FA3328"/>
    <w:rsid w:val="00FA38DA"/>
    <w:rsid w:val="00FA3BEA"/>
    <w:rsid w:val="00FA7D89"/>
    <w:rsid w:val="00FB2865"/>
    <w:rsid w:val="00FB300F"/>
    <w:rsid w:val="00FB3013"/>
    <w:rsid w:val="00FB3AD8"/>
    <w:rsid w:val="00FB4EF3"/>
    <w:rsid w:val="00FB5BC2"/>
    <w:rsid w:val="00FC2DF0"/>
    <w:rsid w:val="00FC424B"/>
    <w:rsid w:val="00FC4DC3"/>
    <w:rsid w:val="00FC7DA4"/>
    <w:rsid w:val="00FD119B"/>
    <w:rsid w:val="00FD11A5"/>
    <w:rsid w:val="00FD18C9"/>
    <w:rsid w:val="00FD2BBB"/>
    <w:rsid w:val="00FD2CD4"/>
    <w:rsid w:val="00FD42A9"/>
    <w:rsid w:val="00FD4796"/>
    <w:rsid w:val="00FD511D"/>
    <w:rsid w:val="00FE0F39"/>
    <w:rsid w:val="00FE198C"/>
    <w:rsid w:val="00FE33E1"/>
    <w:rsid w:val="00FE542E"/>
    <w:rsid w:val="00FE7DC7"/>
    <w:rsid w:val="00FF1285"/>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 w:type="paragraph" w:styleId="StandardWeb">
    <w:name w:val="Normal (Web)"/>
    <w:basedOn w:val="Standard"/>
    <w:uiPriority w:val="99"/>
    <w:semiHidden/>
    <w:unhideWhenUsed/>
    <w:rsid w:val="00C4267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5364">
      <w:bodyDiv w:val="1"/>
      <w:marLeft w:val="0"/>
      <w:marRight w:val="0"/>
      <w:marTop w:val="0"/>
      <w:marBottom w:val="0"/>
      <w:divBdr>
        <w:top w:val="none" w:sz="0" w:space="0" w:color="auto"/>
        <w:left w:val="none" w:sz="0" w:space="0" w:color="auto"/>
        <w:bottom w:val="none" w:sz="0" w:space="0" w:color="auto"/>
        <w:right w:val="none" w:sz="0" w:space="0" w:color="auto"/>
      </w:divBdr>
    </w:div>
    <w:div w:id="273292335">
      <w:bodyDiv w:val="1"/>
      <w:marLeft w:val="0"/>
      <w:marRight w:val="0"/>
      <w:marTop w:val="0"/>
      <w:marBottom w:val="0"/>
      <w:divBdr>
        <w:top w:val="none" w:sz="0" w:space="0" w:color="auto"/>
        <w:left w:val="none" w:sz="0" w:space="0" w:color="auto"/>
        <w:bottom w:val="none" w:sz="0" w:space="0" w:color="auto"/>
        <w:right w:val="none" w:sz="0" w:space="0" w:color="auto"/>
      </w:divBdr>
    </w:div>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16496067">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437411622">
      <w:bodyDiv w:val="1"/>
      <w:marLeft w:val="0"/>
      <w:marRight w:val="0"/>
      <w:marTop w:val="0"/>
      <w:marBottom w:val="0"/>
      <w:divBdr>
        <w:top w:val="none" w:sz="0" w:space="0" w:color="auto"/>
        <w:left w:val="none" w:sz="0" w:space="0" w:color="auto"/>
        <w:bottom w:val="none" w:sz="0" w:space="0" w:color="auto"/>
        <w:right w:val="none" w:sz="0" w:space="0" w:color="auto"/>
      </w:divBdr>
      <w:divsChild>
        <w:div w:id="170797317">
          <w:marLeft w:val="1022"/>
          <w:marRight w:val="0"/>
          <w:marTop w:val="0"/>
          <w:marBottom w:val="0"/>
          <w:divBdr>
            <w:top w:val="none" w:sz="0" w:space="0" w:color="auto"/>
            <w:left w:val="none" w:sz="0" w:space="0" w:color="auto"/>
            <w:bottom w:val="none" w:sz="0" w:space="0" w:color="auto"/>
            <w:right w:val="none" w:sz="0" w:space="0" w:color="auto"/>
          </w:divBdr>
        </w:div>
        <w:div w:id="34239817">
          <w:marLeft w:val="1022"/>
          <w:marRight w:val="0"/>
          <w:marTop w:val="0"/>
          <w:marBottom w:val="0"/>
          <w:divBdr>
            <w:top w:val="none" w:sz="0" w:space="0" w:color="auto"/>
            <w:left w:val="none" w:sz="0" w:space="0" w:color="auto"/>
            <w:bottom w:val="none" w:sz="0" w:space="0" w:color="auto"/>
            <w:right w:val="none" w:sz="0" w:space="0" w:color="auto"/>
          </w:divBdr>
        </w:div>
        <w:div w:id="2025594737">
          <w:marLeft w:val="1022"/>
          <w:marRight w:val="0"/>
          <w:marTop w:val="0"/>
          <w:marBottom w:val="0"/>
          <w:divBdr>
            <w:top w:val="none" w:sz="0" w:space="0" w:color="auto"/>
            <w:left w:val="none" w:sz="0" w:space="0" w:color="auto"/>
            <w:bottom w:val="none" w:sz="0" w:space="0" w:color="auto"/>
            <w:right w:val="none" w:sz="0" w:space="0" w:color="auto"/>
          </w:divBdr>
        </w:div>
        <w:div w:id="517543674">
          <w:marLeft w:val="1022"/>
          <w:marRight w:val="0"/>
          <w:marTop w:val="0"/>
          <w:marBottom w:val="0"/>
          <w:divBdr>
            <w:top w:val="none" w:sz="0" w:space="0" w:color="auto"/>
            <w:left w:val="none" w:sz="0" w:space="0" w:color="auto"/>
            <w:bottom w:val="none" w:sz="0" w:space="0" w:color="auto"/>
            <w:right w:val="none" w:sz="0" w:space="0" w:color="auto"/>
          </w:divBdr>
        </w:div>
        <w:div w:id="226455407">
          <w:marLeft w:val="1022"/>
          <w:marRight w:val="0"/>
          <w:marTop w:val="0"/>
          <w:marBottom w:val="0"/>
          <w:divBdr>
            <w:top w:val="none" w:sz="0" w:space="0" w:color="auto"/>
            <w:left w:val="none" w:sz="0" w:space="0" w:color="auto"/>
            <w:bottom w:val="none" w:sz="0" w:space="0" w:color="auto"/>
            <w:right w:val="none" w:sz="0" w:space="0" w:color="auto"/>
          </w:divBdr>
        </w:div>
      </w:divsChild>
    </w:div>
    <w:div w:id="503395160">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568465612">
      <w:bodyDiv w:val="1"/>
      <w:marLeft w:val="0"/>
      <w:marRight w:val="0"/>
      <w:marTop w:val="0"/>
      <w:marBottom w:val="0"/>
      <w:divBdr>
        <w:top w:val="none" w:sz="0" w:space="0" w:color="auto"/>
        <w:left w:val="none" w:sz="0" w:space="0" w:color="auto"/>
        <w:bottom w:val="none" w:sz="0" w:space="0" w:color="auto"/>
        <w:right w:val="none" w:sz="0" w:space="0" w:color="auto"/>
      </w:divBdr>
    </w:div>
    <w:div w:id="619338220">
      <w:bodyDiv w:val="1"/>
      <w:marLeft w:val="0"/>
      <w:marRight w:val="0"/>
      <w:marTop w:val="0"/>
      <w:marBottom w:val="0"/>
      <w:divBdr>
        <w:top w:val="none" w:sz="0" w:space="0" w:color="auto"/>
        <w:left w:val="none" w:sz="0" w:space="0" w:color="auto"/>
        <w:bottom w:val="none" w:sz="0" w:space="0" w:color="auto"/>
        <w:right w:val="none" w:sz="0" w:space="0" w:color="auto"/>
      </w:divBdr>
    </w:div>
    <w:div w:id="630211207">
      <w:bodyDiv w:val="1"/>
      <w:marLeft w:val="0"/>
      <w:marRight w:val="0"/>
      <w:marTop w:val="0"/>
      <w:marBottom w:val="0"/>
      <w:divBdr>
        <w:top w:val="none" w:sz="0" w:space="0" w:color="auto"/>
        <w:left w:val="none" w:sz="0" w:space="0" w:color="auto"/>
        <w:bottom w:val="none" w:sz="0" w:space="0" w:color="auto"/>
        <w:right w:val="none" w:sz="0" w:space="0" w:color="auto"/>
      </w:divBdr>
      <w:divsChild>
        <w:div w:id="1883712456">
          <w:marLeft w:val="446"/>
          <w:marRight w:val="0"/>
          <w:marTop w:val="67"/>
          <w:marBottom w:val="0"/>
          <w:divBdr>
            <w:top w:val="none" w:sz="0" w:space="0" w:color="auto"/>
            <w:left w:val="none" w:sz="0" w:space="0" w:color="auto"/>
            <w:bottom w:val="none" w:sz="0" w:space="0" w:color="auto"/>
            <w:right w:val="none" w:sz="0" w:space="0" w:color="auto"/>
          </w:divBdr>
        </w:div>
        <w:div w:id="1103068130">
          <w:marLeft w:val="446"/>
          <w:marRight w:val="0"/>
          <w:marTop w:val="67"/>
          <w:marBottom w:val="0"/>
          <w:divBdr>
            <w:top w:val="none" w:sz="0" w:space="0" w:color="auto"/>
            <w:left w:val="none" w:sz="0" w:space="0" w:color="auto"/>
            <w:bottom w:val="none" w:sz="0" w:space="0" w:color="auto"/>
            <w:right w:val="none" w:sz="0" w:space="0" w:color="auto"/>
          </w:divBdr>
        </w:div>
        <w:div w:id="34501614">
          <w:marLeft w:val="446"/>
          <w:marRight w:val="0"/>
          <w:marTop w:val="67"/>
          <w:marBottom w:val="0"/>
          <w:divBdr>
            <w:top w:val="none" w:sz="0" w:space="0" w:color="auto"/>
            <w:left w:val="none" w:sz="0" w:space="0" w:color="auto"/>
            <w:bottom w:val="none" w:sz="0" w:space="0" w:color="auto"/>
            <w:right w:val="none" w:sz="0" w:space="0" w:color="auto"/>
          </w:divBdr>
        </w:div>
        <w:div w:id="548343225">
          <w:marLeft w:val="446"/>
          <w:marRight w:val="0"/>
          <w:marTop w:val="67"/>
          <w:marBottom w:val="0"/>
          <w:divBdr>
            <w:top w:val="none" w:sz="0" w:space="0" w:color="auto"/>
            <w:left w:val="none" w:sz="0" w:space="0" w:color="auto"/>
            <w:bottom w:val="none" w:sz="0" w:space="0" w:color="auto"/>
            <w:right w:val="none" w:sz="0" w:space="0" w:color="auto"/>
          </w:divBdr>
        </w:div>
        <w:div w:id="191649125">
          <w:marLeft w:val="446"/>
          <w:marRight w:val="0"/>
          <w:marTop w:val="67"/>
          <w:marBottom w:val="0"/>
          <w:divBdr>
            <w:top w:val="none" w:sz="0" w:space="0" w:color="auto"/>
            <w:left w:val="none" w:sz="0" w:space="0" w:color="auto"/>
            <w:bottom w:val="none" w:sz="0" w:space="0" w:color="auto"/>
            <w:right w:val="none" w:sz="0" w:space="0" w:color="auto"/>
          </w:divBdr>
        </w:div>
        <w:div w:id="452790698">
          <w:marLeft w:val="446"/>
          <w:marRight w:val="0"/>
          <w:marTop w:val="67"/>
          <w:marBottom w:val="0"/>
          <w:divBdr>
            <w:top w:val="none" w:sz="0" w:space="0" w:color="auto"/>
            <w:left w:val="none" w:sz="0" w:space="0" w:color="auto"/>
            <w:bottom w:val="none" w:sz="0" w:space="0" w:color="auto"/>
            <w:right w:val="none" w:sz="0" w:space="0" w:color="auto"/>
          </w:divBdr>
        </w:div>
        <w:div w:id="1616447793">
          <w:marLeft w:val="446"/>
          <w:marRight w:val="0"/>
          <w:marTop w:val="67"/>
          <w:marBottom w:val="0"/>
          <w:divBdr>
            <w:top w:val="none" w:sz="0" w:space="0" w:color="auto"/>
            <w:left w:val="none" w:sz="0" w:space="0" w:color="auto"/>
            <w:bottom w:val="none" w:sz="0" w:space="0" w:color="auto"/>
            <w:right w:val="none" w:sz="0" w:space="0" w:color="auto"/>
          </w:divBdr>
        </w:div>
      </w:divsChild>
    </w:div>
    <w:div w:id="679967440">
      <w:bodyDiv w:val="1"/>
      <w:marLeft w:val="0"/>
      <w:marRight w:val="0"/>
      <w:marTop w:val="0"/>
      <w:marBottom w:val="0"/>
      <w:divBdr>
        <w:top w:val="none" w:sz="0" w:space="0" w:color="auto"/>
        <w:left w:val="none" w:sz="0" w:space="0" w:color="auto"/>
        <w:bottom w:val="none" w:sz="0" w:space="0" w:color="auto"/>
        <w:right w:val="none" w:sz="0" w:space="0" w:color="auto"/>
      </w:divBdr>
      <w:divsChild>
        <w:div w:id="913658709">
          <w:marLeft w:val="0"/>
          <w:marRight w:val="0"/>
          <w:marTop w:val="0"/>
          <w:marBottom w:val="0"/>
          <w:divBdr>
            <w:top w:val="single" w:sz="2" w:space="0" w:color="E5E7EB"/>
            <w:left w:val="single" w:sz="2" w:space="0" w:color="E5E7EB"/>
            <w:bottom w:val="single" w:sz="2" w:space="0" w:color="E5E7EB"/>
            <w:right w:val="single" w:sz="2" w:space="0" w:color="E5E7EB"/>
          </w:divBdr>
          <w:divsChild>
            <w:div w:id="93520968">
              <w:marLeft w:val="0"/>
              <w:marRight w:val="0"/>
              <w:marTop w:val="0"/>
              <w:marBottom w:val="0"/>
              <w:divBdr>
                <w:top w:val="single" w:sz="2" w:space="0" w:color="E5E7EB"/>
                <w:left w:val="single" w:sz="2" w:space="0" w:color="E5E7EB"/>
                <w:bottom w:val="single" w:sz="2" w:space="0" w:color="E5E7EB"/>
                <w:right w:val="single" w:sz="2" w:space="0" w:color="E5E7EB"/>
              </w:divBdr>
              <w:divsChild>
                <w:div w:id="553465843">
                  <w:marLeft w:val="0"/>
                  <w:marRight w:val="0"/>
                  <w:marTop w:val="0"/>
                  <w:marBottom w:val="0"/>
                  <w:divBdr>
                    <w:top w:val="none" w:sz="0" w:space="0" w:color="auto"/>
                    <w:left w:val="none" w:sz="0" w:space="0" w:color="auto"/>
                    <w:bottom w:val="none" w:sz="0" w:space="0" w:color="auto"/>
                    <w:right w:val="none" w:sz="0" w:space="0" w:color="auto"/>
                  </w:divBdr>
                  <w:divsChild>
                    <w:div w:id="1964117507">
                      <w:marLeft w:val="0"/>
                      <w:marRight w:val="0"/>
                      <w:marTop w:val="0"/>
                      <w:marBottom w:val="0"/>
                      <w:divBdr>
                        <w:top w:val="single" w:sz="2" w:space="0" w:color="E5E7EB"/>
                        <w:left w:val="single" w:sz="2" w:space="0" w:color="E5E7EB"/>
                        <w:bottom w:val="single" w:sz="2" w:space="0" w:color="E5E7EB"/>
                        <w:right w:val="single" w:sz="2" w:space="0" w:color="E5E7EB"/>
                      </w:divBdr>
                      <w:divsChild>
                        <w:div w:id="1658878854">
                          <w:marLeft w:val="0"/>
                          <w:marRight w:val="0"/>
                          <w:marTop w:val="0"/>
                          <w:marBottom w:val="0"/>
                          <w:divBdr>
                            <w:top w:val="single" w:sz="2" w:space="0" w:color="E5E7EB"/>
                            <w:left w:val="single" w:sz="2" w:space="0" w:color="E5E7EB"/>
                            <w:bottom w:val="single" w:sz="2" w:space="0" w:color="E5E7EB"/>
                            <w:right w:val="single" w:sz="2" w:space="0" w:color="E5E7EB"/>
                          </w:divBdr>
                          <w:divsChild>
                            <w:div w:id="236523870">
                              <w:marLeft w:val="0"/>
                              <w:marRight w:val="0"/>
                              <w:marTop w:val="0"/>
                              <w:marBottom w:val="0"/>
                              <w:divBdr>
                                <w:top w:val="single" w:sz="2" w:space="0" w:color="E5E7EB"/>
                                <w:left w:val="single" w:sz="2" w:space="0" w:color="E5E7EB"/>
                                <w:bottom w:val="single" w:sz="2" w:space="0" w:color="E5E7EB"/>
                                <w:right w:val="single" w:sz="2" w:space="0" w:color="E5E7EB"/>
                              </w:divBdr>
                              <w:divsChild>
                                <w:div w:id="379668665">
                                  <w:marLeft w:val="0"/>
                                  <w:marRight w:val="0"/>
                                  <w:marTop w:val="0"/>
                                  <w:marBottom w:val="0"/>
                                  <w:divBdr>
                                    <w:top w:val="single" w:sz="2" w:space="0" w:color="E5E7EB"/>
                                    <w:left w:val="single" w:sz="2" w:space="0" w:color="E5E7EB"/>
                                    <w:bottom w:val="single" w:sz="2" w:space="0" w:color="E5E7EB"/>
                                    <w:right w:val="single" w:sz="2" w:space="0" w:color="E5E7EB"/>
                                  </w:divBdr>
                                  <w:divsChild>
                                    <w:div w:id="813987685">
                                      <w:marLeft w:val="0"/>
                                      <w:marRight w:val="0"/>
                                      <w:marTop w:val="0"/>
                                      <w:marBottom w:val="0"/>
                                      <w:divBdr>
                                        <w:top w:val="single" w:sz="2" w:space="0" w:color="E5E7EB"/>
                                        <w:left w:val="single" w:sz="2" w:space="0" w:color="E5E7EB"/>
                                        <w:bottom w:val="single" w:sz="2" w:space="0" w:color="E5E7EB"/>
                                        <w:right w:val="single" w:sz="2" w:space="0" w:color="E5E7EB"/>
                                      </w:divBdr>
                                      <w:divsChild>
                                        <w:div w:id="7238753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2020540964">
          <w:marLeft w:val="0"/>
          <w:marRight w:val="0"/>
          <w:marTop w:val="0"/>
          <w:marBottom w:val="0"/>
          <w:divBdr>
            <w:top w:val="single" w:sz="2" w:space="0" w:color="E5E7EB"/>
            <w:left w:val="single" w:sz="2" w:space="0" w:color="E5E7EB"/>
            <w:bottom w:val="single" w:sz="2" w:space="0" w:color="E5E7EB"/>
            <w:right w:val="single" w:sz="2" w:space="0" w:color="E5E7EB"/>
          </w:divBdr>
          <w:divsChild>
            <w:div w:id="369304005">
              <w:marLeft w:val="0"/>
              <w:marRight w:val="0"/>
              <w:marTop w:val="0"/>
              <w:marBottom w:val="0"/>
              <w:divBdr>
                <w:top w:val="single" w:sz="2" w:space="0" w:color="E5E7EB"/>
                <w:left w:val="single" w:sz="2" w:space="0" w:color="E5E7EB"/>
                <w:bottom w:val="single" w:sz="2" w:space="0" w:color="E5E7EB"/>
                <w:right w:val="single" w:sz="2" w:space="0" w:color="E5E7EB"/>
              </w:divBdr>
              <w:divsChild>
                <w:div w:id="1195923579">
                  <w:marLeft w:val="0"/>
                  <w:marRight w:val="0"/>
                  <w:marTop w:val="0"/>
                  <w:marBottom w:val="0"/>
                  <w:divBdr>
                    <w:top w:val="single" w:sz="2" w:space="0" w:color="E5E7EB"/>
                    <w:left w:val="single" w:sz="2" w:space="0" w:color="E5E7EB"/>
                    <w:bottom w:val="single" w:sz="2" w:space="0" w:color="E5E7EB"/>
                    <w:right w:val="single" w:sz="2" w:space="0" w:color="E5E7EB"/>
                  </w:divBdr>
                  <w:divsChild>
                    <w:div w:id="339426497">
                      <w:marLeft w:val="0"/>
                      <w:marRight w:val="0"/>
                      <w:marTop w:val="0"/>
                      <w:marBottom w:val="0"/>
                      <w:divBdr>
                        <w:top w:val="single" w:sz="2" w:space="0" w:color="E5E7EB"/>
                        <w:left w:val="single" w:sz="2" w:space="0" w:color="E5E7EB"/>
                        <w:bottom w:val="single" w:sz="2" w:space="0" w:color="E5E7EB"/>
                        <w:right w:val="single" w:sz="2" w:space="0" w:color="E5E7EB"/>
                      </w:divBdr>
                      <w:divsChild>
                        <w:div w:id="1540773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853110295">
      <w:bodyDiv w:val="1"/>
      <w:marLeft w:val="0"/>
      <w:marRight w:val="0"/>
      <w:marTop w:val="0"/>
      <w:marBottom w:val="0"/>
      <w:divBdr>
        <w:top w:val="none" w:sz="0" w:space="0" w:color="auto"/>
        <w:left w:val="none" w:sz="0" w:space="0" w:color="auto"/>
        <w:bottom w:val="none" w:sz="0" w:space="0" w:color="auto"/>
        <w:right w:val="none" w:sz="0" w:space="0" w:color="auto"/>
      </w:divBdr>
      <w:divsChild>
        <w:div w:id="318928919">
          <w:marLeft w:val="0"/>
          <w:marRight w:val="0"/>
          <w:marTop w:val="0"/>
          <w:marBottom w:val="0"/>
          <w:divBdr>
            <w:top w:val="single" w:sz="2" w:space="0" w:color="E5E7EB"/>
            <w:left w:val="single" w:sz="2" w:space="0" w:color="E5E7EB"/>
            <w:bottom w:val="single" w:sz="2" w:space="0" w:color="E5E7EB"/>
            <w:right w:val="single" w:sz="2" w:space="0" w:color="E5E7EB"/>
          </w:divBdr>
          <w:divsChild>
            <w:div w:id="848834891">
              <w:marLeft w:val="0"/>
              <w:marRight w:val="0"/>
              <w:marTop w:val="0"/>
              <w:marBottom w:val="0"/>
              <w:divBdr>
                <w:top w:val="single" w:sz="2" w:space="0" w:color="E5E7EB"/>
                <w:left w:val="single" w:sz="2" w:space="0" w:color="E5E7EB"/>
                <w:bottom w:val="single" w:sz="2" w:space="0" w:color="E5E7EB"/>
                <w:right w:val="single" w:sz="2" w:space="0" w:color="E5E7EB"/>
              </w:divBdr>
              <w:divsChild>
                <w:div w:id="1919173424">
                  <w:marLeft w:val="0"/>
                  <w:marRight w:val="0"/>
                  <w:marTop w:val="0"/>
                  <w:marBottom w:val="0"/>
                  <w:divBdr>
                    <w:top w:val="none" w:sz="0" w:space="0" w:color="auto"/>
                    <w:left w:val="none" w:sz="0" w:space="0" w:color="auto"/>
                    <w:bottom w:val="none" w:sz="0" w:space="0" w:color="auto"/>
                    <w:right w:val="none" w:sz="0" w:space="0" w:color="auto"/>
                  </w:divBdr>
                  <w:divsChild>
                    <w:div w:id="231280724">
                      <w:marLeft w:val="0"/>
                      <w:marRight w:val="0"/>
                      <w:marTop w:val="0"/>
                      <w:marBottom w:val="0"/>
                      <w:divBdr>
                        <w:top w:val="single" w:sz="2" w:space="0" w:color="E5E7EB"/>
                        <w:left w:val="single" w:sz="2" w:space="0" w:color="E5E7EB"/>
                        <w:bottom w:val="single" w:sz="2" w:space="0" w:color="E5E7EB"/>
                        <w:right w:val="single" w:sz="2" w:space="0" w:color="E5E7EB"/>
                      </w:divBdr>
                      <w:divsChild>
                        <w:div w:id="1818843006">
                          <w:marLeft w:val="0"/>
                          <w:marRight w:val="0"/>
                          <w:marTop w:val="0"/>
                          <w:marBottom w:val="0"/>
                          <w:divBdr>
                            <w:top w:val="single" w:sz="2" w:space="0" w:color="E5E7EB"/>
                            <w:left w:val="single" w:sz="2" w:space="0" w:color="E5E7EB"/>
                            <w:bottom w:val="single" w:sz="2" w:space="0" w:color="E5E7EB"/>
                            <w:right w:val="single" w:sz="2" w:space="0" w:color="E5E7EB"/>
                          </w:divBdr>
                          <w:divsChild>
                            <w:div w:id="501092176">
                              <w:marLeft w:val="0"/>
                              <w:marRight w:val="0"/>
                              <w:marTop w:val="0"/>
                              <w:marBottom w:val="0"/>
                              <w:divBdr>
                                <w:top w:val="single" w:sz="2" w:space="0" w:color="E5E7EB"/>
                                <w:left w:val="single" w:sz="2" w:space="0" w:color="E5E7EB"/>
                                <w:bottom w:val="single" w:sz="2" w:space="0" w:color="E5E7EB"/>
                                <w:right w:val="single" w:sz="2" w:space="0" w:color="E5E7EB"/>
                              </w:divBdr>
                              <w:divsChild>
                                <w:div w:id="1550455183">
                                  <w:marLeft w:val="0"/>
                                  <w:marRight w:val="0"/>
                                  <w:marTop w:val="0"/>
                                  <w:marBottom w:val="0"/>
                                  <w:divBdr>
                                    <w:top w:val="single" w:sz="2" w:space="0" w:color="E5E7EB"/>
                                    <w:left w:val="single" w:sz="2" w:space="0" w:color="E5E7EB"/>
                                    <w:bottom w:val="single" w:sz="2" w:space="0" w:color="E5E7EB"/>
                                    <w:right w:val="single" w:sz="2" w:space="0" w:color="E5E7EB"/>
                                  </w:divBdr>
                                  <w:divsChild>
                                    <w:div w:id="1245409187">
                                      <w:marLeft w:val="0"/>
                                      <w:marRight w:val="0"/>
                                      <w:marTop w:val="0"/>
                                      <w:marBottom w:val="0"/>
                                      <w:divBdr>
                                        <w:top w:val="single" w:sz="2" w:space="0" w:color="E5E7EB"/>
                                        <w:left w:val="single" w:sz="2" w:space="0" w:color="E5E7EB"/>
                                        <w:bottom w:val="single" w:sz="2" w:space="0" w:color="E5E7EB"/>
                                        <w:right w:val="single" w:sz="2" w:space="0" w:color="E5E7EB"/>
                                      </w:divBdr>
                                      <w:divsChild>
                                        <w:div w:id="917710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828248427">
          <w:marLeft w:val="0"/>
          <w:marRight w:val="0"/>
          <w:marTop w:val="0"/>
          <w:marBottom w:val="0"/>
          <w:divBdr>
            <w:top w:val="single" w:sz="2" w:space="0" w:color="E5E7EB"/>
            <w:left w:val="single" w:sz="2" w:space="0" w:color="E5E7EB"/>
            <w:bottom w:val="single" w:sz="2" w:space="0" w:color="E5E7EB"/>
            <w:right w:val="single" w:sz="2" w:space="0" w:color="E5E7EB"/>
          </w:divBdr>
          <w:divsChild>
            <w:div w:id="1423181710">
              <w:marLeft w:val="0"/>
              <w:marRight w:val="0"/>
              <w:marTop w:val="0"/>
              <w:marBottom w:val="0"/>
              <w:divBdr>
                <w:top w:val="single" w:sz="2" w:space="0" w:color="E5E7EB"/>
                <w:left w:val="single" w:sz="2" w:space="0" w:color="E5E7EB"/>
                <w:bottom w:val="single" w:sz="2" w:space="0" w:color="E5E7EB"/>
                <w:right w:val="single" w:sz="2" w:space="0" w:color="E5E7EB"/>
              </w:divBdr>
              <w:divsChild>
                <w:div w:id="400910432">
                  <w:marLeft w:val="0"/>
                  <w:marRight w:val="0"/>
                  <w:marTop w:val="0"/>
                  <w:marBottom w:val="0"/>
                  <w:divBdr>
                    <w:top w:val="single" w:sz="2" w:space="0" w:color="E5E7EB"/>
                    <w:left w:val="single" w:sz="2" w:space="0" w:color="E5E7EB"/>
                    <w:bottom w:val="single" w:sz="2" w:space="0" w:color="E5E7EB"/>
                    <w:right w:val="single" w:sz="2" w:space="0" w:color="E5E7EB"/>
                  </w:divBdr>
                  <w:divsChild>
                    <w:div w:id="2120682914">
                      <w:marLeft w:val="0"/>
                      <w:marRight w:val="0"/>
                      <w:marTop w:val="0"/>
                      <w:marBottom w:val="0"/>
                      <w:divBdr>
                        <w:top w:val="single" w:sz="2" w:space="0" w:color="E5E7EB"/>
                        <w:left w:val="single" w:sz="2" w:space="0" w:color="E5E7EB"/>
                        <w:bottom w:val="single" w:sz="2" w:space="0" w:color="E5E7EB"/>
                        <w:right w:val="single" w:sz="2" w:space="0" w:color="E5E7EB"/>
                      </w:divBdr>
                      <w:divsChild>
                        <w:div w:id="10228227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0865821">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970331718">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262762290">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1593080258">
      <w:bodyDiv w:val="1"/>
      <w:marLeft w:val="0"/>
      <w:marRight w:val="0"/>
      <w:marTop w:val="0"/>
      <w:marBottom w:val="0"/>
      <w:divBdr>
        <w:top w:val="none" w:sz="0" w:space="0" w:color="auto"/>
        <w:left w:val="none" w:sz="0" w:space="0" w:color="auto"/>
        <w:bottom w:val="none" w:sz="0" w:space="0" w:color="auto"/>
        <w:right w:val="none" w:sz="0" w:space="0" w:color="auto"/>
      </w:divBdr>
    </w:div>
    <w:div w:id="1698968627">
      <w:bodyDiv w:val="1"/>
      <w:marLeft w:val="0"/>
      <w:marRight w:val="0"/>
      <w:marTop w:val="0"/>
      <w:marBottom w:val="0"/>
      <w:divBdr>
        <w:top w:val="none" w:sz="0" w:space="0" w:color="auto"/>
        <w:left w:val="none" w:sz="0" w:space="0" w:color="auto"/>
        <w:bottom w:val="none" w:sz="0" w:space="0" w:color="auto"/>
        <w:right w:val="none" w:sz="0" w:space="0" w:color="auto"/>
      </w:divBdr>
    </w:div>
    <w:div w:id="1740472132">
      <w:bodyDiv w:val="1"/>
      <w:marLeft w:val="0"/>
      <w:marRight w:val="0"/>
      <w:marTop w:val="0"/>
      <w:marBottom w:val="0"/>
      <w:divBdr>
        <w:top w:val="none" w:sz="0" w:space="0" w:color="auto"/>
        <w:left w:val="none" w:sz="0" w:space="0" w:color="auto"/>
        <w:bottom w:val="none" w:sz="0" w:space="0" w:color="auto"/>
        <w:right w:val="none" w:sz="0" w:space="0" w:color="auto"/>
      </w:divBdr>
    </w:div>
    <w:div w:id="1772896145">
      <w:bodyDiv w:val="1"/>
      <w:marLeft w:val="0"/>
      <w:marRight w:val="0"/>
      <w:marTop w:val="0"/>
      <w:marBottom w:val="0"/>
      <w:divBdr>
        <w:top w:val="none" w:sz="0" w:space="0" w:color="auto"/>
        <w:left w:val="none" w:sz="0" w:space="0" w:color="auto"/>
        <w:bottom w:val="none" w:sz="0" w:space="0" w:color="auto"/>
        <w:right w:val="none" w:sz="0" w:space="0" w:color="auto"/>
      </w:divBdr>
      <w:divsChild>
        <w:div w:id="770079190">
          <w:marLeft w:val="446"/>
          <w:marRight w:val="0"/>
          <w:marTop w:val="0"/>
          <w:marBottom w:val="0"/>
          <w:divBdr>
            <w:top w:val="none" w:sz="0" w:space="0" w:color="auto"/>
            <w:left w:val="none" w:sz="0" w:space="0" w:color="auto"/>
            <w:bottom w:val="none" w:sz="0" w:space="0" w:color="auto"/>
            <w:right w:val="none" w:sz="0" w:space="0" w:color="auto"/>
          </w:divBdr>
        </w:div>
        <w:div w:id="1091045609">
          <w:marLeft w:val="446"/>
          <w:marRight w:val="0"/>
          <w:marTop w:val="0"/>
          <w:marBottom w:val="0"/>
          <w:divBdr>
            <w:top w:val="none" w:sz="0" w:space="0" w:color="auto"/>
            <w:left w:val="none" w:sz="0" w:space="0" w:color="auto"/>
            <w:bottom w:val="none" w:sz="0" w:space="0" w:color="auto"/>
            <w:right w:val="none" w:sz="0" w:space="0" w:color="auto"/>
          </w:divBdr>
        </w:div>
      </w:divsChild>
    </w:div>
    <w:div w:id="1928147564">
      <w:bodyDiv w:val="1"/>
      <w:marLeft w:val="0"/>
      <w:marRight w:val="0"/>
      <w:marTop w:val="0"/>
      <w:marBottom w:val="0"/>
      <w:divBdr>
        <w:top w:val="none" w:sz="0" w:space="0" w:color="auto"/>
        <w:left w:val="none" w:sz="0" w:space="0" w:color="auto"/>
        <w:bottom w:val="none" w:sz="0" w:space="0" w:color="auto"/>
        <w:right w:val="none" w:sz="0" w:space="0" w:color="auto"/>
      </w:divBdr>
    </w:div>
    <w:div w:id="208190723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 Schrift intern">
      <a:majorFont>
        <a:latin typeface="Brandon Grotesque Office Light"/>
        <a:ea typeface=""/>
        <a:cs typeface=""/>
      </a:majorFont>
      <a:minorFont>
        <a:latin typeface="Brandon Grotesque Office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7227</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Comunicado de prensa de LAUDA</dc:subject>
  <dc:creator>Christoph Muhr</dc:creator>
  <cp:lastModifiedBy>José-Antonio Morata</cp:lastModifiedBy>
  <cp:revision>22</cp:revision>
  <cp:lastPrinted>2025-02-26T11:25:00Z</cp:lastPrinted>
  <dcterms:created xsi:type="dcterms:W3CDTF">2026-05-18T14:34:00Z</dcterms:created>
  <dcterms:modified xsi:type="dcterms:W3CDTF">2026-06-02T14:43:00Z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Estándar</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