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A2AD3" w14:textId="0B8D1358" w:rsidR="00052BE7" w:rsidRPr="00496C94" w:rsidRDefault="002274CD" w:rsidP="00496C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Erfolgreiche </w:t>
      </w:r>
      <w:r w:rsidR="00052BE7" w:rsidRPr="00496C94">
        <w:rPr>
          <w:rFonts w:ascii="Arial" w:hAnsi="Arial" w:cs="Arial"/>
          <w:b/>
          <w:bCs/>
        </w:rPr>
        <w:t>Sektionstagung Erwac</w:t>
      </w:r>
      <w:r w:rsidR="004D036C" w:rsidRPr="00496C94">
        <w:rPr>
          <w:rFonts w:ascii="Arial" w:hAnsi="Arial" w:cs="Arial"/>
          <w:b/>
          <w:bCs/>
        </w:rPr>
        <w:t>hsenenbildung 2025 an der Universität Koblenz</w:t>
      </w:r>
    </w:p>
    <w:p w14:paraId="062F1052" w14:textId="6DE575DC" w:rsidR="004D036C" w:rsidRPr="00496C94" w:rsidRDefault="00496C94" w:rsidP="00496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96C94">
        <w:rPr>
          <w:rFonts w:ascii="Arial" w:hAnsi="Arial" w:cs="Arial"/>
        </w:rPr>
        <w:t>ie Jahrestagung der Sektion Erwachsenenbildung der Deutschen Gesellschaft für Erziehungswissenschaft (</w:t>
      </w:r>
      <w:proofErr w:type="spellStart"/>
      <w:r w:rsidRPr="00496C94">
        <w:rPr>
          <w:rFonts w:ascii="Arial" w:hAnsi="Arial" w:cs="Arial"/>
        </w:rPr>
        <w:t>DGfE</w:t>
      </w:r>
      <w:proofErr w:type="spellEnd"/>
      <w:r w:rsidRPr="00496C94">
        <w:rPr>
          <w:rFonts w:ascii="Arial" w:hAnsi="Arial" w:cs="Arial"/>
        </w:rPr>
        <w:t xml:space="preserve">) </w:t>
      </w:r>
      <w:r w:rsidR="00052BE7" w:rsidRPr="00496C94">
        <w:rPr>
          <w:rFonts w:ascii="Arial" w:hAnsi="Arial" w:cs="Arial"/>
        </w:rPr>
        <w:t>fand</w:t>
      </w:r>
      <w:r w:rsidR="002274CD" w:rsidRPr="002274CD">
        <w:rPr>
          <w:rFonts w:ascii="Arial" w:hAnsi="Arial" w:cs="Arial"/>
        </w:rPr>
        <w:t xml:space="preserve"> </w:t>
      </w:r>
      <w:r w:rsidR="002274CD">
        <w:rPr>
          <w:rFonts w:ascii="Arial" w:hAnsi="Arial" w:cs="Arial"/>
        </w:rPr>
        <w:t>u</w:t>
      </w:r>
      <w:r w:rsidR="002274CD" w:rsidRPr="00496C94">
        <w:rPr>
          <w:rFonts w:ascii="Arial" w:hAnsi="Arial" w:cs="Arial"/>
        </w:rPr>
        <w:t xml:space="preserve">nter dem </w:t>
      </w:r>
      <w:r w:rsidR="002274CD">
        <w:rPr>
          <w:rFonts w:ascii="Arial" w:hAnsi="Arial" w:cs="Arial"/>
        </w:rPr>
        <w:t>Motto</w:t>
      </w:r>
      <w:r w:rsidR="002274CD" w:rsidRPr="00496C94">
        <w:rPr>
          <w:rFonts w:ascii="Arial" w:hAnsi="Arial" w:cs="Arial"/>
        </w:rPr>
        <w:t xml:space="preserve"> </w:t>
      </w:r>
      <w:r w:rsidR="002274CD" w:rsidRPr="00496C94">
        <w:rPr>
          <w:rFonts w:ascii="Arial" w:hAnsi="Arial" w:cs="Arial"/>
          <w:bCs/>
        </w:rPr>
        <w:t>„</w:t>
      </w:r>
      <w:proofErr w:type="spellStart"/>
      <w:r w:rsidR="002274CD" w:rsidRPr="00496C94">
        <w:rPr>
          <w:rFonts w:ascii="Arial" w:hAnsi="Arial" w:cs="Arial"/>
          <w:bCs/>
        </w:rPr>
        <w:t>SPIELräume</w:t>
      </w:r>
      <w:proofErr w:type="spellEnd"/>
      <w:r w:rsidR="002274CD" w:rsidRPr="00496C94">
        <w:rPr>
          <w:rFonts w:ascii="Arial" w:hAnsi="Arial" w:cs="Arial"/>
          <w:bCs/>
        </w:rPr>
        <w:t>. Gestaltungsfelder der Erwachsenenbildung zwischen Freiheit und Restriktion“</w:t>
      </w:r>
      <w:r w:rsidR="002274CD" w:rsidRPr="00496C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 der Universität Koblenz </w:t>
      </w:r>
      <w:r w:rsidR="00052BE7" w:rsidRPr="00496C94">
        <w:rPr>
          <w:rFonts w:ascii="Arial" w:hAnsi="Arial" w:cs="Arial"/>
        </w:rPr>
        <w:t xml:space="preserve">statt. </w:t>
      </w:r>
      <w:r w:rsidR="002274CD">
        <w:rPr>
          <w:rFonts w:ascii="Arial" w:hAnsi="Arial" w:cs="Arial"/>
        </w:rPr>
        <w:t>R</w:t>
      </w:r>
      <w:r w:rsidR="002274CD" w:rsidRPr="00496C94">
        <w:rPr>
          <w:rFonts w:ascii="Arial" w:hAnsi="Arial" w:cs="Arial"/>
        </w:rPr>
        <w:t xml:space="preserve">und 180 Forschende und Studierende aus Deutschland, Österreich und der Schweiz </w:t>
      </w:r>
      <w:r w:rsidR="002274CD">
        <w:rPr>
          <w:rFonts w:ascii="Arial" w:hAnsi="Arial" w:cs="Arial"/>
        </w:rPr>
        <w:t xml:space="preserve">diskutierten </w:t>
      </w:r>
      <w:r w:rsidR="002274CD" w:rsidRPr="00496C94">
        <w:rPr>
          <w:rFonts w:ascii="Arial" w:hAnsi="Arial" w:cs="Arial"/>
        </w:rPr>
        <w:t>über zentrale Fragen der Erwachsenenbildung</w:t>
      </w:r>
      <w:r w:rsidR="002274CD">
        <w:rPr>
          <w:rFonts w:ascii="Arial" w:hAnsi="Arial" w:cs="Arial"/>
        </w:rPr>
        <w:t>.</w:t>
      </w:r>
      <w:bookmarkStart w:id="0" w:name="_GoBack"/>
      <w:bookmarkEnd w:id="0"/>
      <w:r w:rsidR="002274CD" w:rsidRPr="00496C94">
        <w:rPr>
          <w:rFonts w:ascii="Arial" w:hAnsi="Arial" w:cs="Arial"/>
        </w:rPr>
        <w:t xml:space="preserve"> </w:t>
      </w:r>
      <w:r w:rsidR="004D036C" w:rsidRPr="00496C94">
        <w:rPr>
          <w:rFonts w:ascii="Arial" w:hAnsi="Arial" w:cs="Arial"/>
        </w:rPr>
        <w:t xml:space="preserve">Ausgerichtet wurde sie </w:t>
      </w:r>
      <w:r>
        <w:rPr>
          <w:rFonts w:ascii="Arial" w:hAnsi="Arial" w:cs="Arial"/>
        </w:rPr>
        <w:t xml:space="preserve">vom </w:t>
      </w:r>
      <w:r w:rsidR="004D036C" w:rsidRPr="00496C94">
        <w:rPr>
          <w:rFonts w:ascii="Arial" w:hAnsi="Arial" w:cs="Arial"/>
        </w:rPr>
        <w:t xml:space="preserve">Institut für Pädagogik der Universität Koblenz. </w:t>
      </w:r>
    </w:p>
    <w:p w14:paraId="7B84DC86" w14:textId="18AA7792" w:rsidR="004D036C" w:rsidRPr="00496C94" w:rsidRDefault="006071FB" w:rsidP="00496C94">
      <w:pPr>
        <w:jc w:val="both"/>
        <w:rPr>
          <w:rFonts w:ascii="Arial" w:hAnsi="Arial" w:cs="Arial"/>
        </w:rPr>
      </w:pPr>
      <w:r w:rsidRPr="00496C94">
        <w:rPr>
          <w:rFonts w:ascii="Arial" w:hAnsi="Arial" w:cs="Arial"/>
        </w:rPr>
        <w:t>In den über</w:t>
      </w:r>
      <w:r w:rsidR="00052BE7" w:rsidRPr="00496C94">
        <w:rPr>
          <w:rFonts w:ascii="Arial" w:hAnsi="Arial" w:cs="Arial"/>
        </w:rPr>
        <w:t xml:space="preserve"> 60 Beiträge</w:t>
      </w:r>
      <w:r w:rsidRPr="00496C94">
        <w:rPr>
          <w:rFonts w:ascii="Arial" w:hAnsi="Arial" w:cs="Arial"/>
        </w:rPr>
        <w:t xml:space="preserve">n wurden </w:t>
      </w:r>
      <w:r w:rsidR="00052BE7" w:rsidRPr="00496C94">
        <w:rPr>
          <w:rFonts w:ascii="Arial" w:hAnsi="Arial" w:cs="Arial"/>
        </w:rPr>
        <w:t xml:space="preserve">sowohl </w:t>
      </w:r>
      <w:r w:rsidRPr="00496C94">
        <w:rPr>
          <w:rFonts w:ascii="Arial" w:hAnsi="Arial" w:cs="Arial"/>
        </w:rPr>
        <w:t xml:space="preserve">theoretische Perspektiven bzw. empirische Befunde zur </w:t>
      </w:r>
      <w:r w:rsidR="00052BE7" w:rsidRPr="00496C94">
        <w:rPr>
          <w:rFonts w:ascii="Arial" w:hAnsi="Arial" w:cs="Arial"/>
        </w:rPr>
        <w:t xml:space="preserve">Gestaltung </w:t>
      </w:r>
      <w:r w:rsidRPr="00496C94">
        <w:rPr>
          <w:rFonts w:ascii="Arial" w:hAnsi="Arial" w:cs="Arial"/>
        </w:rPr>
        <w:t>von Bildung und Beratung</w:t>
      </w:r>
      <w:r w:rsidR="00052BE7" w:rsidRPr="00496C94">
        <w:rPr>
          <w:rFonts w:ascii="Arial" w:hAnsi="Arial" w:cs="Arial"/>
        </w:rPr>
        <w:t xml:space="preserve"> als auch </w:t>
      </w:r>
      <w:r w:rsidRPr="00496C94">
        <w:rPr>
          <w:rFonts w:ascii="Arial" w:hAnsi="Arial" w:cs="Arial"/>
        </w:rPr>
        <w:t xml:space="preserve">institutionelle und gesellschaftliche </w:t>
      </w:r>
      <w:r w:rsidR="00052BE7" w:rsidRPr="00496C94">
        <w:rPr>
          <w:rFonts w:ascii="Arial" w:hAnsi="Arial" w:cs="Arial"/>
        </w:rPr>
        <w:t xml:space="preserve">Grenzen </w:t>
      </w:r>
      <w:r w:rsidRPr="00496C94">
        <w:rPr>
          <w:rFonts w:ascii="Arial" w:hAnsi="Arial" w:cs="Arial"/>
        </w:rPr>
        <w:t>beleuchtet</w:t>
      </w:r>
      <w:r w:rsidR="00052BE7" w:rsidRPr="00496C94">
        <w:rPr>
          <w:rFonts w:ascii="Arial" w:hAnsi="Arial" w:cs="Arial"/>
        </w:rPr>
        <w:t xml:space="preserve">. </w:t>
      </w:r>
      <w:r w:rsidR="004D036C" w:rsidRPr="00496C94">
        <w:rPr>
          <w:rFonts w:ascii="Arial" w:hAnsi="Arial" w:cs="Arial"/>
        </w:rPr>
        <w:t>Auch der konkreteren Bedeutung des Spielens</w:t>
      </w:r>
      <w:r w:rsidR="00496C94">
        <w:rPr>
          <w:rFonts w:ascii="Arial" w:hAnsi="Arial" w:cs="Arial"/>
        </w:rPr>
        <w:t xml:space="preserve"> </w:t>
      </w:r>
      <w:r w:rsidR="004D036C" w:rsidRPr="00496C94">
        <w:rPr>
          <w:rFonts w:ascii="Arial" w:hAnsi="Arial" w:cs="Arial"/>
        </w:rPr>
        <w:t xml:space="preserve">in verschiedenen Lehr-Lern-Kontexten wurde nachgegangen. </w:t>
      </w:r>
    </w:p>
    <w:p w14:paraId="64DD841B" w14:textId="616D2DF0" w:rsidR="00052BE7" w:rsidRPr="00496C94" w:rsidRDefault="00052BE7" w:rsidP="00496C94">
      <w:pPr>
        <w:jc w:val="both"/>
        <w:rPr>
          <w:rFonts w:ascii="Arial" w:hAnsi="Arial" w:cs="Arial"/>
        </w:rPr>
      </w:pPr>
      <w:r w:rsidRPr="00496C94">
        <w:rPr>
          <w:rFonts w:ascii="Arial" w:hAnsi="Arial" w:cs="Arial"/>
        </w:rPr>
        <w:t xml:space="preserve">Die beiden </w:t>
      </w:r>
      <w:proofErr w:type="spellStart"/>
      <w:r w:rsidRPr="00496C94">
        <w:rPr>
          <w:rFonts w:ascii="Arial" w:hAnsi="Arial" w:cs="Arial"/>
        </w:rPr>
        <w:t>Keynotes</w:t>
      </w:r>
      <w:proofErr w:type="spellEnd"/>
      <w:r w:rsidRPr="00496C94">
        <w:rPr>
          <w:rFonts w:ascii="Arial" w:hAnsi="Arial" w:cs="Arial"/>
        </w:rPr>
        <w:t xml:space="preserve"> von Prof. Dr. Ines Langemeyer</w:t>
      </w:r>
      <w:r w:rsidR="00496C94">
        <w:rPr>
          <w:rFonts w:ascii="Arial" w:hAnsi="Arial" w:cs="Arial"/>
        </w:rPr>
        <w:t xml:space="preserve">, </w:t>
      </w:r>
      <w:r w:rsidR="00496C94">
        <w:t>Psychologin und Universitätsprofessorin für Lehr-Lernforschung</w:t>
      </w:r>
      <w:r w:rsidR="00496C94">
        <w:rPr>
          <w:rFonts w:ascii="Arial" w:hAnsi="Arial" w:cs="Arial"/>
        </w:rPr>
        <w:t xml:space="preserve"> am Karlsruher Institut für Technologie (</w:t>
      </w:r>
      <w:r w:rsidRPr="00496C94">
        <w:rPr>
          <w:rFonts w:ascii="Arial" w:hAnsi="Arial" w:cs="Arial"/>
        </w:rPr>
        <w:t>KIT</w:t>
      </w:r>
      <w:r w:rsidR="00496C94">
        <w:rPr>
          <w:rFonts w:ascii="Arial" w:hAnsi="Arial" w:cs="Arial"/>
        </w:rPr>
        <w:t>)</w:t>
      </w:r>
      <w:r w:rsidRPr="00496C94">
        <w:rPr>
          <w:rFonts w:ascii="Arial" w:hAnsi="Arial" w:cs="Arial"/>
        </w:rPr>
        <w:t xml:space="preserve"> und Dr. Björn Allmendinger</w:t>
      </w:r>
      <w:r w:rsidR="00496C94">
        <w:rPr>
          <w:rFonts w:ascii="Arial" w:hAnsi="Arial" w:cs="Arial"/>
        </w:rPr>
        <w:t xml:space="preserve">, Geschäftsführer von </w:t>
      </w:r>
      <w:r w:rsidR="006071FB" w:rsidRPr="00496C94">
        <w:rPr>
          <w:rFonts w:ascii="Arial" w:hAnsi="Arial" w:cs="Arial"/>
        </w:rPr>
        <w:t>Arbeit und Leben</w:t>
      </w:r>
      <w:r w:rsidR="00496C94">
        <w:rPr>
          <w:rFonts w:ascii="Arial" w:hAnsi="Arial" w:cs="Arial"/>
        </w:rPr>
        <w:t xml:space="preserve"> Niedersachsen,</w:t>
      </w:r>
      <w:r w:rsidRPr="00496C94">
        <w:rPr>
          <w:rFonts w:ascii="Arial" w:hAnsi="Arial" w:cs="Arial"/>
        </w:rPr>
        <w:t xml:space="preserve"> eröffneten </w:t>
      </w:r>
      <w:r w:rsidR="004D036C" w:rsidRPr="00496C94">
        <w:rPr>
          <w:rFonts w:ascii="Arial" w:hAnsi="Arial" w:cs="Arial"/>
        </w:rPr>
        <w:t xml:space="preserve">allgemeinere </w:t>
      </w:r>
      <w:r w:rsidRPr="00496C94">
        <w:rPr>
          <w:rFonts w:ascii="Arial" w:hAnsi="Arial" w:cs="Arial"/>
        </w:rPr>
        <w:t xml:space="preserve">Reflexionsräume: </w:t>
      </w:r>
      <w:r w:rsidR="006071FB" w:rsidRPr="00496C94">
        <w:rPr>
          <w:rFonts w:ascii="Arial" w:hAnsi="Arial" w:cs="Arial"/>
        </w:rPr>
        <w:t>Der</w:t>
      </w:r>
      <w:r w:rsidRPr="00496C94">
        <w:rPr>
          <w:rFonts w:ascii="Arial" w:hAnsi="Arial" w:cs="Arial"/>
        </w:rPr>
        <w:t xml:space="preserve"> erste </w:t>
      </w:r>
      <w:r w:rsidR="006071FB" w:rsidRPr="00496C94">
        <w:rPr>
          <w:rFonts w:ascii="Arial" w:hAnsi="Arial" w:cs="Arial"/>
        </w:rPr>
        <w:t>Beitrag</w:t>
      </w:r>
      <w:r w:rsidRPr="00496C94">
        <w:rPr>
          <w:rFonts w:ascii="Arial" w:hAnsi="Arial" w:cs="Arial"/>
        </w:rPr>
        <w:t xml:space="preserve"> richtete den Blick auf Lern- und Handlungsfähigkeiten im Erwachsenenalter angesichts aktueller gesellschaftlicher Krisen</w:t>
      </w:r>
      <w:r w:rsidR="006071FB" w:rsidRPr="00496C94">
        <w:rPr>
          <w:rFonts w:ascii="Arial" w:hAnsi="Arial" w:cs="Arial"/>
        </w:rPr>
        <w:t>; der</w:t>
      </w:r>
      <w:r w:rsidRPr="00496C94">
        <w:rPr>
          <w:rFonts w:ascii="Arial" w:hAnsi="Arial" w:cs="Arial"/>
        </w:rPr>
        <w:t xml:space="preserve"> zweite rückte </w:t>
      </w:r>
      <w:r w:rsidR="006071FB" w:rsidRPr="00496C94">
        <w:rPr>
          <w:rFonts w:ascii="Arial" w:hAnsi="Arial" w:cs="Arial"/>
        </w:rPr>
        <w:t>digitale</w:t>
      </w:r>
      <w:r w:rsidRPr="00496C94">
        <w:rPr>
          <w:rFonts w:ascii="Arial" w:hAnsi="Arial" w:cs="Arial"/>
        </w:rPr>
        <w:t xml:space="preserve"> Spiel</w:t>
      </w:r>
      <w:r w:rsidR="006071FB" w:rsidRPr="00496C94">
        <w:rPr>
          <w:rFonts w:ascii="Arial" w:hAnsi="Arial" w:cs="Arial"/>
        </w:rPr>
        <w:t>formate</w:t>
      </w:r>
      <w:r w:rsidRPr="00496C94">
        <w:rPr>
          <w:rFonts w:ascii="Arial" w:hAnsi="Arial" w:cs="Arial"/>
        </w:rPr>
        <w:t xml:space="preserve"> </w:t>
      </w:r>
      <w:r w:rsidR="006071FB" w:rsidRPr="00496C94">
        <w:rPr>
          <w:rFonts w:ascii="Arial" w:hAnsi="Arial" w:cs="Arial"/>
        </w:rPr>
        <w:t>und ihre Lernpotenziale</w:t>
      </w:r>
      <w:r w:rsidRPr="00496C94">
        <w:rPr>
          <w:rFonts w:ascii="Arial" w:hAnsi="Arial" w:cs="Arial"/>
        </w:rPr>
        <w:t xml:space="preserve"> in den </w:t>
      </w:r>
      <w:r w:rsidR="006071FB" w:rsidRPr="00496C94">
        <w:rPr>
          <w:rFonts w:ascii="Arial" w:hAnsi="Arial" w:cs="Arial"/>
        </w:rPr>
        <w:t>Vordergrund</w:t>
      </w:r>
      <w:r w:rsidRPr="00496C94">
        <w:rPr>
          <w:rFonts w:ascii="Arial" w:hAnsi="Arial" w:cs="Arial"/>
        </w:rPr>
        <w:t>.</w:t>
      </w:r>
    </w:p>
    <w:p w14:paraId="2BB5BAD2" w14:textId="41C79423" w:rsidR="00052BE7" w:rsidRPr="00496C94" w:rsidRDefault="00052BE7" w:rsidP="00496C94">
      <w:pPr>
        <w:jc w:val="both"/>
        <w:rPr>
          <w:rFonts w:ascii="Arial" w:hAnsi="Arial" w:cs="Arial"/>
        </w:rPr>
      </w:pPr>
      <w:r w:rsidRPr="00496C94">
        <w:rPr>
          <w:rFonts w:ascii="Arial" w:hAnsi="Arial" w:cs="Arial"/>
        </w:rPr>
        <w:t xml:space="preserve">Neben klassischen </w:t>
      </w:r>
      <w:r w:rsidR="004D036C" w:rsidRPr="00496C94">
        <w:rPr>
          <w:rFonts w:ascii="Arial" w:hAnsi="Arial" w:cs="Arial"/>
        </w:rPr>
        <w:t>Sessions mit</w:t>
      </w:r>
      <w:r w:rsidRPr="00496C94">
        <w:rPr>
          <w:rFonts w:ascii="Arial" w:hAnsi="Arial" w:cs="Arial"/>
        </w:rPr>
        <w:t xml:space="preserve"> Vorträgen bot die Tagung </w:t>
      </w:r>
      <w:r w:rsidR="004D036C" w:rsidRPr="00496C94">
        <w:rPr>
          <w:rFonts w:ascii="Arial" w:hAnsi="Arial" w:cs="Arial"/>
        </w:rPr>
        <w:t xml:space="preserve">zudem </w:t>
      </w:r>
      <w:r w:rsidR="006071FB" w:rsidRPr="00496C94">
        <w:rPr>
          <w:rFonts w:ascii="Arial" w:hAnsi="Arial" w:cs="Arial"/>
          <w:bCs/>
        </w:rPr>
        <w:t>eine Ausstellung und einen</w:t>
      </w:r>
      <w:r w:rsidRPr="00496C94">
        <w:rPr>
          <w:rFonts w:ascii="Arial" w:hAnsi="Arial" w:cs="Arial"/>
        </w:rPr>
        <w:t xml:space="preserve"> </w:t>
      </w:r>
      <w:r w:rsidR="006071FB" w:rsidRPr="00496C94">
        <w:rPr>
          <w:rFonts w:ascii="Arial" w:hAnsi="Arial" w:cs="Arial"/>
          <w:bCs/>
        </w:rPr>
        <w:t>Poster-Slam</w:t>
      </w:r>
      <w:r w:rsidR="006071FB" w:rsidRPr="00496C94">
        <w:rPr>
          <w:rFonts w:ascii="Arial" w:hAnsi="Arial" w:cs="Arial"/>
        </w:rPr>
        <w:t xml:space="preserve"> - verbunden mit der Verleihung des </w:t>
      </w:r>
      <w:proofErr w:type="spellStart"/>
      <w:r w:rsidR="006071FB" w:rsidRPr="00496C94">
        <w:rPr>
          <w:rFonts w:ascii="Arial" w:hAnsi="Arial" w:cs="Arial"/>
        </w:rPr>
        <w:t>Posterpreises</w:t>
      </w:r>
      <w:proofErr w:type="spellEnd"/>
      <w:r w:rsidR="00496C94">
        <w:rPr>
          <w:rFonts w:ascii="Arial" w:hAnsi="Arial" w:cs="Arial"/>
        </w:rPr>
        <w:t xml:space="preserve"> des </w:t>
      </w:r>
      <w:proofErr w:type="spellStart"/>
      <w:r w:rsidR="00496C94">
        <w:rPr>
          <w:rFonts w:ascii="Arial" w:hAnsi="Arial" w:cs="Arial"/>
        </w:rPr>
        <w:t>wbv</w:t>
      </w:r>
      <w:proofErr w:type="spellEnd"/>
      <w:r w:rsidR="00496C94">
        <w:rPr>
          <w:rFonts w:ascii="Arial" w:hAnsi="Arial" w:cs="Arial"/>
        </w:rPr>
        <w:t>-Verlags</w:t>
      </w:r>
      <w:r w:rsidR="006071FB" w:rsidRPr="00496C94">
        <w:rPr>
          <w:rFonts w:ascii="Arial" w:hAnsi="Arial" w:cs="Arial"/>
        </w:rPr>
        <w:t xml:space="preserve"> - </w:t>
      </w:r>
      <w:r w:rsidR="004D036C" w:rsidRPr="00496C94">
        <w:rPr>
          <w:rFonts w:ascii="Arial" w:hAnsi="Arial" w:cs="Arial"/>
        </w:rPr>
        <w:t>und</w:t>
      </w:r>
      <w:r w:rsidRPr="00496C94">
        <w:rPr>
          <w:rFonts w:ascii="Arial" w:hAnsi="Arial" w:cs="Arial"/>
        </w:rPr>
        <w:t xml:space="preserve"> ein</w:t>
      </w:r>
      <w:r w:rsidR="006071FB" w:rsidRPr="00496C94">
        <w:rPr>
          <w:rFonts w:ascii="Arial" w:hAnsi="Arial" w:cs="Arial"/>
        </w:rPr>
        <w:t xml:space="preserve"> Open Space-</w:t>
      </w:r>
      <w:r w:rsidR="006071FB" w:rsidRPr="00496C94">
        <w:rPr>
          <w:rFonts w:ascii="Arial" w:hAnsi="Arial" w:cs="Arial"/>
          <w:bCs/>
        </w:rPr>
        <w:t>Barcamp</w:t>
      </w:r>
      <w:r w:rsidR="006071FB" w:rsidRPr="00496C94">
        <w:rPr>
          <w:rFonts w:ascii="Arial" w:hAnsi="Arial" w:cs="Arial"/>
        </w:rPr>
        <w:t xml:space="preserve"> zum Abschluss</w:t>
      </w:r>
      <w:r w:rsidRPr="00496C94">
        <w:rPr>
          <w:rFonts w:ascii="Arial" w:hAnsi="Arial" w:cs="Arial"/>
        </w:rPr>
        <w:t xml:space="preserve">. Einen </w:t>
      </w:r>
      <w:r w:rsidR="00496C94">
        <w:rPr>
          <w:rFonts w:ascii="Arial" w:hAnsi="Arial" w:cs="Arial"/>
        </w:rPr>
        <w:t xml:space="preserve">weiteren </w:t>
      </w:r>
      <w:r w:rsidRPr="00496C94">
        <w:rPr>
          <w:rFonts w:ascii="Arial" w:hAnsi="Arial" w:cs="Arial"/>
        </w:rPr>
        <w:t xml:space="preserve">Höhepunkt bildete der </w:t>
      </w:r>
      <w:r w:rsidRPr="00496C94">
        <w:rPr>
          <w:rFonts w:ascii="Arial" w:hAnsi="Arial" w:cs="Arial"/>
          <w:bCs/>
        </w:rPr>
        <w:t>Gesellschaftsabend</w:t>
      </w:r>
      <w:r w:rsidR="006071FB" w:rsidRPr="00496C94">
        <w:rPr>
          <w:rFonts w:ascii="Arial" w:hAnsi="Arial" w:cs="Arial"/>
        </w:rPr>
        <w:t xml:space="preserve"> mit einem</w:t>
      </w:r>
      <w:r w:rsidR="004D036C" w:rsidRPr="00496C94">
        <w:rPr>
          <w:rFonts w:ascii="Arial" w:hAnsi="Arial" w:cs="Arial"/>
        </w:rPr>
        <w:t xml:space="preserve"> intensiv genutzten</w:t>
      </w:r>
      <w:r w:rsidR="006071FB" w:rsidRPr="00496C94">
        <w:rPr>
          <w:rFonts w:ascii="Arial" w:hAnsi="Arial" w:cs="Arial"/>
        </w:rPr>
        <w:t xml:space="preserve"> Spielebuffet</w:t>
      </w:r>
      <w:r w:rsidRPr="00496C94">
        <w:rPr>
          <w:rFonts w:ascii="Arial" w:hAnsi="Arial" w:cs="Arial"/>
        </w:rPr>
        <w:t>.</w:t>
      </w:r>
    </w:p>
    <w:p w14:paraId="1BA239C8" w14:textId="208AE6E5" w:rsidR="0027629F" w:rsidRDefault="00052BE7" w:rsidP="00496C94">
      <w:pPr>
        <w:jc w:val="both"/>
        <w:rPr>
          <w:rFonts w:ascii="Arial" w:hAnsi="Arial" w:cs="Arial"/>
        </w:rPr>
      </w:pPr>
      <w:r w:rsidRPr="00496C94">
        <w:rPr>
          <w:rFonts w:ascii="Arial" w:hAnsi="Arial" w:cs="Arial"/>
        </w:rPr>
        <w:t>Die Tagung machte deutlich, dass Spielräume in der Erwachsenenbildung Freiheiten eröffnen</w:t>
      </w:r>
      <w:r w:rsidR="004D036C" w:rsidRPr="00496C94">
        <w:rPr>
          <w:rFonts w:ascii="Arial" w:hAnsi="Arial" w:cs="Arial"/>
        </w:rPr>
        <w:t>, doch zugleich von diversen Faktoren</w:t>
      </w:r>
      <w:r w:rsidRPr="00496C94">
        <w:rPr>
          <w:rFonts w:ascii="Arial" w:hAnsi="Arial" w:cs="Arial"/>
        </w:rPr>
        <w:t xml:space="preserve"> </w:t>
      </w:r>
      <w:r w:rsidR="004D036C" w:rsidRPr="00496C94">
        <w:rPr>
          <w:rFonts w:ascii="Arial" w:hAnsi="Arial" w:cs="Arial"/>
        </w:rPr>
        <w:t xml:space="preserve">auch </w:t>
      </w:r>
      <w:r w:rsidRPr="00496C94">
        <w:rPr>
          <w:rFonts w:ascii="Arial" w:hAnsi="Arial" w:cs="Arial"/>
        </w:rPr>
        <w:t>begrenzt werden</w:t>
      </w:r>
      <w:r w:rsidR="004D036C" w:rsidRPr="00496C94">
        <w:rPr>
          <w:rFonts w:ascii="Arial" w:hAnsi="Arial" w:cs="Arial"/>
        </w:rPr>
        <w:t xml:space="preserve">. Die entstehenden </w:t>
      </w:r>
      <w:r w:rsidRPr="00496C94">
        <w:rPr>
          <w:rFonts w:ascii="Arial" w:hAnsi="Arial" w:cs="Arial"/>
        </w:rPr>
        <w:t>Spannungsfeld</w:t>
      </w:r>
      <w:r w:rsidR="004D036C" w:rsidRPr="00496C94">
        <w:rPr>
          <w:rFonts w:ascii="Arial" w:hAnsi="Arial" w:cs="Arial"/>
        </w:rPr>
        <w:t>er</w:t>
      </w:r>
      <w:r w:rsidRPr="00496C94">
        <w:rPr>
          <w:rFonts w:ascii="Arial" w:hAnsi="Arial" w:cs="Arial"/>
        </w:rPr>
        <w:t xml:space="preserve"> </w:t>
      </w:r>
      <w:r w:rsidR="004D036C" w:rsidRPr="00496C94">
        <w:rPr>
          <w:rFonts w:ascii="Arial" w:hAnsi="Arial" w:cs="Arial"/>
        </w:rPr>
        <w:t xml:space="preserve">liefern dabei Herausforderungen sowie </w:t>
      </w:r>
      <w:r w:rsidRPr="00496C94">
        <w:rPr>
          <w:rFonts w:ascii="Arial" w:hAnsi="Arial" w:cs="Arial"/>
        </w:rPr>
        <w:t>produktive Impulse für Forschung und Praxis.</w:t>
      </w:r>
    </w:p>
    <w:p w14:paraId="0BC8B36A" w14:textId="2D97A347" w:rsidR="00496C94" w:rsidRDefault="00496C94" w:rsidP="00496C94">
      <w:pPr>
        <w:jc w:val="both"/>
        <w:rPr>
          <w:rFonts w:ascii="Arial" w:hAnsi="Arial" w:cs="Arial"/>
        </w:rPr>
      </w:pPr>
    </w:p>
    <w:p w14:paraId="2D5FB65B" w14:textId="27714EC2" w:rsidR="00496C94" w:rsidRPr="002274CD" w:rsidRDefault="00496C94" w:rsidP="002274CD">
      <w:pPr>
        <w:spacing w:after="0"/>
        <w:jc w:val="both"/>
        <w:rPr>
          <w:rFonts w:ascii="Arial" w:hAnsi="Arial" w:cs="Arial"/>
          <w:b/>
        </w:rPr>
      </w:pPr>
      <w:r w:rsidRPr="002274CD">
        <w:rPr>
          <w:rFonts w:ascii="Arial" w:hAnsi="Arial" w:cs="Arial"/>
          <w:b/>
        </w:rPr>
        <w:t>Fachliche Ansprechpartnerin</w:t>
      </w:r>
    </w:p>
    <w:p w14:paraId="40E74038" w14:textId="04EE18BA" w:rsidR="00496C94" w:rsidRDefault="00496C94" w:rsidP="002274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Tamara Diederichs</w:t>
      </w:r>
    </w:p>
    <w:p w14:paraId="3D3757DC" w14:textId="7FF02ABC" w:rsidR="00496C94" w:rsidRDefault="00496C94" w:rsidP="002274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Universität Koblenz</w:t>
      </w:r>
    </w:p>
    <w:p w14:paraId="79C344FD" w14:textId="79677CBE" w:rsidR="00496C94" w:rsidRDefault="00496C94" w:rsidP="002274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Universitätsstraße 1</w:t>
      </w:r>
    </w:p>
    <w:p w14:paraId="12298E85" w14:textId="13D8153C" w:rsidR="00496C94" w:rsidRDefault="00496C94" w:rsidP="002274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56070 Koblenz</w:t>
      </w:r>
    </w:p>
    <w:p w14:paraId="63B35F9C" w14:textId="77777777" w:rsidR="002274CD" w:rsidRDefault="002274CD" w:rsidP="002274CD">
      <w:pPr>
        <w:spacing w:after="0"/>
        <w:jc w:val="both"/>
        <w:rPr>
          <w:rFonts w:ascii="Arial" w:hAnsi="Arial" w:cs="Arial"/>
        </w:rPr>
      </w:pPr>
    </w:p>
    <w:p w14:paraId="72EC9096" w14:textId="0E1CE0D3" w:rsidR="00496C94" w:rsidRPr="00496C94" w:rsidRDefault="00496C94" w:rsidP="0022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496C94">
        <w:rPr>
          <w:rFonts w:ascii="Arial" w:eastAsia="Times New Roman" w:hAnsi="Arial" w:cs="Arial"/>
          <w:kern w:val="0"/>
          <w:lang w:eastAsia="de-DE"/>
          <w14:ligatures w14:val="none"/>
        </w:rPr>
        <w:t>Tel. 0261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496C94">
        <w:rPr>
          <w:rFonts w:ascii="Arial" w:eastAsia="Times New Roman" w:hAnsi="Arial" w:cs="Arial"/>
          <w:kern w:val="0"/>
          <w:lang w:eastAsia="de-DE"/>
          <w14:ligatures w14:val="none"/>
        </w:rPr>
        <w:t>287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496C94">
        <w:rPr>
          <w:rFonts w:ascii="Arial" w:eastAsia="Times New Roman" w:hAnsi="Arial" w:cs="Arial"/>
          <w:kern w:val="0"/>
          <w:lang w:eastAsia="de-DE"/>
          <w14:ligatures w14:val="none"/>
        </w:rPr>
        <w:t>1867</w:t>
      </w:r>
    </w:p>
    <w:p w14:paraId="7873B6E9" w14:textId="748455AF" w:rsidR="00496C94" w:rsidRPr="00496C94" w:rsidRDefault="00496C94" w:rsidP="0022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lang w:eastAsia="de-DE"/>
          <w14:ligatures w14:val="none"/>
        </w:rPr>
        <w:t xml:space="preserve">E-Mail: </w:t>
      </w:r>
      <w:hyperlink r:id="rId7" w:history="1">
        <w:r w:rsidR="002274CD" w:rsidRPr="00496C94">
          <w:rPr>
            <w:rStyle w:val="Hyperlink"/>
            <w:rFonts w:ascii="Arial" w:eastAsia="Times New Roman" w:hAnsi="Arial" w:cs="Arial"/>
            <w:kern w:val="0"/>
            <w:lang w:eastAsia="de-DE"/>
            <w14:ligatures w14:val="none"/>
          </w:rPr>
          <w:t>diederichs@uni-koblenz.de</w:t>
        </w:r>
      </w:hyperlink>
    </w:p>
    <w:p w14:paraId="081F92DB" w14:textId="77777777" w:rsidR="00496C94" w:rsidRPr="00496C94" w:rsidRDefault="00496C94" w:rsidP="002274CD">
      <w:pPr>
        <w:spacing w:after="0"/>
        <w:jc w:val="both"/>
        <w:rPr>
          <w:rFonts w:ascii="Arial" w:hAnsi="Arial" w:cs="Arial"/>
        </w:rPr>
      </w:pPr>
    </w:p>
    <w:sectPr w:rsidR="00496C94" w:rsidRPr="00496C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E7"/>
    <w:rsid w:val="00052BE7"/>
    <w:rsid w:val="002274CD"/>
    <w:rsid w:val="00265021"/>
    <w:rsid w:val="0027629F"/>
    <w:rsid w:val="002E4059"/>
    <w:rsid w:val="00496C94"/>
    <w:rsid w:val="004D036C"/>
    <w:rsid w:val="0053761E"/>
    <w:rsid w:val="005C5AC9"/>
    <w:rsid w:val="006071FB"/>
    <w:rsid w:val="00650218"/>
    <w:rsid w:val="00841B78"/>
    <w:rsid w:val="00A660FE"/>
    <w:rsid w:val="00AD6536"/>
    <w:rsid w:val="00AF3880"/>
    <w:rsid w:val="00B923C4"/>
    <w:rsid w:val="00BA50F3"/>
    <w:rsid w:val="00DE7398"/>
    <w:rsid w:val="00E8012A"/>
    <w:rsid w:val="00E821C2"/>
    <w:rsid w:val="00E8257B"/>
    <w:rsid w:val="00EC63DA"/>
    <w:rsid w:val="00F6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A5F2"/>
  <w15:chartTrackingRefBased/>
  <w15:docId w15:val="{AA91F667-9B6B-41C0-98FA-3712858C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2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2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2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2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2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2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2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2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2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2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2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2B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2B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2B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2B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2B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2B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2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2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2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2B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2B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2B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2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2B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2BE7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96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96C94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96C9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iederichs@uni-koblenz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1341F40ABD140A412497D8A76F271" ma:contentTypeVersion="15" ma:contentTypeDescription="Ein neues Dokument erstellen." ma:contentTypeScope="" ma:versionID="80088a7db2708cb4b086dc7dda8f7e04">
  <xsd:schema xmlns:xsd="http://www.w3.org/2001/XMLSchema" xmlns:xs="http://www.w3.org/2001/XMLSchema" xmlns:p="http://schemas.microsoft.com/office/2006/metadata/properties" xmlns:ns3="2ed641da-1779-4dba-ae63-055bbe3e61d8" xmlns:ns4="bf53272a-2804-402b-beb6-ccbad24fa4fc" targetNamespace="http://schemas.microsoft.com/office/2006/metadata/properties" ma:root="true" ma:fieldsID="e8038ed8960fa5bcb0281f43893966d3" ns3:_="" ns4:_="">
    <xsd:import namespace="2ed641da-1779-4dba-ae63-055bbe3e61d8"/>
    <xsd:import namespace="bf53272a-2804-402b-beb6-ccbad24fa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41da-1779-4dba-ae63-055bbe3e6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72a-2804-402b-beb6-ccbad24fa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641da-1779-4dba-ae63-055bbe3e61d8" xsi:nil="true"/>
  </documentManagement>
</p:properties>
</file>

<file path=customXml/itemProps1.xml><?xml version="1.0" encoding="utf-8"?>
<ds:datastoreItem xmlns:ds="http://schemas.openxmlformats.org/officeDocument/2006/customXml" ds:itemID="{0461A490-D24B-4C93-AD38-7DFBF581B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3819-5B22-49D4-A77A-6ACBDA26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641da-1779-4dba-ae63-055bbe3e61d8"/>
    <ds:schemaRef ds:uri="bf53272a-2804-402b-beb6-ccbad24fa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4CA07-91BB-4896-980C-026039678DF6}">
  <ds:schemaRefs>
    <ds:schemaRef ds:uri="http://schemas.microsoft.com/office/2006/metadata/properties"/>
    <ds:schemaRef ds:uri="http://schemas.microsoft.com/office/infopath/2007/PartnerControls"/>
    <ds:schemaRef ds:uri="2ed641da-1779-4dba-ae63-055bbe3e61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C97D0DE3</Template>
  <TotalTime>0</TotalTime>
  <Pages>1</Pages>
  <Words>292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Diederichs</dc:creator>
  <cp:keywords/>
  <dc:description/>
  <cp:lastModifiedBy>Dr. Birgit Förg</cp:lastModifiedBy>
  <cp:revision>2</cp:revision>
  <dcterms:created xsi:type="dcterms:W3CDTF">2025-09-30T12:44:00Z</dcterms:created>
  <dcterms:modified xsi:type="dcterms:W3CDTF">2025-09-30T12:44:00Z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0x010100A791341F40ABD140A412497D8A76F271</vt:lpwstr>
  </property>
</Properties>
</file>