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Digitales Flockentreiben</w:t>
      </w:r>
    </w:p>
    <w:p w:rsidR="00000000" w:rsidDel="00000000" w:rsidP="00000000" w:rsidRDefault="00000000" w:rsidRPr="00000000" w14:paraId="00000002">
      <w:pPr>
        <w:jc w:val="center"/>
        <w:rPr>
          <w:sz w:val="26"/>
          <w:szCs w:val="26"/>
        </w:rPr>
      </w:pPr>
      <w:r w:rsidDel="00000000" w:rsidR="00000000" w:rsidRPr="00000000">
        <w:rPr>
          <w:rtl w:val="0"/>
        </w:rPr>
      </w:r>
    </w:p>
    <w:p w:rsidR="00000000" w:rsidDel="00000000" w:rsidP="00000000" w:rsidRDefault="00000000" w:rsidRPr="00000000" w14:paraId="00000003">
      <w:pPr>
        <w:spacing w:line="276" w:lineRule="auto"/>
        <w:jc w:val="center"/>
        <w:rPr>
          <w:sz w:val="26"/>
          <w:szCs w:val="26"/>
        </w:rPr>
      </w:pPr>
      <w:r w:rsidDel="00000000" w:rsidR="00000000" w:rsidRPr="00000000">
        <w:rPr>
          <w:sz w:val="26"/>
          <w:szCs w:val="26"/>
          <w:rtl w:val="0"/>
        </w:rPr>
        <w:t xml:space="preserve">AquaSoft präsentiert das Erweiterungspaket „Winterzeit“ für die multimediale Präsentationssoftware </w:t>
      </w:r>
      <w:r w:rsidDel="00000000" w:rsidR="00000000" w:rsidRPr="00000000">
        <w:rPr>
          <w:i w:val="1"/>
          <w:sz w:val="26"/>
          <w:szCs w:val="26"/>
          <w:rtl w:val="0"/>
        </w:rPr>
        <w:t xml:space="preserve">Video Vision 2023</w:t>
      </w:r>
      <w:r w:rsidDel="00000000" w:rsidR="00000000" w:rsidRPr="00000000">
        <w:rPr>
          <w:rtl w:val="0"/>
        </w:rPr>
      </w:r>
    </w:p>
    <w:p w:rsidR="00000000" w:rsidDel="00000000" w:rsidP="00000000" w:rsidRDefault="00000000" w:rsidRPr="00000000" w14:paraId="00000004">
      <w:pPr>
        <w:spacing w:line="276" w:lineRule="auto"/>
        <w:rPr>
          <w:b w:val="1"/>
          <w:i w:val="1"/>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Eine winterliche Bildershow ohne Dekoration? Schneegekrönte Kunstwerke mit Charme entstehen mit passenden Add-ons. Mit dem AquaSoft-Programm </w:t>
      </w:r>
      <w:r w:rsidDel="00000000" w:rsidR="00000000" w:rsidRPr="00000000">
        <w:rPr>
          <w:i w:val="1"/>
          <w:rtl w:val="0"/>
        </w:rPr>
        <w:t xml:space="preserve">Video Vision 2023 </w:t>
      </w:r>
      <w:r w:rsidDel="00000000" w:rsidR="00000000" w:rsidRPr="00000000">
        <w:rPr>
          <w:rtl w:val="0"/>
        </w:rPr>
        <w:t xml:space="preserve">stellen Foto- und Videofreunde aus ihren Momentaufnahmen eine vielfältige Mischung zusammen. Um visuellen Kompositionen mit frösteligem Image einen stimmungsvollen Touch zu geben, kreierte AquaSoft ein Erweiterungspaket aus Hintergründen, Sounds und anderen Elementen zur Gestaltung. So wird aus Schnappschüssen aus dem Skiurlaub, Spaziergängen im Schnee und Familienausflügen samt Schlittschuhlaufen ein rundum dekoratives Erlebnis. Für 19,90 € laden kreative Köpfe das saisonale Erweiterungspaket unter </w:t>
      </w:r>
      <w:hyperlink r:id="rId7">
        <w:r w:rsidDel="00000000" w:rsidR="00000000" w:rsidRPr="00000000">
          <w:rPr>
            <w:rFonts w:ascii="Calibri" w:cs="Calibri" w:eastAsia="Calibri" w:hAnsi="Calibri"/>
            <w:color w:val="0000ff"/>
            <w:u w:val="single"/>
            <w:rtl w:val="0"/>
          </w:rPr>
          <w:t xml:space="preserve">www.aquasoft.de/video-vision/erweiterungen/winter</w:t>
        </w:r>
      </w:hyperlink>
      <w:r w:rsidDel="00000000" w:rsidR="00000000" w:rsidRPr="00000000">
        <w:rPr>
          <w:rtl w:val="0"/>
        </w:rPr>
        <w:t xml:space="preserve"> herunter und begeben sich sofort ins Schneegestöber.</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b w:val="1"/>
        </w:rPr>
      </w:pPr>
      <w:bookmarkStart w:colFirst="0" w:colLast="0" w:name="_heading=h.gjdgxs" w:id="0"/>
      <w:bookmarkEnd w:id="0"/>
      <w:r w:rsidDel="00000000" w:rsidR="00000000" w:rsidRPr="00000000">
        <w:rPr>
          <w:b w:val="1"/>
          <w:rtl w:val="0"/>
        </w:rPr>
        <w:t xml:space="preserve">Let it snow</w:t>
      </w:r>
    </w:p>
    <w:p w:rsidR="00000000" w:rsidDel="00000000" w:rsidP="00000000" w:rsidRDefault="00000000" w:rsidRPr="00000000" w14:paraId="00000008">
      <w:pPr>
        <w:spacing w:line="276" w:lineRule="auto"/>
        <w:rPr/>
      </w:pPr>
      <w:r w:rsidDel="00000000" w:rsidR="00000000" w:rsidRPr="00000000">
        <w:rPr>
          <w:rtl w:val="0"/>
        </w:rPr>
        <w:t xml:space="preserve">Mit Hilfe von 39 Elementen verleiht das Zusatzmodul „Winterzeit“ multimedialen Kreationen das gewisse Etwas. Wer zum Beispiel eine Einladung zur Weihnachtsfeier mit festlichen Elementen schmücken möchte, genießt freie Auswahl: 25 kombinierbare Deko-Elemente stimmen zusammen mit vier atmosphärischen Sounds und fünf verschneiten Hintergründen auf die kalte Jahreszeit ein. Eine intelligente Vorlage verziert Bewegtbild- und Foto-Präsentationen mit glitzernden Eiskristallen. Vier neue Live-Hintergründe, die unter anderem eine schneebedeckte Landschaft simulieren, runden das Werk ab.</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bookmarkStart w:colFirst="0" w:colLast="0" w:name="_heading=h.gjdgxs" w:id="0"/>
      <w:bookmarkEnd w:id="0"/>
      <w:r w:rsidDel="00000000" w:rsidR="00000000" w:rsidRPr="00000000">
        <w:rPr>
          <w:b w:val="1"/>
          <w:i w:val="1"/>
          <w:rtl w:val="0"/>
        </w:rPr>
        <w:t xml:space="preserve">Video Vision</w:t>
        <w:br w:type="textWrapping"/>
      </w:r>
      <w:r w:rsidDel="00000000" w:rsidR="00000000" w:rsidRPr="00000000">
        <w:rPr>
          <w:rtl w:val="0"/>
        </w:rPr>
        <w:t xml:space="preserve">Wer Eindrucksvolles aus seinen Fotos und Filmen machen will, greift zum reichhaltigen Videobearbeitungsprogramm </w:t>
      </w:r>
      <w:hyperlink r:id="rId8">
        <w:r w:rsidDel="00000000" w:rsidR="00000000" w:rsidRPr="00000000">
          <w:rPr>
            <w:i w:val="1"/>
            <w:color w:val="1155cc"/>
            <w:u w:val="single"/>
            <w:rtl w:val="0"/>
          </w:rPr>
          <w:t xml:space="preserve">Video Vision 2023 </w:t>
        </w:r>
      </w:hyperlink>
      <w:r w:rsidDel="00000000" w:rsidR="00000000" w:rsidRPr="00000000">
        <w:rPr>
          <w:i w:val="1"/>
          <w:rtl w:val="0"/>
        </w:rPr>
        <w:t xml:space="preserve"> </w:t>
      </w:r>
      <w:r w:rsidDel="00000000" w:rsidR="00000000" w:rsidRPr="00000000">
        <w:rPr>
          <w:rtl w:val="0"/>
        </w:rPr>
        <w:t xml:space="preserve">und verschmilzt Bilder und Videos mit Sound und Text zu animierten Multimediapräsentationen am Bildschirm. Die Videoschnittfunktion eröffnet Bewegtbild-Anhängern dynamische Möglichkeiten. Mit über 100 Effekten wie Verlaufsumsetzungen, Farbreduktion, 3D-Quader, animiertes Rauschen, Blenden oder Mosaikeffekt komponieren künstlerisch Begabte abwechslungsreiche Shows. Auch drehbare Kameraschwenks oder die Verarbeitung mehrerer Spuren meistert die Software; Vorhör-Funktion Audio Scrubbing hebt Tonqualität auf ein höheres Level. Damit auch Anfänger die Fülle gut erfassen, nimmt ein Assistent sie Schritt für Schritt mit. Das Endergebnis wird als Video in 4K-UHD- oder Full-HD-Auflösung gespeichert, im Internet veröffentlicht oder auf Blu-Ray oder DVD gebrannt.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Über AquaSoft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AquaSoft GmbH entstand 2003 aus dem Startup-Unternehmen AquaSoftware des Software-Ingenieurs Steffen Binas. Kernkompetenz des Entwicklerstudios liegt in Tools zur Bearbeitung und Komposition digitaler Fotos und Videos. Das Unternehmen bietet die Softwares Photo Vision, Video Vision und Stages so wie viele Erweiterungen für die jeweiligen Programme an. In den Versionen Foto Vision für Einsteiger und Video Vision für Fortgeschrittene ermöglicht Aquasoft PC-Anwendern effektvolle Bilder- und Videokreationen; die Profi-Version Stages wendet sich an Erfahrene, wie Fotografen und Medienschaffende. Mit der YouDesign-Produktlinie von AquaSoft lassen sich eigene Buchlayouts und Kalender erstellen. Am Unternehmenssitz in Potsdam beschäftigen sich die Mitarbeiter mit der Programmierung von Produkt-Erweiterungen, -Updates, -Upgrades sowie neuen Software-Produkten rund um die Foto- und Videowelt und leisten persönlich Kundensupport. Mehr Informationen auf </w:t>
      </w:r>
      <w:hyperlink r:id="rId9">
        <w:r w:rsidDel="00000000" w:rsidR="00000000" w:rsidRPr="00000000">
          <w:rPr>
            <w:rFonts w:ascii="Calibri" w:cs="Calibri" w:eastAsia="Calibri" w:hAnsi="Calibri"/>
            <w:b w:val="1"/>
            <w:i w:val="0"/>
            <w:smallCaps w:val="0"/>
            <w:strike w:val="0"/>
            <w:color w:val="0000ff"/>
            <w:sz w:val="18"/>
            <w:szCs w:val="18"/>
            <w:u w:val="single"/>
            <w:shd w:fill="auto" w:val="clear"/>
            <w:vertAlign w:val="baseline"/>
            <w:rtl w:val="0"/>
          </w:rPr>
          <w:t xml:space="preserve">www.aquasoft.de</w:t>
        </w:r>
      </w:hyperlink>
      <w:r w:rsidDel="00000000" w:rsidR="00000000" w:rsidRPr="00000000">
        <w:rPr>
          <w:rtl w:val="0"/>
        </w:rPr>
      </w:r>
    </w:p>
    <w:sectPr>
      <w:headerReference r:id="rId10" w:type="default"/>
      <w:footerReference r:id="rId11" w:type="default"/>
      <w:pgSz w:h="16838" w:w="11906" w:orient="portrait"/>
      <w:pgMar w:bottom="1077" w:top="1191" w:left="1418" w:right="1418" w:header="79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536"/>
        <w:tab w:val="right" w:leader="none" w:pos="9072"/>
      </w:tabs>
      <w:jc w:val="center"/>
      <w:rPr>
        <w:b w:val="1"/>
        <w:color w:val="000000"/>
        <w:sz w:val="18"/>
        <w:szCs w:val="18"/>
      </w:rPr>
    </w:pPr>
    <w:r w:rsidDel="00000000" w:rsidR="00000000" w:rsidRPr="00000000">
      <w:rPr>
        <w:b w:val="1"/>
        <w:color w:val="000000"/>
        <w:sz w:val="18"/>
        <w:szCs w:val="18"/>
        <w:rtl w:val="0"/>
      </w:rPr>
      <w:t xml:space="preserve">Pressekontakt</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8"/>
        <w:szCs w:val="18"/>
      </w:rPr>
    </w:pPr>
    <w:r w:rsidDel="00000000" w:rsidR="00000000" w:rsidRPr="00000000">
      <w:rPr>
        <w:color w:val="000000"/>
        <w:sz w:val="18"/>
        <w:szCs w:val="18"/>
        <w:rtl w:val="0"/>
      </w:rPr>
      <w:t xml:space="preserve">Marco Messal &amp; Kristin Pries. Borgmeier Public Relations ▪ Rothenbaumchaussee 5 ▪ 20148 Hamburg</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8"/>
        <w:szCs w:val="18"/>
      </w:rPr>
    </w:pPr>
    <w:r w:rsidDel="00000000" w:rsidR="00000000" w:rsidRPr="00000000">
      <w:rPr>
        <w:color w:val="000000"/>
        <w:sz w:val="18"/>
        <w:szCs w:val="18"/>
        <w:rtl w:val="0"/>
      </w:rPr>
      <w:t xml:space="preserve">Tel.: 040/4130 96 -29, -26. Mail: </w:t>
    </w:r>
    <w:hyperlink r:id="rId1">
      <w:r w:rsidDel="00000000" w:rsidR="00000000" w:rsidRPr="00000000">
        <w:rPr>
          <w:rFonts w:ascii="Calibri" w:cs="Calibri" w:eastAsia="Calibri" w:hAnsi="Calibri"/>
          <w:color w:val="0000ff"/>
          <w:sz w:val="18"/>
          <w:szCs w:val="18"/>
          <w:u w:val="single"/>
          <w:rtl w:val="0"/>
        </w:rPr>
        <w:t xml:space="preserve">messal@borgmeier.de</w:t>
      </w:r>
    </w:hyperlink>
    <w:r w:rsidDel="00000000" w:rsidR="00000000" w:rsidRPr="00000000">
      <w:rPr>
        <w:color w:val="000000"/>
        <w:sz w:val="18"/>
        <w:szCs w:val="18"/>
        <w:rtl w:val="0"/>
      </w:rPr>
      <w:t xml:space="preserve">, </w:t>
    </w:r>
    <w:hyperlink r:id="rId2">
      <w:r w:rsidDel="00000000" w:rsidR="00000000" w:rsidRPr="00000000">
        <w:rPr>
          <w:rFonts w:ascii="Calibri" w:cs="Calibri" w:eastAsia="Calibri" w:hAnsi="Calibri"/>
          <w:color w:val="0000ff"/>
          <w:sz w:val="18"/>
          <w:szCs w:val="18"/>
          <w:u w:val="single"/>
          <w:rtl w:val="0"/>
        </w:rPr>
        <w:t xml:space="preserve">pries@borgmeier.de</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1979929</wp:posOffset>
          </wp:positionH>
          <wp:positionV relativeFrom="paragraph">
            <wp:posOffset>-306069</wp:posOffset>
          </wp:positionV>
          <wp:extent cx="1463040" cy="43053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3040" cy="4305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6E0472"/>
    <w:pPr>
      <w:spacing w:after="0" w:line="240" w:lineRule="auto"/>
    </w:pPr>
    <w:rPr>
      <w:rFonts w:ascii="Calibri" w:cs="Times New Roman" w:hAnsi="Calibri"/>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Hyperlink">
    <w:name w:val="Hyperlink"/>
    <w:basedOn w:val="Absatz-Standardschriftart"/>
    <w:uiPriority w:val="99"/>
    <w:unhideWhenUsed w:val="1"/>
    <w:rsid w:val="006E0472"/>
    <w:rPr>
      <w:rFonts w:ascii="Times New Roman" w:cs="Times New Roman" w:hAnsi="Times New Roman" w:hint="default"/>
      <w:color w:val="0000ff"/>
      <w:u w:val="single"/>
    </w:rPr>
  </w:style>
  <w:style w:type="paragraph" w:styleId="KeinLeerraum">
    <w:name w:val="No Spacing"/>
    <w:uiPriority w:val="1"/>
    <w:qFormat w:val="1"/>
    <w:rsid w:val="006E0472"/>
    <w:pPr>
      <w:spacing w:after="0" w:line="240" w:lineRule="auto"/>
    </w:pPr>
  </w:style>
  <w:style w:type="paragraph" w:styleId="Sprechblasentext">
    <w:name w:val="Balloon Text"/>
    <w:basedOn w:val="Standard"/>
    <w:link w:val="SprechblasentextZchn"/>
    <w:uiPriority w:val="99"/>
    <w:semiHidden w:val="1"/>
    <w:unhideWhenUsed w:val="1"/>
    <w:rsid w:val="006E0472"/>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6E0472"/>
    <w:rPr>
      <w:rFonts w:ascii="Segoe UI" w:cs="Segoe UI" w:hAnsi="Segoe UI"/>
      <w:sz w:val="18"/>
      <w:szCs w:val="18"/>
    </w:rPr>
  </w:style>
  <w:style w:type="paragraph" w:styleId="Kopfzeile">
    <w:name w:val="header"/>
    <w:basedOn w:val="Standard"/>
    <w:link w:val="KopfzeileZchn"/>
    <w:uiPriority w:val="99"/>
    <w:unhideWhenUsed w:val="1"/>
    <w:rsid w:val="006E0472"/>
    <w:pPr>
      <w:tabs>
        <w:tab w:val="center" w:pos="4536"/>
        <w:tab w:val="right" w:pos="9072"/>
      </w:tabs>
    </w:pPr>
  </w:style>
  <w:style w:type="character" w:styleId="KopfzeileZchn" w:customStyle="1">
    <w:name w:val="Kopfzeile Zchn"/>
    <w:basedOn w:val="Absatz-Standardschriftart"/>
    <w:link w:val="Kopfzeile"/>
    <w:uiPriority w:val="99"/>
    <w:rsid w:val="006E0472"/>
    <w:rPr>
      <w:rFonts w:ascii="Calibri" w:cs="Times New Roman" w:hAnsi="Calibri"/>
    </w:rPr>
  </w:style>
  <w:style w:type="paragraph" w:styleId="Fuzeile">
    <w:name w:val="footer"/>
    <w:basedOn w:val="Standard"/>
    <w:link w:val="FuzeileZchn"/>
    <w:uiPriority w:val="99"/>
    <w:unhideWhenUsed w:val="1"/>
    <w:rsid w:val="006E0472"/>
    <w:pPr>
      <w:tabs>
        <w:tab w:val="center" w:pos="4536"/>
        <w:tab w:val="right" w:pos="9072"/>
      </w:tabs>
    </w:pPr>
  </w:style>
  <w:style w:type="character" w:styleId="FuzeileZchn" w:customStyle="1">
    <w:name w:val="Fußzeile Zchn"/>
    <w:basedOn w:val="Absatz-Standardschriftart"/>
    <w:link w:val="Fuzeile"/>
    <w:uiPriority w:val="99"/>
    <w:rsid w:val="006E0472"/>
    <w:rPr>
      <w:rFonts w:ascii="Calibri" w:cs="Times New Roman" w:hAnsi="Calibri"/>
    </w:rPr>
  </w:style>
  <w:style w:type="character" w:styleId="Kommentarzeichen">
    <w:name w:val="annotation reference"/>
    <w:basedOn w:val="Absatz-Standardschriftart"/>
    <w:uiPriority w:val="99"/>
    <w:semiHidden w:val="1"/>
    <w:unhideWhenUsed w:val="1"/>
    <w:rsid w:val="00037AEB"/>
    <w:rPr>
      <w:sz w:val="16"/>
      <w:szCs w:val="16"/>
    </w:rPr>
  </w:style>
  <w:style w:type="paragraph" w:styleId="Kommentartext">
    <w:name w:val="annotation text"/>
    <w:basedOn w:val="Standard"/>
    <w:link w:val="KommentartextZchn"/>
    <w:uiPriority w:val="99"/>
    <w:unhideWhenUsed w:val="1"/>
    <w:rsid w:val="00037AEB"/>
    <w:rPr>
      <w:sz w:val="20"/>
      <w:szCs w:val="20"/>
    </w:rPr>
  </w:style>
  <w:style w:type="character" w:styleId="KommentartextZchn" w:customStyle="1">
    <w:name w:val="Kommentartext Zchn"/>
    <w:basedOn w:val="Absatz-Standardschriftart"/>
    <w:link w:val="Kommentartext"/>
    <w:uiPriority w:val="99"/>
    <w:rsid w:val="00037AEB"/>
    <w:rPr>
      <w:rFonts w:ascii="Calibri" w:cs="Times New Roman" w:hAnsi="Calibri"/>
      <w:sz w:val="20"/>
      <w:szCs w:val="20"/>
    </w:rPr>
  </w:style>
  <w:style w:type="paragraph" w:styleId="Kommentarthema">
    <w:name w:val="annotation subject"/>
    <w:basedOn w:val="Kommentartext"/>
    <w:next w:val="Kommentartext"/>
    <w:link w:val="KommentarthemaZchn"/>
    <w:uiPriority w:val="99"/>
    <w:semiHidden w:val="1"/>
    <w:unhideWhenUsed w:val="1"/>
    <w:rsid w:val="00037AEB"/>
    <w:rPr>
      <w:b w:val="1"/>
      <w:bCs w:val="1"/>
    </w:rPr>
  </w:style>
  <w:style w:type="character" w:styleId="KommentarthemaZchn" w:customStyle="1">
    <w:name w:val="Kommentarthema Zchn"/>
    <w:basedOn w:val="KommentartextZchn"/>
    <w:link w:val="Kommentarthema"/>
    <w:uiPriority w:val="99"/>
    <w:semiHidden w:val="1"/>
    <w:rsid w:val="00037AEB"/>
    <w:rPr>
      <w:rFonts w:ascii="Calibri" w:cs="Times New Roman" w:hAnsi="Calibri"/>
      <w:b w:val="1"/>
      <w:bCs w:val="1"/>
      <w:sz w:val="20"/>
      <w:szCs w:val="20"/>
    </w:rPr>
  </w:style>
  <w:style w:type="paragraph" w:styleId="berarbeitung">
    <w:name w:val="Revision"/>
    <w:hidden w:val="1"/>
    <w:uiPriority w:val="99"/>
    <w:semiHidden w:val="1"/>
    <w:rsid w:val="00F160AE"/>
    <w:pPr>
      <w:spacing w:after="0" w:line="240" w:lineRule="auto"/>
    </w:pPr>
    <w:rPr>
      <w:rFonts w:ascii="Calibri" w:cs="Times New Roman" w:hAnsi="Calibri"/>
    </w:rPr>
  </w:style>
  <w:style w:type="paragraph" w:styleId="Listenabsatz">
    <w:name w:val="List Paragraph"/>
    <w:basedOn w:val="Standard"/>
    <w:uiPriority w:val="34"/>
    <w:qFormat w:val="1"/>
    <w:rsid w:val="00671FAB"/>
    <w:pPr>
      <w:ind w:left="720"/>
      <w:contextualSpacing w:val="1"/>
    </w:pPr>
  </w:style>
  <w:style w:type="character" w:styleId="UnresolvedMention" w:customStyle="1">
    <w:name w:val="Unresolved Mention"/>
    <w:basedOn w:val="Absatz-Standardschriftart"/>
    <w:uiPriority w:val="99"/>
    <w:semiHidden w:val="1"/>
    <w:unhideWhenUsed w:val="1"/>
    <w:rsid w:val="004076D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aquasoft.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quasoft.de/video-vision/erweiterungen/winter" TargetMode="External"/><Relationship Id="rId8" Type="http://schemas.openxmlformats.org/officeDocument/2006/relationships/hyperlink" Target="https://www.aquasoft.de/video-vision?asxcampaign=ads-google-bs&amp;gclid=Cj0KCQjwmICoBhDxARIsABXkXlKTMJXbJ4P5T0loSB-16AmNsfcOBzmV97r_y_gRImhaPehXQ5FqAxIaAh-rEALw_wc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essal@borgmeier.de" TargetMode="External"/><Relationship Id="rId2" Type="http://schemas.openxmlformats.org/officeDocument/2006/relationships/hyperlink" Target="mailto:pries@borgmei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8Ce82d3QaANlaYKfYul0t/rSfw==">CgMxLjAyCGguZ2pkZ3hzMghoLmdqZGd4czgAciExdWMySjJuOGtScm0wQ2lIVWZNTWNnbGI5dXNIZ19ZLU8=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2023-10-24T09:54:00Z</dcterms:created>
  <dc:creator>Kristin Pries | Borgmeier PR</dc:creator>
</cp:coreProperties>
</file>