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8E35" w14:textId="52959AAA" w:rsidR="007C365D" w:rsidRPr="00992637" w:rsidRDefault="003D22E9" w:rsidP="005675CB">
      <w:pPr>
        <w:ind w:right="2891"/>
        <w:rPr>
          <w:rFonts w:ascii="Arial" w:hAnsi="Arial" w:cs="Arial"/>
          <w:b/>
          <w:bCs/>
          <w:sz w:val="28"/>
        </w:rPr>
      </w:pPr>
      <w:r>
        <w:rPr>
          <w:rFonts w:ascii="Arial" w:hAnsi="Arial" w:cs="Arial"/>
          <w:b/>
          <w:bCs/>
          <w:sz w:val="28"/>
        </w:rPr>
        <w:t>Lindner zeigt</w:t>
      </w:r>
      <w:r w:rsidR="007D051A">
        <w:rPr>
          <w:rFonts w:ascii="Arial" w:hAnsi="Arial" w:cs="Arial"/>
          <w:b/>
          <w:bCs/>
          <w:sz w:val="28"/>
        </w:rPr>
        <w:t xml:space="preserve"> </w:t>
      </w:r>
      <w:proofErr w:type="spellStart"/>
      <w:r w:rsidR="007D051A">
        <w:rPr>
          <w:rFonts w:ascii="Arial" w:hAnsi="Arial" w:cs="Arial"/>
          <w:b/>
          <w:bCs/>
          <w:sz w:val="28"/>
        </w:rPr>
        <w:t>Mehr.Wert</w:t>
      </w:r>
      <w:proofErr w:type="spellEnd"/>
      <w:r w:rsidR="007D051A">
        <w:rPr>
          <w:rFonts w:ascii="Arial" w:hAnsi="Arial" w:cs="Arial"/>
          <w:b/>
          <w:bCs/>
          <w:sz w:val="28"/>
        </w:rPr>
        <w:t xml:space="preserve"> auf der BAU 2019</w:t>
      </w:r>
    </w:p>
    <w:p w14:paraId="628C7E50" w14:textId="77777777" w:rsidR="00835097" w:rsidRPr="00992637" w:rsidRDefault="00835097" w:rsidP="00835097">
      <w:pPr>
        <w:autoSpaceDE w:val="0"/>
        <w:autoSpaceDN w:val="0"/>
        <w:adjustRightInd w:val="0"/>
        <w:ind w:right="2891"/>
        <w:rPr>
          <w:rFonts w:ascii="Helv" w:hAnsi="Helv" w:cs="Helv"/>
          <w:noProof/>
          <w:sz w:val="20"/>
          <w:szCs w:val="20"/>
        </w:rPr>
      </w:pPr>
    </w:p>
    <w:p w14:paraId="42D6B507" w14:textId="77777777" w:rsidR="00835097" w:rsidRPr="00992637" w:rsidRDefault="00835097" w:rsidP="00835097">
      <w:pPr>
        <w:autoSpaceDE w:val="0"/>
        <w:autoSpaceDN w:val="0"/>
        <w:adjustRightInd w:val="0"/>
        <w:ind w:right="2891"/>
        <w:rPr>
          <w:rFonts w:ascii="Helv" w:hAnsi="Helv" w:cs="Helv"/>
          <w:noProof/>
          <w:sz w:val="20"/>
          <w:szCs w:val="20"/>
        </w:rPr>
        <w:sectPr w:rsidR="00835097" w:rsidRPr="00992637" w:rsidSect="00835097">
          <w:headerReference w:type="default" r:id="rId8"/>
          <w:type w:val="continuous"/>
          <w:pgSz w:w="11906" w:h="16838"/>
          <w:pgMar w:top="3720" w:right="680" w:bottom="567" w:left="1247" w:header="1258" w:footer="709" w:gutter="0"/>
          <w:cols w:space="708"/>
          <w:formProt w:val="0"/>
          <w:docGrid w:linePitch="360"/>
        </w:sectPr>
      </w:pPr>
    </w:p>
    <w:p w14:paraId="0CC0B4FD" w14:textId="15F6B607" w:rsidR="00E37BC1" w:rsidRPr="00992637" w:rsidRDefault="0031679F" w:rsidP="0057177A">
      <w:pPr>
        <w:tabs>
          <w:tab w:val="left" w:pos="7088"/>
        </w:tabs>
        <w:spacing w:line="360" w:lineRule="auto"/>
        <w:ind w:right="2891"/>
        <w:rPr>
          <w:rFonts w:ascii="Arial" w:hAnsi="Arial" w:cs="Arial"/>
          <w:sz w:val="22"/>
          <w:szCs w:val="22"/>
        </w:rPr>
      </w:pPr>
      <w:r w:rsidRPr="00992637">
        <w:rPr>
          <w:rFonts w:ascii="Arial" w:hAnsi="Arial" w:cs="Arial"/>
          <w:sz w:val="22"/>
          <w:szCs w:val="22"/>
        </w:rPr>
        <w:t>„Zeit zum Weiterdenken!“</w:t>
      </w:r>
      <w:r w:rsidR="003D22E9">
        <w:rPr>
          <w:rFonts w:ascii="Arial" w:hAnsi="Arial" w:cs="Arial"/>
          <w:sz w:val="22"/>
          <w:szCs w:val="22"/>
        </w:rPr>
        <w:t>,</w:t>
      </w:r>
      <w:r w:rsidRPr="00992637">
        <w:rPr>
          <w:rFonts w:ascii="Arial" w:hAnsi="Arial" w:cs="Arial"/>
          <w:sz w:val="22"/>
          <w:szCs w:val="22"/>
        </w:rPr>
        <w:t xml:space="preserve"> heißt es auch in der Bauwirtschaft. Ressourcenknappheit, Umweltverschmutzung, aber auch </w:t>
      </w:r>
      <w:r w:rsidR="006C1B89" w:rsidRPr="00992637">
        <w:rPr>
          <w:rFonts w:ascii="Arial" w:hAnsi="Arial" w:cs="Arial"/>
          <w:sz w:val="22"/>
          <w:szCs w:val="22"/>
        </w:rPr>
        <w:t>flexible</w:t>
      </w:r>
      <w:r w:rsidRPr="00992637">
        <w:rPr>
          <w:rFonts w:ascii="Arial" w:hAnsi="Arial" w:cs="Arial"/>
          <w:sz w:val="22"/>
          <w:szCs w:val="22"/>
        </w:rPr>
        <w:t xml:space="preserve"> </w:t>
      </w:r>
      <w:r w:rsidR="00E37BC1" w:rsidRPr="00992637">
        <w:rPr>
          <w:rFonts w:ascii="Arial" w:hAnsi="Arial" w:cs="Arial"/>
          <w:sz w:val="22"/>
          <w:szCs w:val="22"/>
        </w:rPr>
        <w:t xml:space="preserve">Arbeits- und Lebensmodelle, neue </w:t>
      </w:r>
      <w:r w:rsidRPr="00992637">
        <w:rPr>
          <w:rFonts w:ascii="Arial" w:hAnsi="Arial" w:cs="Arial"/>
          <w:sz w:val="22"/>
          <w:szCs w:val="22"/>
        </w:rPr>
        <w:t>Technol</w:t>
      </w:r>
      <w:r w:rsidR="00E37BC1" w:rsidRPr="00992637">
        <w:rPr>
          <w:rFonts w:ascii="Arial" w:hAnsi="Arial" w:cs="Arial"/>
          <w:sz w:val="22"/>
          <w:szCs w:val="22"/>
        </w:rPr>
        <w:t xml:space="preserve">ogien und die Digitalisierung </w:t>
      </w:r>
      <w:r w:rsidRPr="00992637">
        <w:rPr>
          <w:rFonts w:ascii="Arial" w:hAnsi="Arial" w:cs="Arial"/>
          <w:sz w:val="22"/>
          <w:szCs w:val="22"/>
        </w:rPr>
        <w:t>verlangen und ermöglichen neu</w:t>
      </w:r>
      <w:r w:rsidR="00717CFF" w:rsidRPr="00992637">
        <w:rPr>
          <w:rFonts w:ascii="Arial" w:hAnsi="Arial" w:cs="Arial"/>
          <w:sz w:val="22"/>
          <w:szCs w:val="22"/>
        </w:rPr>
        <w:t>e</w:t>
      </w:r>
      <w:r w:rsidR="00342674" w:rsidRPr="00992637">
        <w:rPr>
          <w:rFonts w:ascii="Arial" w:hAnsi="Arial" w:cs="Arial"/>
          <w:sz w:val="22"/>
          <w:szCs w:val="22"/>
        </w:rPr>
        <w:t xml:space="preserve"> Wege im gesamten Bauprozess: </w:t>
      </w:r>
      <w:r w:rsidRPr="00992637">
        <w:rPr>
          <w:rFonts w:ascii="Arial" w:hAnsi="Arial" w:cs="Arial"/>
          <w:sz w:val="22"/>
          <w:szCs w:val="22"/>
        </w:rPr>
        <w:t xml:space="preserve">von der Planung, Produktion, Projektabwicklung bis </w:t>
      </w:r>
      <w:r w:rsidR="00E37BC1" w:rsidRPr="00992637">
        <w:rPr>
          <w:rFonts w:ascii="Arial" w:hAnsi="Arial" w:cs="Arial"/>
          <w:sz w:val="22"/>
          <w:szCs w:val="22"/>
        </w:rPr>
        <w:t xml:space="preserve">hin zu </w:t>
      </w:r>
      <w:r w:rsidR="00717CFF" w:rsidRPr="00992637">
        <w:rPr>
          <w:rFonts w:ascii="Arial" w:hAnsi="Arial" w:cs="Arial"/>
          <w:sz w:val="21"/>
          <w:szCs w:val="21"/>
          <w:shd w:val="clear" w:color="auto" w:fill="FFFFFF"/>
        </w:rPr>
        <w:t>modifizierbaren</w:t>
      </w:r>
      <w:r w:rsidR="006C1B89" w:rsidRPr="00992637">
        <w:rPr>
          <w:rFonts w:ascii="Arial" w:hAnsi="Arial" w:cs="Arial"/>
          <w:sz w:val="22"/>
          <w:szCs w:val="22"/>
        </w:rPr>
        <w:t xml:space="preserve"> </w:t>
      </w:r>
      <w:r w:rsidR="00E37BC1" w:rsidRPr="00992637">
        <w:rPr>
          <w:rFonts w:ascii="Arial" w:hAnsi="Arial" w:cs="Arial"/>
          <w:sz w:val="22"/>
          <w:szCs w:val="22"/>
        </w:rPr>
        <w:t>Nutzungs</w:t>
      </w:r>
      <w:r w:rsidR="00C7312A" w:rsidRPr="00992637">
        <w:rPr>
          <w:rFonts w:ascii="Arial" w:hAnsi="Arial" w:cs="Arial"/>
          <w:sz w:val="22"/>
          <w:szCs w:val="22"/>
        </w:rPr>
        <w:t>konzepten</w:t>
      </w:r>
      <w:r w:rsidR="00E37BC1" w:rsidRPr="00992637">
        <w:rPr>
          <w:rFonts w:ascii="Arial" w:hAnsi="Arial" w:cs="Arial"/>
          <w:sz w:val="22"/>
          <w:szCs w:val="22"/>
        </w:rPr>
        <w:t xml:space="preserve">. In diesem Sinne zeigt die Lindner Group auf der BAU 2019 </w:t>
      </w:r>
      <w:r w:rsidR="005D13C6">
        <w:rPr>
          <w:rFonts w:ascii="Arial" w:hAnsi="Arial" w:cs="Arial"/>
          <w:sz w:val="22"/>
          <w:szCs w:val="22"/>
        </w:rPr>
        <w:t xml:space="preserve">– Halle A2, Stand 403 – </w:t>
      </w:r>
      <w:r w:rsidR="00E37BC1" w:rsidRPr="00992637">
        <w:rPr>
          <w:rFonts w:ascii="Arial" w:hAnsi="Arial" w:cs="Arial"/>
          <w:sz w:val="22"/>
          <w:szCs w:val="22"/>
        </w:rPr>
        <w:t>ihr umfassendes Leistungs- und Produktportfolio unter dem M</w:t>
      </w:r>
      <w:r w:rsidR="00C67064">
        <w:rPr>
          <w:rFonts w:ascii="Arial" w:hAnsi="Arial" w:cs="Arial"/>
          <w:sz w:val="22"/>
          <w:szCs w:val="22"/>
        </w:rPr>
        <w:t>otto „</w:t>
      </w:r>
      <w:r w:rsidR="00F72017" w:rsidRPr="00992637">
        <w:rPr>
          <w:rFonts w:ascii="Arial" w:hAnsi="Arial" w:cs="Arial"/>
          <w:sz w:val="22"/>
          <w:szCs w:val="22"/>
        </w:rPr>
        <w:t>Mehr.Wert | Räume weiter</w:t>
      </w:r>
      <w:r w:rsidR="00E37BC1" w:rsidRPr="00992637">
        <w:rPr>
          <w:rFonts w:ascii="Arial" w:hAnsi="Arial" w:cs="Arial"/>
          <w:sz w:val="22"/>
          <w:szCs w:val="22"/>
        </w:rPr>
        <w:t xml:space="preserve"> denken“. </w:t>
      </w:r>
    </w:p>
    <w:p w14:paraId="3639E734" w14:textId="77777777" w:rsidR="00290FB8" w:rsidRDefault="00290FB8" w:rsidP="00992637">
      <w:pPr>
        <w:tabs>
          <w:tab w:val="left" w:pos="7088"/>
        </w:tabs>
        <w:spacing w:line="360" w:lineRule="auto"/>
        <w:ind w:right="2891"/>
        <w:rPr>
          <w:rFonts w:ascii="Arial" w:hAnsi="Arial" w:cs="Arial"/>
          <w:sz w:val="22"/>
          <w:szCs w:val="22"/>
        </w:rPr>
      </w:pPr>
    </w:p>
    <w:p w14:paraId="21101BE4" w14:textId="3ACB377F" w:rsidR="007D53A6" w:rsidRPr="00992637" w:rsidRDefault="00290FB8" w:rsidP="00290FB8">
      <w:pPr>
        <w:tabs>
          <w:tab w:val="left" w:pos="7088"/>
        </w:tabs>
        <w:spacing w:line="360" w:lineRule="auto"/>
        <w:ind w:right="2891"/>
        <w:rPr>
          <w:rFonts w:ascii="Arial" w:hAnsi="Arial" w:cs="Arial"/>
          <w:sz w:val="22"/>
          <w:szCs w:val="22"/>
        </w:rPr>
      </w:pPr>
      <w:r>
        <w:rPr>
          <w:rFonts w:ascii="Arial" w:hAnsi="Arial" w:cs="Arial"/>
          <w:sz w:val="22"/>
          <w:szCs w:val="22"/>
        </w:rPr>
        <w:t xml:space="preserve">Dazu gehören sowohl </w:t>
      </w:r>
      <w:r w:rsidR="007D53A6" w:rsidRPr="00992637">
        <w:rPr>
          <w:rFonts w:ascii="Arial" w:hAnsi="Arial" w:cs="Arial"/>
          <w:sz w:val="22"/>
          <w:szCs w:val="22"/>
        </w:rPr>
        <w:t xml:space="preserve">konfigurierbare Systemprodukte, die bereits im Standard höchsten Anforderungen an </w:t>
      </w:r>
      <w:r w:rsidR="00234903">
        <w:rPr>
          <w:rFonts w:ascii="Arial" w:hAnsi="Arial" w:cs="Arial"/>
          <w:sz w:val="22"/>
          <w:szCs w:val="22"/>
        </w:rPr>
        <w:t>Nachhaltigkeit, Sicherheit</w:t>
      </w:r>
      <w:r w:rsidR="003D22E9">
        <w:rPr>
          <w:rFonts w:ascii="Arial" w:hAnsi="Arial" w:cs="Arial"/>
          <w:sz w:val="22"/>
          <w:szCs w:val="22"/>
        </w:rPr>
        <w:t>,</w:t>
      </w:r>
      <w:r w:rsidR="00234903">
        <w:rPr>
          <w:rFonts w:ascii="Arial" w:hAnsi="Arial" w:cs="Arial"/>
          <w:sz w:val="22"/>
          <w:szCs w:val="22"/>
        </w:rPr>
        <w:t xml:space="preserve"> Funktionalität und Raumkomfort</w:t>
      </w:r>
      <w:r w:rsidR="003D22E9">
        <w:rPr>
          <w:rFonts w:ascii="Arial" w:hAnsi="Arial" w:cs="Arial"/>
          <w:sz w:val="22"/>
          <w:szCs w:val="22"/>
        </w:rPr>
        <w:t xml:space="preserve"> </w:t>
      </w:r>
      <w:r w:rsidR="007D53A6" w:rsidRPr="00992637">
        <w:rPr>
          <w:rFonts w:ascii="Arial" w:hAnsi="Arial" w:cs="Arial"/>
          <w:sz w:val="22"/>
          <w:szCs w:val="22"/>
        </w:rPr>
        <w:t xml:space="preserve">gerecht </w:t>
      </w:r>
      <w:r>
        <w:rPr>
          <w:rFonts w:ascii="Arial" w:hAnsi="Arial" w:cs="Arial"/>
          <w:sz w:val="22"/>
          <w:szCs w:val="22"/>
        </w:rPr>
        <w:t>werden als auch</w:t>
      </w:r>
      <w:r w:rsidR="007D53A6" w:rsidRPr="00992637">
        <w:rPr>
          <w:rFonts w:ascii="Arial" w:hAnsi="Arial" w:cs="Arial"/>
          <w:sz w:val="22"/>
          <w:szCs w:val="22"/>
        </w:rPr>
        <w:t xml:space="preserve"> ein</w:t>
      </w:r>
      <w:r w:rsidR="00234903">
        <w:rPr>
          <w:rFonts w:ascii="Arial" w:hAnsi="Arial" w:cs="Arial"/>
          <w:sz w:val="22"/>
          <w:szCs w:val="22"/>
        </w:rPr>
        <w:t xml:space="preserve"> umfassendes</w:t>
      </w:r>
      <w:r>
        <w:rPr>
          <w:rFonts w:ascii="Arial" w:hAnsi="Arial" w:cs="Arial"/>
          <w:sz w:val="22"/>
          <w:szCs w:val="22"/>
        </w:rPr>
        <w:t xml:space="preserve"> Leistungsspektrum: </w:t>
      </w:r>
      <w:r w:rsidR="007D53A6" w:rsidRPr="00992637">
        <w:rPr>
          <w:rFonts w:ascii="Arial" w:hAnsi="Arial" w:cs="Arial"/>
          <w:sz w:val="22"/>
          <w:szCs w:val="22"/>
        </w:rPr>
        <w:t xml:space="preserve">von der Unterstützung im Entwurfs- und Planungsprozess bis hin zur Abwicklung </w:t>
      </w:r>
      <w:r w:rsidR="003D22E9">
        <w:rPr>
          <w:rFonts w:ascii="Arial" w:hAnsi="Arial" w:cs="Arial"/>
          <w:sz w:val="22"/>
          <w:szCs w:val="22"/>
        </w:rPr>
        <w:t>von komplexen</w:t>
      </w:r>
      <w:r w:rsidR="007D53A6" w:rsidRPr="00992637">
        <w:rPr>
          <w:rFonts w:ascii="Arial" w:hAnsi="Arial" w:cs="Arial"/>
          <w:sz w:val="22"/>
          <w:szCs w:val="22"/>
        </w:rPr>
        <w:t xml:space="preserve"> Ausbauprojekte</w:t>
      </w:r>
      <w:r w:rsidR="003D22E9">
        <w:rPr>
          <w:rFonts w:ascii="Arial" w:hAnsi="Arial" w:cs="Arial"/>
          <w:sz w:val="22"/>
          <w:szCs w:val="22"/>
        </w:rPr>
        <w:t>n</w:t>
      </w:r>
      <w:r w:rsidR="007D53A6" w:rsidRPr="00992637">
        <w:rPr>
          <w:rFonts w:ascii="Arial" w:hAnsi="Arial" w:cs="Arial"/>
          <w:sz w:val="22"/>
          <w:szCs w:val="22"/>
        </w:rPr>
        <w:t>, Isoliertechnik und Gebäudehüllen.</w:t>
      </w:r>
      <w:r w:rsidR="00992637" w:rsidRPr="00992637">
        <w:rPr>
          <w:rFonts w:ascii="Arial" w:hAnsi="Arial" w:cs="Arial"/>
          <w:sz w:val="22"/>
          <w:szCs w:val="22"/>
        </w:rPr>
        <w:t xml:space="preserve"> Für Räume die nachweislich ein besseres, gesünderes Umfeld schaffen</w:t>
      </w:r>
      <w:r w:rsidR="00234903">
        <w:rPr>
          <w:rFonts w:ascii="Arial" w:hAnsi="Arial" w:cs="Arial"/>
          <w:sz w:val="22"/>
          <w:szCs w:val="22"/>
        </w:rPr>
        <w:t xml:space="preserve"> und </w:t>
      </w:r>
      <w:r w:rsidR="00992637" w:rsidRPr="00992637">
        <w:rPr>
          <w:rFonts w:ascii="Arial" w:hAnsi="Arial" w:cs="Arial"/>
          <w:sz w:val="22"/>
          <w:szCs w:val="22"/>
        </w:rPr>
        <w:t>spürbar</w:t>
      </w:r>
      <w:r w:rsidR="00234903">
        <w:rPr>
          <w:rFonts w:ascii="Arial" w:hAnsi="Arial" w:cs="Arial"/>
          <w:sz w:val="22"/>
          <w:szCs w:val="22"/>
        </w:rPr>
        <w:t xml:space="preserve"> </w:t>
      </w:r>
      <w:proofErr w:type="spellStart"/>
      <w:r w:rsidR="00234903">
        <w:rPr>
          <w:rFonts w:ascii="Arial" w:hAnsi="Arial" w:cs="Arial"/>
          <w:sz w:val="22"/>
          <w:szCs w:val="22"/>
        </w:rPr>
        <w:t>Mehr.Wert</w:t>
      </w:r>
      <w:proofErr w:type="spellEnd"/>
      <w:r w:rsidR="00234903">
        <w:rPr>
          <w:rFonts w:ascii="Arial" w:hAnsi="Arial" w:cs="Arial"/>
          <w:sz w:val="22"/>
          <w:szCs w:val="22"/>
        </w:rPr>
        <w:t xml:space="preserve"> bieten.</w:t>
      </w:r>
    </w:p>
    <w:p w14:paraId="128B01AA" w14:textId="77777777" w:rsidR="00342674" w:rsidRPr="00992637" w:rsidRDefault="00342674" w:rsidP="00F449CF">
      <w:pPr>
        <w:tabs>
          <w:tab w:val="left" w:pos="7088"/>
        </w:tabs>
        <w:spacing w:line="360" w:lineRule="auto"/>
        <w:ind w:right="2891"/>
        <w:rPr>
          <w:rFonts w:ascii="Arial" w:hAnsi="Arial" w:cs="Arial"/>
          <w:sz w:val="22"/>
          <w:szCs w:val="22"/>
        </w:rPr>
      </w:pPr>
    </w:p>
    <w:p w14:paraId="7A9CB38B" w14:textId="0757505D" w:rsidR="00992637" w:rsidRPr="00992637" w:rsidRDefault="00992637" w:rsidP="00F449CF">
      <w:pPr>
        <w:tabs>
          <w:tab w:val="left" w:pos="7088"/>
        </w:tabs>
        <w:spacing w:line="360" w:lineRule="auto"/>
        <w:ind w:right="2891"/>
        <w:rPr>
          <w:rFonts w:ascii="Arial" w:hAnsi="Arial" w:cs="Arial"/>
          <w:sz w:val="22"/>
          <w:szCs w:val="22"/>
        </w:rPr>
      </w:pPr>
      <w:r>
        <w:rPr>
          <w:rFonts w:ascii="Arial" w:hAnsi="Arial" w:cs="Arial"/>
          <w:sz w:val="22"/>
          <w:szCs w:val="22"/>
        </w:rPr>
        <w:t>P</w:t>
      </w:r>
      <w:r w:rsidR="008F6E7F">
        <w:rPr>
          <w:rFonts w:ascii="Arial" w:hAnsi="Arial" w:cs="Arial"/>
          <w:sz w:val="22"/>
          <w:szCs w:val="22"/>
        </w:rPr>
        <w:t>assend hierzu werden am Stand u. a.</w:t>
      </w:r>
      <w:r w:rsidR="002A1F0D">
        <w:rPr>
          <w:rFonts w:ascii="Arial" w:hAnsi="Arial" w:cs="Arial"/>
          <w:sz w:val="22"/>
          <w:szCs w:val="22"/>
        </w:rPr>
        <w:t xml:space="preserve"> vorgesellt:</w:t>
      </w:r>
    </w:p>
    <w:p w14:paraId="3BC2B0B2" w14:textId="4B1C57C5" w:rsidR="00992637" w:rsidRPr="002A1F0D" w:rsidRDefault="002A1F0D" w:rsidP="002A1F0D">
      <w:pPr>
        <w:pStyle w:val="Listenabsatz"/>
        <w:numPr>
          <w:ilvl w:val="0"/>
          <w:numId w:val="4"/>
        </w:numPr>
        <w:tabs>
          <w:tab w:val="left" w:pos="7088"/>
        </w:tabs>
        <w:spacing w:line="360" w:lineRule="auto"/>
        <w:ind w:right="2891"/>
        <w:rPr>
          <w:rFonts w:ascii="Arial" w:hAnsi="Arial" w:cs="Arial"/>
          <w:sz w:val="22"/>
          <w:szCs w:val="22"/>
        </w:rPr>
      </w:pPr>
      <w:r w:rsidRPr="002A1F0D">
        <w:rPr>
          <w:rFonts w:ascii="Arial" w:hAnsi="Arial" w:cs="Arial"/>
          <w:sz w:val="22"/>
          <w:szCs w:val="22"/>
        </w:rPr>
        <w:t>B</w:t>
      </w:r>
      <w:r w:rsidR="00992637" w:rsidRPr="002A1F0D">
        <w:rPr>
          <w:rFonts w:ascii="Arial" w:hAnsi="Arial" w:cs="Arial"/>
          <w:sz w:val="22"/>
          <w:szCs w:val="22"/>
        </w:rPr>
        <w:t>odensystem</w:t>
      </w:r>
      <w:r w:rsidRPr="002A1F0D">
        <w:rPr>
          <w:rFonts w:ascii="Arial" w:hAnsi="Arial" w:cs="Arial"/>
          <w:sz w:val="22"/>
          <w:szCs w:val="22"/>
        </w:rPr>
        <w:t>e NORTEC und FLOOR and more</w:t>
      </w:r>
      <w:r w:rsidRPr="007C228B">
        <w:rPr>
          <w:rFonts w:ascii="Arial" w:hAnsi="Arial" w:cs="Arial"/>
          <w:sz w:val="22"/>
          <w:szCs w:val="22"/>
          <w:vertAlign w:val="superscript"/>
        </w:rPr>
        <w:t>®</w:t>
      </w:r>
      <w:r w:rsidRPr="002A1F0D">
        <w:rPr>
          <w:rFonts w:ascii="Arial" w:hAnsi="Arial" w:cs="Arial"/>
          <w:sz w:val="22"/>
          <w:szCs w:val="22"/>
        </w:rPr>
        <w:t xml:space="preserve"> mit hochwertigen Parkettdecklagen</w:t>
      </w:r>
    </w:p>
    <w:p w14:paraId="14F658E1" w14:textId="6FADDA94" w:rsidR="00992637" w:rsidRPr="002A1F0D" w:rsidRDefault="003D22E9" w:rsidP="002A1F0D">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 xml:space="preserve">die </w:t>
      </w:r>
      <w:r w:rsidR="00992637" w:rsidRPr="002A1F0D">
        <w:rPr>
          <w:rFonts w:ascii="Arial" w:hAnsi="Arial" w:cs="Arial"/>
          <w:sz w:val="22"/>
          <w:szCs w:val="22"/>
        </w:rPr>
        <w:t xml:space="preserve">Deckenoberfläche </w:t>
      </w:r>
      <w:proofErr w:type="spellStart"/>
      <w:r w:rsidR="00992637" w:rsidRPr="002A1F0D">
        <w:rPr>
          <w:rFonts w:ascii="Arial" w:hAnsi="Arial" w:cs="Arial"/>
          <w:sz w:val="22"/>
          <w:szCs w:val="22"/>
        </w:rPr>
        <w:t>MOODline</w:t>
      </w:r>
      <w:proofErr w:type="spellEnd"/>
      <w:r w:rsidR="002A1F0D" w:rsidRPr="002A1F0D">
        <w:rPr>
          <w:rFonts w:ascii="Arial" w:hAnsi="Arial" w:cs="Arial"/>
          <w:sz w:val="22"/>
          <w:szCs w:val="22"/>
        </w:rPr>
        <w:t xml:space="preserve"> mit </w:t>
      </w:r>
      <w:r w:rsidR="002A1F0D" w:rsidRPr="008F6E7F">
        <w:rPr>
          <w:rFonts w:ascii="Arial" w:hAnsi="Arial" w:cs="Arial"/>
          <w:sz w:val="22"/>
          <w:szCs w:val="22"/>
        </w:rPr>
        <w:t xml:space="preserve">tiefmatter Pulverbeschichtung für eine dezente und zugleich elegante Deckengestaltung </w:t>
      </w:r>
    </w:p>
    <w:p w14:paraId="568353C4" w14:textId="62F59F11" w:rsidR="002A1F0D" w:rsidRDefault="003D22E9" w:rsidP="002A1F0D">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die Leichtbauplatte</w:t>
      </w:r>
      <w:r w:rsidR="002A1F0D" w:rsidRPr="002A1F0D">
        <w:rPr>
          <w:rFonts w:ascii="Arial" w:hAnsi="Arial" w:cs="Arial"/>
          <w:sz w:val="22"/>
          <w:szCs w:val="22"/>
        </w:rPr>
        <w:t xml:space="preserve"> COMP+ </w:t>
      </w:r>
      <w:proofErr w:type="spellStart"/>
      <w:r w:rsidR="002A1F0D" w:rsidRPr="002A1F0D">
        <w:rPr>
          <w:rFonts w:ascii="Arial" w:hAnsi="Arial" w:cs="Arial"/>
          <w:sz w:val="22"/>
          <w:szCs w:val="22"/>
        </w:rPr>
        <w:t>acoustic</w:t>
      </w:r>
      <w:proofErr w:type="spellEnd"/>
      <w:r w:rsidR="002A1F0D" w:rsidRPr="002A1F0D">
        <w:rPr>
          <w:rFonts w:ascii="Arial" w:hAnsi="Arial" w:cs="Arial"/>
          <w:sz w:val="22"/>
          <w:szCs w:val="22"/>
        </w:rPr>
        <w:t xml:space="preserve"> mit einer Mikroperforierung von</w:t>
      </w:r>
      <w:r w:rsidR="008F6E7F">
        <w:rPr>
          <w:rFonts w:ascii="Arial" w:hAnsi="Arial" w:cs="Arial"/>
          <w:sz w:val="22"/>
          <w:szCs w:val="22"/>
        </w:rPr>
        <w:t xml:space="preserve"> 0,4 mm, </w:t>
      </w:r>
      <w:r w:rsidR="002A1F0D">
        <w:rPr>
          <w:rFonts w:ascii="Arial" w:hAnsi="Arial" w:cs="Arial"/>
          <w:sz w:val="22"/>
          <w:szCs w:val="22"/>
        </w:rPr>
        <w:t>mit individuellen Motiven und Grafiken</w:t>
      </w:r>
      <w:r w:rsidR="002A1F0D" w:rsidRPr="002A1F0D">
        <w:rPr>
          <w:rFonts w:ascii="Arial" w:hAnsi="Arial" w:cs="Arial"/>
          <w:sz w:val="22"/>
          <w:szCs w:val="22"/>
        </w:rPr>
        <w:t xml:space="preserve"> </w:t>
      </w:r>
      <w:r w:rsidR="008F6E7F">
        <w:rPr>
          <w:rFonts w:ascii="Arial" w:hAnsi="Arial" w:cs="Arial"/>
          <w:sz w:val="22"/>
          <w:szCs w:val="22"/>
        </w:rPr>
        <w:t>erhältlich</w:t>
      </w:r>
    </w:p>
    <w:p w14:paraId="298F9113" w14:textId="664ACA7D" w:rsidR="008F6E7F" w:rsidRDefault="00992637" w:rsidP="008F6E7F">
      <w:pPr>
        <w:pStyle w:val="Listenabsatz"/>
        <w:numPr>
          <w:ilvl w:val="0"/>
          <w:numId w:val="4"/>
        </w:numPr>
        <w:tabs>
          <w:tab w:val="left" w:pos="7088"/>
        </w:tabs>
        <w:spacing w:line="360" w:lineRule="auto"/>
        <w:ind w:right="2891"/>
        <w:rPr>
          <w:rFonts w:ascii="Arial" w:hAnsi="Arial" w:cs="Arial"/>
          <w:sz w:val="22"/>
          <w:szCs w:val="22"/>
        </w:rPr>
      </w:pPr>
      <w:r w:rsidRPr="002A1F0D">
        <w:rPr>
          <w:rFonts w:ascii="Arial" w:hAnsi="Arial" w:cs="Arial"/>
          <w:sz w:val="22"/>
          <w:szCs w:val="22"/>
        </w:rPr>
        <w:t>individuell designte Akustikbilder</w:t>
      </w:r>
      <w:r w:rsidR="003D22E9">
        <w:rPr>
          <w:rFonts w:ascii="Arial" w:hAnsi="Arial" w:cs="Arial"/>
          <w:sz w:val="22"/>
          <w:szCs w:val="22"/>
        </w:rPr>
        <w:t xml:space="preserve"> mit hochauflösendem</w:t>
      </w:r>
      <w:r w:rsidR="008F6E7F">
        <w:rPr>
          <w:rFonts w:ascii="Arial" w:hAnsi="Arial" w:cs="Arial"/>
          <w:sz w:val="22"/>
          <w:szCs w:val="22"/>
        </w:rPr>
        <w:t xml:space="preserve"> Digitaldruck,</w:t>
      </w:r>
      <w:r w:rsidRPr="002A1F0D">
        <w:rPr>
          <w:rFonts w:ascii="Arial" w:hAnsi="Arial" w:cs="Arial"/>
          <w:sz w:val="22"/>
          <w:szCs w:val="22"/>
        </w:rPr>
        <w:t xml:space="preserve"> in Großformat</w:t>
      </w:r>
      <w:r w:rsidR="002A1F0D">
        <w:rPr>
          <w:rFonts w:ascii="Arial" w:hAnsi="Arial" w:cs="Arial"/>
          <w:sz w:val="22"/>
          <w:szCs w:val="22"/>
        </w:rPr>
        <w:t xml:space="preserve">en bis zu </w:t>
      </w:r>
      <w:r w:rsidR="008F6E7F">
        <w:rPr>
          <w:rFonts w:ascii="Arial" w:hAnsi="Arial" w:cs="Arial"/>
          <w:sz w:val="22"/>
          <w:szCs w:val="22"/>
        </w:rPr>
        <w:t xml:space="preserve">2.400 x 1.200 mm </w:t>
      </w:r>
    </w:p>
    <w:p w14:paraId="6D5D557C" w14:textId="4010A197" w:rsidR="008F6E7F" w:rsidRDefault="008F6E7F" w:rsidP="008F6E7F">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 xml:space="preserve">das freistehende, komplett autarke Raum-in-Raum System Lindner </w:t>
      </w:r>
      <w:r w:rsidR="007C228B">
        <w:rPr>
          <w:rFonts w:ascii="Arial" w:hAnsi="Arial" w:cs="Arial"/>
          <w:sz w:val="22"/>
          <w:szCs w:val="22"/>
        </w:rPr>
        <w:t>Cube</w:t>
      </w:r>
      <w:r>
        <w:rPr>
          <w:rFonts w:ascii="Arial" w:hAnsi="Arial" w:cs="Arial"/>
          <w:sz w:val="22"/>
          <w:szCs w:val="22"/>
        </w:rPr>
        <w:t xml:space="preserve"> mit individueller Decken, Wand und Bodengestaltung</w:t>
      </w:r>
    </w:p>
    <w:p w14:paraId="67F6DEF8" w14:textId="5E0F2B72" w:rsidR="008F6E7F" w:rsidRDefault="008F6E7F" w:rsidP="008F6E7F">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lastRenderedPageBreak/>
        <w:t xml:space="preserve">aktuelle </w:t>
      </w:r>
      <w:r w:rsidR="00952094">
        <w:rPr>
          <w:rFonts w:ascii="Arial" w:hAnsi="Arial" w:cs="Arial"/>
          <w:sz w:val="22"/>
          <w:szCs w:val="22"/>
        </w:rPr>
        <w:t xml:space="preserve">Lindner </w:t>
      </w:r>
      <w:r>
        <w:rPr>
          <w:rFonts w:ascii="Arial" w:hAnsi="Arial" w:cs="Arial"/>
          <w:sz w:val="22"/>
          <w:szCs w:val="22"/>
        </w:rPr>
        <w:t>Referenz</w:t>
      </w:r>
      <w:r w:rsidR="00952094">
        <w:rPr>
          <w:rFonts w:ascii="Arial" w:hAnsi="Arial" w:cs="Arial"/>
          <w:sz w:val="22"/>
          <w:szCs w:val="22"/>
        </w:rPr>
        <w:t>en</w:t>
      </w:r>
      <w:r>
        <w:rPr>
          <w:rFonts w:ascii="Arial" w:hAnsi="Arial" w:cs="Arial"/>
          <w:sz w:val="22"/>
          <w:szCs w:val="22"/>
        </w:rPr>
        <w:t xml:space="preserve"> </w:t>
      </w:r>
      <w:r w:rsidR="00952094">
        <w:rPr>
          <w:rFonts w:ascii="Arial" w:hAnsi="Arial" w:cs="Arial"/>
          <w:sz w:val="22"/>
          <w:szCs w:val="22"/>
        </w:rPr>
        <w:t>zu</w:t>
      </w:r>
      <w:r>
        <w:rPr>
          <w:rFonts w:ascii="Arial" w:hAnsi="Arial" w:cs="Arial"/>
          <w:sz w:val="22"/>
          <w:szCs w:val="22"/>
        </w:rPr>
        <w:t xml:space="preserve"> Innenausbau, Fassade und Isoliertechnik</w:t>
      </w:r>
    </w:p>
    <w:p w14:paraId="18B545A2" w14:textId="77777777" w:rsidR="00234903" w:rsidRPr="00234903" w:rsidRDefault="00234903" w:rsidP="00234903">
      <w:pPr>
        <w:tabs>
          <w:tab w:val="left" w:pos="7088"/>
        </w:tabs>
        <w:spacing w:line="360" w:lineRule="auto"/>
        <w:ind w:right="2891"/>
        <w:rPr>
          <w:rFonts w:ascii="Arial" w:hAnsi="Arial" w:cs="Arial"/>
          <w:sz w:val="22"/>
          <w:szCs w:val="22"/>
        </w:rPr>
      </w:pPr>
      <w:bookmarkStart w:id="0" w:name="_GoBack"/>
      <w:bookmarkEnd w:id="0"/>
    </w:p>
    <w:p w14:paraId="4A27138A" w14:textId="6EA0699E" w:rsidR="00826BBE" w:rsidRPr="00992637" w:rsidRDefault="008F6E7F" w:rsidP="008F6E7F">
      <w:pPr>
        <w:tabs>
          <w:tab w:val="left" w:pos="4293"/>
        </w:tabs>
        <w:rPr>
          <w:rFonts w:ascii="Arial" w:hAnsi="Arial" w:cs="Arial"/>
          <w:sz w:val="22"/>
          <w:szCs w:val="22"/>
        </w:rPr>
      </w:pPr>
      <w:r>
        <w:rPr>
          <w:rFonts w:ascii="Arial" w:hAnsi="Arial" w:cs="Arial"/>
          <w:sz w:val="22"/>
          <w:szCs w:val="22"/>
        </w:rPr>
        <w:tab/>
      </w:r>
    </w:p>
    <w:p w14:paraId="4FF3277E" w14:textId="7E8176F9" w:rsidR="000523A3" w:rsidRDefault="00F977DA" w:rsidP="00770ED8">
      <w:pPr>
        <w:tabs>
          <w:tab w:val="left" w:pos="7088"/>
        </w:tabs>
        <w:spacing w:line="360" w:lineRule="auto"/>
        <w:ind w:right="2891"/>
        <w:rPr>
          <w:rFonts w:ascii="Arial" w:hAnsi="Arial" w:cs="Arial"/>
          <w:sz w:val="22"/>
          <w:szCs w:val="22"/>
        </w:rPr>
      </w:pPr>
      <w:r w:rsidRPr="00992637">
        <w:rPr>
          <w:rFonts w:ascii="Arial" w:hAnsi="Arial" w:cs="Arial"/>
          <w:b/>
          <w:sz w:val="22"/>
          <w:szCs w:val="22"/>
        </w:rPr>
        <w:t>Bild:</w:t>
      </w:r>
      <w:r w:rsidRPr="00992637">
        <w:rPr>
          <w:rFonts w:ascii="Arial" w:hAnsi="Arial" w:cs="Arial"/>
          <w:sz w:val="22"/>
          <w:szCs w:val="22"/>
        </w:rPr>
        <w:t xml:space="preserve"> </w:t>
      </w:r>
    </w:p>
    <w:p w14:paraId="7D7A9B2A" w14:textId="77777777" w:rsidR="00814D4C" w:rsidRDefault="00814D4C" w:rsidP="00814D4C">
      <w:pPr>
        <w:tabs>
          <w:tab w:val="left" w:pos="7088"/>
        </w:tabs>
        <w:spacing w:line="360" w:lineRule="auto"/>
        <w:ind w:right="2891"/>
        <w:rPr>
          <w:rFonts w:ascii="Arial" w:hAnsi="Arial" w:cs="Arial"/>
          <w:sz w:val="22"/>
          <w:szCs w:val="22"/>
        </w:rPr>
      </w:pPr>
      <w:r w:rsidRPr="00AA2A31">
        <w:rPr>
          <w:rFonts w:ascii="Arial" w:hAnsi="Arial" w:cs="Arial"/>
          <w:sz w:val="22"/>
          <w:szCs w:val="22"/>
        </w:rPr>
        <w:t>Lindner_BAU_IMG_3208.JPG</w:t>
      </w:r>
    </w:p>
    <w:p w14:paraId="639F8A59" w14:textId="77777777" w:rsidR="00814D4C" w:rsidRDefault="00814D4C" w:rsidP="00814D4C">
      <w:pPr>
        <w:tabs>
          <w:tab w:val="left" w:pos="7088"/>
        </w:tabs>
        <w:spacing w:line="360" w:lineRule="auto"/>
        <w:ind w:right="2891"/>
        <w:rPr>
          <w:rFonts w:ascii="Arial" w:hAnsi="Arial" w:cs="Arial"/>
          <w:sz w:val="22"/>
          <w:szCs w:val="22"/>
        </w:rPr>
      </w:pPr>
      <w:r w:rsidRPr="00884E90">
        <w:rPr>
          <w:rFonts w:ascii="Arial" w:hAnsi="Arial" w:cs="Arial"/>
          <w:sz w:val="22"/>
          <w:szCs w:val="22"/>
        </w:rPr>
        <w:t>Mehr.Wert_Kreislauf.pdf</w:t>
      </w:r>
    </w:p>
    <w:p w14:paraId="7A8B6E57" w14:textId="77777777" w:rsidR="00814D4C" w:rsidRDefault="00814D4C" w:rsidP="00814D4C">
      <w:pPr>
        <w:tabs>
          <w:tab w:val="left" w:pos="7088"/>
        </w:tabs>
        <w:spacing w:line="360" w:lineRule="auto"/>
        <w:ind w:right="2891"/>
        <w:rPr>
          <w:rFonts w:ascii="Arial" w:hAnsi="Arial" w:cs="Arial"/>
          <w:sz w:val="22"/>
          <w:szCs w:val="22"/>
        </w:rPr>
      </w:pPr>
      <w:r w:rsidRPr="00884E90">
        <w:rPr>
          <w:rFonts w:ascii="Arial" w:hAnsi="Arial" w:cs="Arial"/>
          <w:sz w:val="22"/>
          <w:szCs w:val="22"/>
        </w:rPr>
        <w:t>Lindner_img_de_otto_15.JPG</w:t>
      </w:r>
    </w:p>
    <w:p w14:paraId="0A65C671" w14:textId="77777777" w:rsidR="00814D4C" w:rsidRPr="00992637" w:rsidRDefault="00814D4C" w:rsidP="00770ED8">
      <w:pPr>
        <w:tabs>
          <w:tab w:val="left" w:pos="7088"/>
        </w:tabs>
        <w:spacing w:line="360" w:lineRule="auto"/>
        <w:ind w:right="2891"/>
        <w:rPr>
          <w:rFonts w:ascii="Arial" w:hAnsi="Arial" w:cs="Arial"/>
          <w:sz w:val="22"/>
          <w:szCs w:val="22"/>
        </w:rPr>
      </w:pPr>
    </w:p>
    <w:p w14:paraId="6FF230ED" w14:textId="0D986B8D" w:rsidR="00F977DA" w:rsidRPr="00992637" w:rsidRDefault="00F977DA" w:rsidP="00770ED8">
      <w:pPr>
        <w:tabs>
          <w:tab w:val="left" w:pos="7088"/>
        </w:tabs>
        <w:spacing w:line="360" w:lineRule="auto"/>
        <w:ind w:right="2891"/>
        <w:rPr>
          <w:rFonts w:ascii="Arial" w:hAnsi="Arial" w:cs="Arial"/>
          <w:sz w:val="22"/>
          <w:szCs w:val="22"/>
        </w:rPr>
      </w:pPr>
      <w:r w:rsidRPr="00992637">
        <w:rPr>
          <w:rFonts w:ascii="Arial" w:hAnsi="Arial" w:cs="Arial"/>
          <w:b/>
          <w:sz w:val="22"/>
          <w:szCs w:val="22"/>
        </w:rPr>
        <w:t>Bildnachweis:</w:t>
      </w:r>
      <w:r w:rsidRPr="00992637">
        <w:rPr>
          <w:rFonts w:ascii="Arial" w:hAnsi="Arial" w:cs="Arial"/>
          <w:sz w:val="22"/>
          <w:szCs w:val="22"/>
        </w:rPr>
        <w:t xml:space="preserve"> © www.Lindner-Group.com</w:t>
      </w:r>
    </w:p>
    <w:p w14:paraId="195C8649" w14:textId="77777777" w:rsidR="00F977DA" w:rsidRPr="00992637" w:rsidRDefault="00F977DA" w:rsidP="00770ED8">
      <w:pPr>
        <w:tabs>
          <w:tab w:val="left" w:pos="7088"/>
        </w:tabs>
        <w:spacing w:line="360" w:lineRule="auto"/>
        <w:ind w:right="2891"/>
        <w:rPr>
          <w:rFonts w:ascii="Arial" w:hAnsi="Arial" w:cs="Arial"/>
          <w:sz w:val="22"/>
          <w:szCs w:val="22"/>
        </w:rPr>
      </w:pPr>
    </w:p>
    <w:p w14:paraId="612A9C01" w14:textId="6A3785F1" w:rsidR="00911EBA" w:rsidRPr="00814D4C" w:rsidRDefault="00C67064" w:rsidP="00814D4C">
      <w:pPr>
        <w:tabs>
          <w:tab w:val="left" w:pos="7088"/>
        </w:tabs>
        <w:spacing w:line="360" w:lineRule="auto"/>
        <w:ind w:right="2891"/>
        <w:rPr>
          <w:rFonts w:ascii="Arial" w:hAnsi="Arial" w:cs="Arial"/>
          <w:bCs/>
          <w:sz w:val="22"/>
          <w:szCs w:val="22"/>
        </w:rPr>
      </w:pPr>
      <w:r w:rsidRPr="00814D4C">
        <w:rPr>
          <w:rFonts w:ascii="Arial" w:hAnsi="Arial" w:cs="Arial"/>
          <w:bCs/>
          <w:sz w:val="22"/>
          <w:szCs w:val="22"/>
        </w:rPr>
        <w:t>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Mehr.Wert bieten. Mit weltweit gut 7.100 Mitarbeitern betreibt Lindner vom bayerischen Arnstorf aus Produktionsstätten und Tochtergesellschaften in mehr als 20 Ländern.</w:t>
      </w:r>
    </w:p>
    <w:p w14:paraId="05C4EE91" w14:textId="77777777" w:rsidR="00C67064" w:rsidRPr="00814D4C" w:rsidRDefault="00C67064" w:rsidP="00814D4C">
      <w:pPr>
        <w:tabs>
          <w:tab w:val="left" w:pos="7088"/>
        </w:tabs>
        <w:spacing w:line="360" w:lineRule="auto"/>
        <w:ind w:right="2891"/>
        <w:rPr>
          <w:rFonts w:ascii="Arial" w:hAnsi="Arial" w:cs="Arial"/>
          <w:bCs/>
          <w:sz w:val="22"/>
          <w:szCs w:val="22"/>
        </w:rPr>
      </w:pPr>
    </w:p>
    <w:p w14:paraId="3AAFB066" w14:textId="77777777" w:rsidR="00835097" w:rsidRPr="00814D4C" w:rsidRDefault="00160E14" w:rsidP="00814D4C">
      <w:pPr>
        <w:tabs>
          <w:tab w:val="left" w:pos="7088"/>
        </w:tabs>
        <w:spacing w:line="360" w:lineRule="auto"/>
        <w:ind w:right="2891"/>
        <w:rPr>
          <w:rFonts w:ascii="Arial" w:hAnsi="Arial" w:cs="Arial"/>
          <w:bCs/>
          <w:sz w:val="22"/>
          <w:szCs w:val="22"/>
        </w:rPr>
      </w:pPr>
      <w:r w:rsidRPr="00814D4C">
        <w:rPr>
          <w:rFonts w:ascii="Arial" w:hAnsi="Arial" w:cs="Arial"/>
          <w:bCs/>
          <w:sz w:val="22"/>
          <w:szCs w:val="22"/>
        </w:rPr>
        <w:t>Mehr Informationen</w:t>
      </w:r>
      <w:r w:rsidR="00805231" w:rsidRPr="00814D4C">
        <w:rPr>
          <w:rFonts w:ascii="Arial" w:hAnsi="Arial" w:cs="Arial"/>
          <w:bCs/>
          <w:sz w:val="22"/>
          <w:szCs w:val="22"/>
        </w:rPr>
        <w:t xml:space="preserve"> finden </w:t>
      </w:r>
      <w:r w:rsidRPr="00814D4C">
        <w:rPr>
          <w:rFonts w:ascii="Arial" w:hAnsi="Arial" w:cs="Arial"/>
          <w:bCs/>
          <w:sz w:val="22"/>
          <w:szCs w:val="22"/>
        </w:rPr>
        <w:t>Sie</w:t>
      </w:r>
      <w:r w:rsidR="008745DD" w:rsidRPr="00814D4C">
        <w:rPr>
          <w:rFonts w:ascii="Arial" w:hAnsi="Arial" w:cs="Arial"/>
          <w:bCs/>
          <w:sz w:val="22"/>
          <w:szCs w:val="22"/>
        </w:rPr>
        <w:t xml:space="preserve"> unter</w:t>
      </w:r>
      <w:r w:rsidR="00805231" w:rsidRPr="00814D4C">
        <w:rPr>
          <w:rFonts w:ascii="Arial" w:hAnsi="Arial" w:cs="Arial"/>
          <w:bCs/>
          <w:sz w:val="22"/>
          <w:szCs w:val="22"/>
        </w:rPr>
        <w:t>:</w:t>
      </w:r>
      <w:r w:rsidR="008745DD" w:rsidRPr="00814D4C">
        <w:rPr>
          <w:rFonts w:ascii="Arial" w:hAnsi="Arial" w:cs="Arial"/>
          <w:bCs/>
          <w:sz w:val="22"/>
          <w:szCs w:val="22"/>
        </w:rPr>
        <w:t xml:space="preserve"> www.Lindner-Group.com</w:t>
      </w:r>
    </w:p>
    <w:p w14:paraId="010F1153" w14:textId="77777777" w:rsidR="00835097" w:rsidRPr="00992637" w:rsidRDefault="00835097" w:rsidP="00835097">
      <w:pPr>
        <w:tabs>
          <w:tab w:val="left" w:pos="7088"/>
        </w:tabs>
        <w:spacing w:line="360" w:lineRule="auto"/>
        <w:ind w:right="2891"/>
        <w:rPr>
          <w:rFonts w:ascii="Arial" w:hAnsi="Arial" w:cs="Arial"/>
          <w:sz w:val="22"/>
          <w:szCs w:val="22"/>
        </w:rPr>
      </w:pPr>
    </w:p>
    <w:p w14:paraId="3A184F94" w14:textId="77777777" w:rsidR="00C66B7B" w:rsidRPr="00992637" w:rsidRDefault="00C66B7B" w:rsidP="00835097">
      <w:pPr>
        <w:tabs>
          <w:tab w:val="left" w:pos="7088"/>
        </w:tabs>
        <w:spacing w:line="360" w:lineRule="auto"/>
        <w:ind w:right="2891"/>
        <w:rPr>
          <w:rFonts w:ascii="Arial" w:hAnsi="Arial" w:cs="Arial"/>
          <w:sz w:val="22"/>
          <w:szCs w:val="22"/>
        </w:rPr>
      </w:pPr>
    </w:p>
    <w:p w14:paraId="51B1C3F9" w14:textId="77777777" w:rsidR="00377229" w:rsidRPr="00992637" w:rsidRDefault="00160E14" w:rsidP="00160E14">
      <w:pPr>
        <w:ind w:right="2041"/>
        <w:rPr>
          <w:rFonts w:ascii="Arial" w:hAnsi="Arial" w:cs="Arial"/>
          <w:sz w:val="20"/>
          <w:szCs w:val="20"/>
        </w:rPr>
      </w:pPr>
      <w:r w:rsidRPr="00992637">
        <w:rPr>
          <w:rFonts w:ascii="Arial" w:hAnsi="Arial" w:cs="Arial"/>
          <w:sz w:val="20"/>
          <w:szCs w:val="20"/>
        </w:rPr>
        <w:t>Bei Veröffentlichung bitten wir um Zusendung eines Belegexemplars.</w:t>
      </w:r>
    </w:p>
    <w:p w14:paraId="2BB7F948" w14:textId="77777777" w:rsidR="00160E14" w:rsidRPr="00992637" w:rsidRDefault="00160E14" w:rsidP="00160E14">
      <w:pPr>
        <w:ind w:right="2041"/>
        <w:rPr>
          <w:rFonts w:ascii="Arial" w:hAnsi="Arial" w:cs="Arial"/>
          <w:sz w:val="20"/>
          <w:szCs w:val="20"/>
        </w:rPr>
      </w:pPr>
    </w:p>
    <w:p w14:paraId="4BE3001E" w14:textId="77777777"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Kontakt für Presse- und Leseranfragen:</w:t>
      </w:r>
    </w:p>
    <w:p w14:paraId="5E886B3E" w14:textId="77777777"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Lindner Group</w:t>
      </w:r>
    </w:p>
    <w:p w14:paraId="32871C64" w14:textId="1B00CE7C"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Marketing</w:t>
      </w:r>
      <w:r w:rsidR="001A2B73">
        <w:rPr>
          <w:rFonts w:ascii="Arial" w:hAnsi="Arial" w:cs="Arial"/>
          <w:sz w:val="20"/>
          <w:szCs w:val="20"/>
        </w:rPr>
        <w:t xml:space="preserve"> und Vertriebsstrategie</w:t>
      </w:r>
    </w:p>
    <w:p w14:paraId="0458ED44" w14:textId="77777777" w:rsidR="00160E14" w:rsidRPr="00992637" w:rsidRDefault="00160E14" w:rsidP="008745DD">
      <w:pPr>
        <w:ind w:right="2053"/>
        <w:jc w:val="both"/>
        <w:rPr>
          <w:rFonts w:ascii="Arial" w:hAnsi="Arial" w:cs="Arial"/>
          <w:sz w:val="20"/>
          <w:szCs w:val="20"/>
        </w:rPr>
      </w:pPr>
      <w:r w:rsidRPr="00992637">
        <w:rPr>
          <w:rFonts w:ascii="Arial" w:hAnsi="Arial" w:cs="Arial"/>
          <w:sz w:val="20"/>
          <w:szCs w:val="20"/>
        </w:rPr>
        <w:t>Christina Rieger</w:t>
      </w:r>
    </w:p>
    <w:p w14:paraId="62930160" w14:textId="77777777"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Bahnhofstraße 29</w:t>
      </w:r>
    </w:p>
    <w:p w14:paraId="3CA89824" w14:textId="77777777"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94424 Arnstorf</w:t>
      </w:r>
    </w:p>
    <w:p w14:paraId="2AE175DF" w14:textId="77777777" w:rsidR="008745DD" w:rsidRPr="00992637" w:rsidRDefault="008745DD" w:rsidP="008745DD">
      <w:pPr>
        <w:ind w:right="2053"/>
        <w:jc w:val="both"/>
        <w:rPr>
          <w:rFonts w:ascii="Arial" w:hAnsi="Arial" w:cs="Arial"/>
          <w:sz w:val="20"/>
          <w:szCs w:val="20"/>
        </w:rPr>
      </w:pPr>
      <w:r w:rsidRPr="00992637">
        <w:rPr>
          <w:rFonts w:ascii="Arial" w:hAnsi="Arial" w:cs="Arial"/>
          <w:sz w:val="20"/>
          <w:szCs w:val="20"/>
        </w:rPr>
        <w:t xml:space="preserve">Telefon: </w:t>
      </w:r>
      <w:r w:rsidR="00274B18" w:rsidRPr="00992637">
        <w:rPr>
          <w:rFonts w:ascii="Arial" w:hAnsi="Arial" w:cs="Arial"/>
          <w:sz w:val="20"/>
          <w:szCs w:val="20"/>
        </w:rPr>
        <w:t xml:space="preserve">+49 </w:t>
      </w:r>
      <w:r w:rsidRPr="00992637">
        <w:rPr>
          <w:rFonts w:ascii="Arial" w:hAnsi="Arial" w:cs="Arial"/>
          <w:sz w:val="20"/>
          <w:szCs w:val="20"/>
        </w:rPr>
        <w:t>8723</w:t>
      </w:r>
      <w:r w:rsidR="00274B18" w:rsidRPr="00992637">
        <w:rPr>
          <w:rFonts w:ascii="Arial" w:hAnsi="Arial" w:cs="Arial"/>
          <w:sz w:val="20"/>
          <w:szCs w:val="20"/>
        </w:rPr>
        <w:t xml:space="preserve"> </w:t>
      </w:r>
      <w:r w:rsidR="00776241" w:rsidRPr="00992637">
        <w:rPr>
          <w:rFonts w:ascii="Arial" w:hAnsi="Arial" w:cs="Arial"/>
          <w:sz w:val="20"/>
          <w:szCs w:val="20"/>
        </w:rPr>
        <w:t>20-314</w:t>
      </w:r>
      <w:r w:rsidRPr="00992637">
        <w:rPr>
          <w:rFonts w:ascii="Arial" w:hAnsi="Arial" w:cs="Arial"/>
          <w:sz w:val="20"/>
          <w:szCs w:val="20"/>
        </w:rPr>
        <w:t>8</w:t>
      </w:r>
    </w:p>
    <w:p w14:paraId="2673A8DB" w14:textId="77777777" w:rsidR="00160E14" w:rsidRPr="00992637" w:rsidRDefault="00160E14" w:rsidP="00C360B7">
      <w:pPr>
        <w:ind w:right="2053"/>
        <w:jc w:val="both"/>
        <w:rPr>
          <w:rFonts w:ascii="Arial" w:hAnsi="Arial" w:cs="Arial"/>
          <w:sz w:val="20"/>
          <w:szCs w:val="20"/>
        </w:rPr>
      </w:pPr>
      <w:r w:rsidRPr="00992637">
        <w:rPr>
          <w:rFonts w:ascii="Arial" w:hAnsi="Arial" w:cs="Arial"/>
          <w:sz w:val="20"/>
          <w:szCs w:val="20"/>
        </w:rPr>
        <w:t>Christina.Rieger@Lindner-Group.com</w:t>
      </w:r>
    </w:p>
    <w:sectPr w:rsidR="00160E14" w:rsidRPr="0099263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067F" w14:textId="77777777" w:rsidR="004E0D94" w:rsidRDefault="004E0D94">
      <w:r>
        <w:separator/>
      </w:r>
    </w:p>
  </w:endnote>
  <w:endnote w:type="continuationSeparator" w:id="0">
    <w:p w14:paraId="7B4F1EFB" w14:textId="77777777" w:rsidR="004E0D94" w:rsidRDefault="004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C01B" w14:textId="77777777" w:rsidR="004E0D94" w:rsidRDefault="004E0D94">
      <w:r>
        <w:separator/>
      </w:r>
    </w:p>
  </w:footnote>
  <w:footnote w:type="continuationSeparator" w:id="0">
    <w:p w14:paraId="4004CB45" w14:textId="77777777" w:rsidR="004E0D94" w:rsidRDefault="004E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DA45" w14:textId="77777777" w:rsidR="00342D01" w:rsidRDefault="005675CB" w:rsidP="00342D01">
    <w:pPr>
      <w:pStyle w:val="Kopfzeile"/>
      <w:tabs>
        <w:tab w:val="clear" w:pos="4536"/>
      </w:tabs>
    </w:pPr>
    <w:r>
      <w:rPr>
        <w:noProof/>
      </w:rPr>
      <w:drawing>
        <wp:inline distT="0" distB="0" distL="0" distR="0" wp14:anchorId="008759FD" wp14:editId="6393F874">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14:paraId="13245CEA"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BB6"/>
    <w:multiLevelType w:val="hybridMultilevel"/>
    <w:tmpl w:val="33DC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A5694"/>
    <w:multiLevelType w:val="hybridMultilevel"/>
    <w:tmpl w:val="4F14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07447"/>
    <w:rsid w:val="000200D9"/>
    <w:rsid w:val="00021501"/>
    <w:rsid w:val="000350BD"/>
    <w:rsid w:val="000523A3"/>
    <w:rsid w:val="000557E5"/>
    <w:rsid w:val="00067FB4"/>
    <w:rsid w:val="000718B6"/>
    <w:rsid w:val="000739D7"/>
    <w:rsid w:val="00083E09"/>
    <w:rsid w:val="000903FF"/>
    <w:rsid w:val="000A01AA"/>
    <w:rsid w:val="000A1C76"/>
    <w:rsid w:val="000D5F34"/>
    <w:rsid w:val="000D76A7"/>
    <w:rsid w:val="000E6978"/>
    <w:rsid w:val="0012210C"/>
    <w:rsid w:val="001328D2"/>
    <w:rsid w:val="00136148"/>
    <w:rsid w:val="00141FF8"/>
    <w:rsid w:val="001461A9"/>
    <w:rsid w:val="00146A08"/>
    <w:rsid w:val="00160E14"/>
    <w:rsid w:val="00161F79"/>
    <w:rsid w:val="00171F47"/>
    <w:rsid w:val="00195982"/>
    <w:rsid w:val="001A2B73"/>
    <w:rsid w:val="001C069C"/>
    <w:rsid w:val="001C4F86"/>
    <w:rsid w:val="001C5BA0"/>
    <w:rsid w:val="00204D50"/>
    <w:rsid w:val="0021761C"/>
    <w:rsid w:val="00231C3D"/>
    <w:rsid w:val="00234903"/>
    <w:rsid w:val="00242131"/>
    <w:rsid w:val="00244436"/>
    <w:rsid w:val="00244B5C"/>
    <w:rsid w:val="00257873"/>
    <w:rsid w:val="00274B18"/>
    <w:rsid w:val="00277E93"/>
    <w:rsid w:val="0028500C"/>
    <w:rsid w:val="00290FB8"/>
    <w:rsid w:val="002A1F0D"/>
    <w:rsid w:val="002C7885"/>
    <w:rsid w:val="002D5340"/>
    <w:rsid w:val="002E153F"/>
    <w:rsid w:val="002E5FF4"/>
    <w:rsid w:val="002F05AC"/>
    <w:rsid w:val="002F276F"/>
    <w:rsid w:val="00301F96"/>
    <w:rsid w:val="00313CF5"/>
    <w:rsid w:val="0031679F"/>
    <w:rsid w:val="00316BBF"/>
    <w:rsid w:val="00327EF3"/>
    <w:rsid w:val="00333EC2"/>
    <w:rsid w:val="00342674"/>
    <w:rsid w:val="00342D01"/>
    <w:rsid w:val="0035418E"/>
    <w:rsid w:val="0036697C"/>
    <w:rsid w:val="00375382"/>
    <w:rsid w:val="00377229"/>
    <w:rsid w:val="00383E68"/>
    <w:rsid w:val="00386726"/>
    <w:rsid w:val="00395A8A"/>
    <w:rsid w:val="003A1421"/>
    <w:rsid w:val="003A7127"/>
    <w:rsid w:val="003B1A70"/>
    <w:rsid w:val="003D22E9"/>
    <w:rsid w:val="003D4486"/>
    <w:rsid w:val="003E1287"/>
    <w:rsid w:val="003E24BF"/>
    <w:rsid w:val="003E77DE"/>
    <w:rsid w:val="003F4B89"/>
    <w:rsid w:val="003F5655"/>
    <w:rsid w:val="003F6679"/>
    <w:rsid w:val="00401929"/>
    <w:rsid w:val="004100A6"/>
    <w:rsid w:val="004126AF"/>
    <w:rsid w:val="00414715"/>
    <w:rsid w:val="004225C1"/>
    <w:rsid w:val="00424B86"/>
    <w:rsid w:val="004519DA"/>
    <w:rsid w:val="00452CDC"/>
    <w:rsid w:val="004556C1"/>
    <w:rsid w:val="004616AE"/>
    <w:rsid w:val="00463DFA"/>
    <w:rsid w:val="00467431"/>
    <w:rsid w:val="004732E6"/>
    <w:rsid w:val="004753CD"/>
    <w:rsid w:val="00492588"/>
    <w:rsid w:val="00496625"/>
    <w:rsid w:val="004C240E"/>
    <w:rsid w:val="004C5A49"/>
    <w:rsid w:val="004E0D94"/>
    <w:rsid w:val="004E463B"/>
    <w:rsid w:val="004F116A"/>
    <w:rsid w:val="004F601B"/>
    <w:rsid w:val="005171F2"/>
    <w:rsid w:val="00523DEC"/>
    <w:rsid w:val="00527AFB"/>
    <w:rsid w:val="00530FAE"/>
    <w:rsid w:val="00531F6B"/>
    <w:rsid w:val="00537AA2"/>
    <w:rsid w:val="00552B2F"/>
    <w:rsid w:val="005625AA"/>
    <w:rsid w:val="005675CB"/>
    <w:rsid w:val="005678C1"/>
    <w:rsid w:val="0057177A"/>
    <w:rsid w:val="00583374"/>
    <w:rsid w:val="005A65BA"/>
    <w:rsid w:val="005A68A4"/>
    <w:rsid w:val="005B0ECD"/>
    <w:rsid w:val="005B27DE"/>
    <w:rsid w:val="005C21FE"/>
    <w:rsid w:val="005D0F18"/>
    <w:rsid w:val="005D13C6"/>
    <w:rsid w:val="005D1A6B"/>
    <w:rsid w:val="005F3F8E"/>
    <w:rsid w:val="005F7EFE"/>
    <w:rsid w:val="00634EA3"/>
    <w:rsid w:val="00643E08"/>
    <w:rsid w:val="00644CBC"/>
    <w:rsid w:val="00656A99"/>
    <w:rsid w:val="0066191D"/>
    <w:rsid w:val="006657A0"/>
    <w:rsid w:val="0067265C"/>
    <w:rsid w:val="006841C2"/>
    <w:rsid w:val="006B4896"/>
    <w:rsid w:val="006B4DE3"/>
    <w:rsid w:val="006C1B89"/>
    <w:rsid w:val="006C6637"/>
    <w:rsid w:val="006D3E5B"/>
    <w:rsid w:val="006D3E8F"/>
    <w:rsid w:val="006E2124"/>
    <w:rsid w:val="00712974"/>
    <w:rsid w:val="007165C6"/>
    <w:rsid w:val="00717CFF"/>
    <w:rsid w:val="00727C87"/>
    <w:rsid w:val="00735576"/>
    <w:rsid w:val="007424C0"/>
    <w:rsid w:val="00746087"/>
    <w:rsid w:val="00762375"/>
    <w:rsid w:val="00770ED8"/>
    <w:rsid w:val="00775F88"/>
    <w:rsid w:val="00776241"/>
    <w:rsid w:val="007774D2"/>
    <w:rsid w:val="00791931"/>
    <w:rsid w:val="00793C79"/>
    <w:rsid w:val="007A03B6"/>
    <w:rsid w:val="007A0FD3"/>
    <w:rsid w:val="007A4A7A"/>
    <w:rsid w:val="007B1A80"/>
    <w:rsid w:val="007C228B"/>
    <w:rsid w:val="007C365D"/>
    <w:rsid w:val="007D051A"/>
    <w:rsid w:val="007D53A6"/>
    <w:rsid w:val="007F4E5C"/>
    <w:rsid w:val="00804DA0"/>
    <w:rsid w:val="00805231"/>
    <w:rsid w:val="00814D4C"/>
    <w:rsid w:val="00821E88"/>
    <w:rsid w:val="00826BBE"/>
    <w:rsid w:val="008304E3"/>
    <w:rsid w:val="00834B68"/>
    <w:rsid w:val="00835097"/>
    <w:rsid w:val="0083536B"/>
    <w:rsid w:val="0085192C"/>
    <w:rsid w:val="008522BB"/>
    <w:rsid w:val="0086089D"/>
    <w:rsid w:val="00864235"/>
    <w:rsid w:val="0086499E"/>
    <w:rsid w:val="00865A82"/>
    <w:rsid w:val="008745DD"/>
    <w:rsid w:val="00885216"/>
    <w:rsid w:val="008A21D7"/>
    <w:rsid w:val="008A7D48"/>
    <w:rsid w:val="008B624E"/>
    <w:rsid w:val="008B6485"/>
    <w:rsid w:val="008D0B73"/>
    <w:rsid w:val="008D364B"/>
    <w:rsid w:val="008D72EF"/>
    <w:rsid w:val="008E005E"/>
    <w:rsid w:val="008E0926"/>
    <w:rsid w:val="008F6831"/>
    <w:rsid w:val="008F6E7F"/>
    <w:rsid w:val="00904044"/>
    <w:rsid w:val="00904FDC"/>
    <w:rsid w:val="00910CE0"/>
    <w:rsid w:val="00911EBA"/>
    <w:rsid w:val="00913C45"/>
    <w:rsid w:val="009205BF"/>
    <w:rsid w:val="00944AB7"/>
    <w:rsid w:val="0094739B"/>
    <w:rsid w:val="00952094"/>
    <w:rsid w:val="00952566"/>
    <w:rsid w:val="009879F2"/>
    <w:rsid w:val="00992637"/>
    <w:rsid w:val="009A775C"/>
    <w:rsid w:val="009B4071"/>
    <w:rsid w:val="009B6C64"/>
    <w:rsid w:val="009D0E21"/>
    <w:rsid w:val="009D4442"/>
    <w:rsid w:val="00A041FE"/>
    <w:rsid w:val="00A04AA0"/>
    <w:rsid w:val="00A12CE3"/>
    <w:rsid w:val="00A42653"/>
    <w:rsid w:val="00A5284D"/>
    <w:rsid w:val="00A65D72"/>
    <w:rsid w:val="00A705F9"/>
    <w:rsid w:val="00A7249A"/>
    <w:rsid w:val="00A7391D"/>
    <w:rsid w:val="00A77850"/>
    <w:rsid w:val="00A8489A"/>
    <w:rsid w:val="00A90A06"/>
    <w:rsid w:val="00A956E6"/>
    <w:rsid w:val="00AA313E"/>
    <w:rsid w:val="00AB1B65"/>
    <w:rsid w:val="00AB6C38"/>
    <w:rsid w:val="00AB6F16"/>
    <w:rsid w:val="00AC1601"/>
    <w:rsid w:val="00AD258E"/>
    <w:rsid w:val="00AD64B1"/>
    <w:rsid w:val="00AD7026"/>
    <w:rsid w:val="00AF5762"/>
    <w:rsid w:val="00B103F9"/>
    <w:rsid w:val="00B33009"/>
    <w:rsid w:val="00B42456"/>
    <w:rsid w:val="00B54515"/>
    <w:rsid w:val="00B73F7E"/>
    <w:rsid w:val="00B7673E"/>
    <w:rsid w:val="00B91EA6"/>
    <w:rsid w:val="00B95BF2"/>
    <w:rsid w:val="00BA0D8F"/>
    <w:rsid w:val="00BB3020"/>
    <w:rsid w:val="00BB45C9"/>
    <w:rsid w:val="00BD0012"/>
    <w:rsid w:val="00BD23C0"/>
    <w:rsid w:val="00BD25EF"/>
    <w:rsid w:val="00BD702A"/>
    <w:rsid w:val="00BF5768"/>
    <w:rsid w:val="00BF76B9"/>
    <w:rsid w:val="00C01964"/>
    <w:rsid w:val="00C03D39"/>
    <w:rsid w:val="00C2529C"/>
    <w:rsid w:val="00C27F3A"/>
    <w:rsid w:val="00C34E55"/>
    <w:rsid w:val="00C360B7"/>
    <w:rsid w:val="00C37A7B"/>
    <w:rsid w:val="00C42CE1"/>
    <w:rsid w:val="00C46909"/>
    <w:rsid w:val="00C52FCF"/>
    <w:rsid w:val="00C57AF7"/>
    <w:rsid w:val="00C66B7B"/>
    <w:rsid w:val="00C67064"/>
    <w:rsid w:val="00C7312A"/>
    <w:rsid w:val="00C7677C"/>
    <w:rsid w:val="00C77C47"/>
    <w:rsid w:val="00CB1449"/>
    <w:rsid w:val="00CC4C7F"/>
    <w:rsid w:val="00CC58E5"/>
    <w:rsid w:val="00CE4AAD"/>
    <w:rsid w:val="00CE62F7"/>
    <w:rsid w:val="00CF0C67"/>
    <w:rsid w:val="00CF25FE"/>
    <w:rsid w:val="00D333B9"/>
    <w:rsid w:val="00D4374D"/>
    <w:rsid w:val="00D56111"/>
    <w:rsid w:val="00D56A61"/>
    <w:rsid w:val="00D647C4"/>
    <w:rsid w:val="00D65F70"/>
    <w:rsid w:val="00D81280"/>
    <w:rsid w:val="00DA2DD6"/>
    <w:rsid w:val="00DB43F6"/>
    <w:rsid w:val="00DB6891"/>
    <w:rsid w:val="00DC15CE"/>
    <w:rsid w:val="00DC291B"/>
    <w:rsid w:val="00DC516E"/>
    <w:rsid w:val="00DE0264"/>
    <w:rsid w:val="00DE1E4C"/>
    <w:rsid w:val="00DE750F"/>
    <w:rsid w:val="00DF0987"/>
    <w:rsid w:val="00DF16C7"/>
    <w:rsid w:val="00E04A87"/>
    <w:rsid w:val="00E37BC1"/>
    <w:rsid w:val="00E51A63"/>
    <w:rsid w:val="00E607AB"/>
    <w:rsid w:val="00E65CDE"/>
    <w:rsid w:val="00E7189E"/>
    <w:rsid w:val="00E91DB3"/>
    <w:rsid w:val="00E9265A"/>
    <w:rsid w:val="00E972C1"/>
    <w:rsid w:val="00E97E64"/>
    <w:rsid w:val="00EA106A"/>
    <w:rsid w:val="00EA72B8"/>
    <w:rsid w:val="00EB4F2C"/>
    <w:rsid w:val="00EC4FA8"/>
    <w:rsid w:val="00EE3017"/>
    <w:rsid w:val="00EE3B14"/>
    <w:rsid w:val="00EF4341"/>
    <w:rsid w:val="00F0573B"/>
    <w:rsid w:val="00F2625B"/>
    <w:rsid w:val="00F373AF"/>
    <w:rsid w:val="00F42614"/>
    <w:rsid w:val="00F433B9"/>
    <w:rsid w:val="00F449CF"/>
    <w:rsid w:val="00F6280C"/>
    <w:rsid w:val="00F72017"/>
    <w:rsid w:val="00F73CC4"/>
    <w:rsid w:val="00F85064"/>
    <w:rsid w:val="00F977DA"/>
    <w:rsid w:val="00FC14D3"/>
    <w:rsid w:val="00FD2080"/>
    <w:rsid w:val="00FE13CA"/>
    <w:rsid w:val="00FE3E00"/>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158036"/>
  <w15:docId w15:val="{5F4833AD-6EF3-4E43-875B-1E87F85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customStyle="1" w:styleId="st">
    <w:name w:val="st"/>
    <w:basedOn w:val="Absatz-Standardschriftart"/>
    <w:rsid w:val="003A1421"/>
  </w:style>
  <w:style w:type="character" w:styleId="Kommentarzeichen">
    <w:name w:val="annotation reference"/>
    <w:basedOn w:val="Absatz-Standardschriftart"/>
    <w:uiPriority w:val="99"/>
    <w:semiHidden/>
    <w:unhideWhenUsed/>
    <w:rsid w:val="003A1421"/>
    <w:rPr>
      <w:sz w:val="16"/>
      <w:szCs w:val="16"/>
    </w:rPr>
  </w:style>
  <w:style w:type="paragraph" w:styleId="Kommentartext">
    <w:name w:val="annotation text"/>
    <w:basedOn w:val="Standard"/>
    <w:link w:val="KommentartextZchn"/>
    <w:uiPriority w:val="99"/>
    <w:semiHidden/>
    <w:unhideWhenUsed/>
    <w:rsid w:val="003A1421"/>
    <w:rPr>
      <w:sz w:val="20"/>
      <w:szCs w:val="20"/>
    </w:rPr>
  </w:style>
  <w:style w:type="character" w:customStyle="1" w:styleId="KommentartextZchn">
    <w:name w:val="Kommentartext Zchn"/>
    <w:basedOn w:val="Absatz-Standardschriftart"/>
    <w:link w:val="Kommentartext"/>
    <w:uiPriority w:val="99"/>
    <w:semiHidden/>
    <w:rsid w:val="003A1421"/>
  </w:style>
  <w:style w:type="paragraph" w:styleId="Kommentarthema">
    <w:name w:val="annotation subject"/>
    <w:basedOn w:val="Kommentartext"/>
    <w:next w:val="Kommentartext"/>
    <w:link w:val="KommentarthemaZchn"/>
    <w:uiPriority w:val="99"/>
    <w:semiHidden/>
    <w:unhideWhenUsed/>
    <w:rsid w:val="003A1421"/>
    <w:rPr>
      <w:b/>
      <w:bCs/>
    </w:rPr>
  </w:style>
  <w:style w:type="character" w:customStyle="1" w:styleId="KommentarthemaZchn">
    <w:name w:val="Kommentarthema Zchn"/>
    <w:basedOn w:val="KommentartextZchn"/>
    <w:link w:val="Kommentarthema"/>
    <w:uiPriority w:val="99"/>
    <w:semiHidden/>
    <w:rsid w:val="003A1421"/>
    <w:rPr>
      <w:b/>
      <w:bCs/>
    </w:rPr>
  </w:style>
  <w:style w:type="paragraph" w:styleId="StandardWeb">
    <w:name w:val="Normal (Web)"/>
    <w:basedOn w:val="Standard"/>
    <w:uiPriority w:val="99"/>
    <w:semiHidden/>
    <w:unhideWhenUsed/>
    <w:rsid w:val="00FE3E00"/>
    <w:pPr>
      <w:spacing w:before="100" w:beforeAutospacing="1" w:after="100" w:afterAutospacing="1"/>
    </w:pPr>
  </w:style>
  <w:style w:type="character" w:styleId="Hervorhebung">
    <w:name w:val="Emphasis"/>
    <w:basedOn w:val="Absatz-Standardschriftart"/>
    <w:uiPriority w:val="20"/>
    <w:qFormat/>
    <w:rsid w:val="00FE3E00"/>
    <w:rPr>
      <w:i/>
      <w:iCs/>
    </w:rPr>
  </w:style>
  <w:style w:type="character" w:styleId="Fett">
    <w:name w:val="Strong"/>
    <w:basedOn w:val="Absatz-Standardschriftart"/>
    <w:uiPriority w:val="22"/>
    <w:qFormat/>
    <w:rsid w:val="00FE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E63F-F5A2-461E-94BB-59479A15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E6488ED9.dotm</Template>
  <TotalTime>0</TotalTime>
  <Pages>2</Pages>
  <Words>312</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Kurz</dc:creator>
  <cp:lastModifiedBy>Christina Rieger</cp:lastModifiedBy>
  <cp:revision>2</cp:revision>
  <cp:lastPrinted>2018-11-05T12:45:00Z</cp:lastPrinted>
  <dcterms:created xsi:type="dcterms:W3CDTF">2018-11-14T10:33:00Z</dcterms:created>
  <dcterms:modified xsi:type="dcterms:W3CDTF">2018-11-14T10:33:00Z</dcterms:modified>
</cp:coreProperties>
</file>