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666259" w:rsidRDefault="00C032BE" w:rsidP="009E6BD5">
      <w:pPr>
        <w:pStyle w:val="Kopfzeile"/>
        <w:spacing w:after="60"/>
        <w:ind w:right="-3402"/>
        <w:jc w:val="right"/>
        <w:rPr>
          <w:b/>
          <w:lang w:val="en-US"/>
        </w:rPr>
      </w:pPr>
      <w:r w:rsidRPr="00666259">
        <w:rPr>
          <w:b/>
          <w:lang w:val="en-US"/>
        </w:rPr>
        <w:t>PRESS RELEASE</w:t>
      </w:r>
    </w:p>
    <w:p w:rsidR="009E6BD5" w:rsidRPr="00666259" w:rsidRDefault="00671428" w:rsidP="009E6BD5">
      <w:pPr>
        <w:pStyle w:val="Kopfzeile"/>
        <w:spacing w:after="60"/>
        <w:ind w:right="-3402"/>
        <w:jc w:val="right"/>
        <w:rPr>
          <w:b/>
          <w:lang w:val="en-US"/>
        </w:rPr>
      </w:pPr>
      <w:proofErr w:type="spellStart"/>
      <w:r w:rsidRPr="00666259">
        <w:rPr>
          <w:lang w:val="en-US"/>
        </w:rPr>
        <w:t>Schw</w:t>
      </w:r>
      <w:r w:rsidR="00C032BE" w:rsidRPr="00666259">
        <w:rPr>
          <w:lang w:val="en-US"/>
        </w:rPr>
        <w:t>ae</w:t>
      </w:r>
      <w:r w:rsidRPr="00666259">
        <w:rPr>
          <w:lang w:val="en-US"/>
        </w:rPr>
        <w:t>bisch</w:t>
      </w:r>
      <w:proofErr w:type="spellEnd"/>
      <w:r w:rsidRPr="00666259">
        <w:rPr>
          <w:lang w:val="en-US"/>
        </w:rPr>
        <w:t xml:space="preserve"> Hall, </w:t>
      </w:r>
      <w:r w:rsidR="00A21B9F" w:rsidRPr="00A21B9F">
        <w:rPr>
          <w:lang w:val="en-US"/>
        </w:rPr>
        <w:t>November 24</w:t>
      </w:r>
      <w:r w:rsidR="00ED3298" w:rsidRPr="00A21B9F">
        <w:rPr>
          <w:lang w:val="en-US"/>
        </w:rPr>
        <w:t xml:space="preserve">, </w:t>
      </w:r>
      <w:r w:rsidR="00A21B9F" w:rsidRPr="00A21B9F">
        <w:rPr>
          <w:lang w:val="en-US"/>
        </w:rPr>
        <w:t>2022</w:t>
      </w:r>
    </w:p>
    <w:p w:rsidR="004C3045" w:rsidRPr="00666259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9F75DC" w:rsidRPr="00666259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  <w:lang w:val="en-US"/>
        </w:rPr>
      </w:pPr>
    </w:p>
    <w:p w:rsidR="00570952" w:rsidRPr="000E34BE" w:rsidRDefault="00570952" w:rsidP="00570952">
      <w:pPr>
        <w:spacing w:after="160"/>
        <w:rPr>
          <w:rFonts w:eastAsiaTheme="minorHAnsi" w:cs="Arial"/>
          <w:b/>
          <w:bCs/>
          <w:sz w:val="32"/>
          <w:szCs w:val="32"/>
          <w:lang w:val="en-US"/>
        </w:rPr>
      </w:pPr>
      <w:r>
        <w:rPr>
          <w:rFonts w:eastAsiaTheme="minorHAnsi" w:cs="Arial"/>
          <w:b/>
          <w:bCs/>
          <w:sz w:val="32"/>
          <w:szCs w:val="32"/>
          <w:lang w:val="en-US"/>
        </w:rPr>
        <w:t xml:space="preserve">Award for sustainability strategy </w:t>
      </w:r>
    </w:p>
    <w:p w:rsidR="00570952" w:rsidRPr="000E34BE" w:rsidRDefault="00570952" w:rsidP="00570952">
      <w:pPr>
        <w:spacing w:after="160"/>
        <w:rPr>
          <w:rFonts w:eastAsiaTheme="minorHAnsi" w:cs="Arial"/>
          <w:bCs/>
          <w:sz w:val="28"/>
          <w:szCs w:val="28"/>
          <w:lang w:val="en-US"/>
        </w:rPr>
      </w:pPr>
      <w:r>
        <w:rPr>
          <w:rFonts w:eastAsiaTheme="minorHAnsi" w:cs="Arial"/>
          <w:sz w:val="28"/>
          <w:szCs w:val="28"/>
          <w:lang w:val="en-US"/>
        </w:rPr>
        <w:t xml:space="preserve">OPTIMA receives silver medal from </w:t>
      </w:r>
      <w:proofErr w:type="spellStart"/>
      <w:r>
        <w:rPr>
          <w:rFonts w:eastAsiaTheme="minorHAnsi" w:cs="Arial"/>
          <w:sz w:val="28"/>
          <w:szCs w:val="28"/>
          <w:lang w:val="en-US"/>
        </w:rPr>
        <w:t>EcoVadis</w:t>
      </w:r>
      <w:proofErr w:type="spellEnd"/>
    </w:p>
    <w:p w:rsidR="00570952" w:rsidRPr="000E34BE" w:rsidRDefault="00570952" w:rsidP="00570952">
      <w:pPr>
        <w:pStyle w:val="Listenabsatz"/>
        <w:spacing w:after="120" w:line="276" w:lineRule="auto"/>
        <w:ind w:left="0"/>
        <w:rPr>
          <w:rFonts w:ascii="Arial" w:hAnsi="Arial" w:cs="Arial"/>
          <w:b/>
          <w:bCs/>
          <w:lang w:val="en-US"/>
        </w:rPr>
      </w:pPr>
    </w:p>
    <w:p w:rsidR="00570952" w:rsidRPr="000E34BE" w:rsidRDefault="009F0796" w:rsidP="00570952">
      <w:pPr>
        <w:spacing w:after="160" w:line="360" w:lineRule="auto"/>
        <w:rPr>
          <w:rFonts w:eastAsiaTheme="minorHAnsi" w:cs="Arial"/>
          <w:b/>
          <w:sz w:val="22"/>
          <w:lang w:val="en-US"/>
        </w:rPr>
      </w:pPr>
      <w:r>
        <w:rPr>
          <w:rFonts w:eastAsiaTheme="minorHAnsi" w:cs="Arial"/>
          <w:b/>
          <w:bCs/>
          <w:sz w:val="22"/>
          <w:lang w:val="en-US"/>
        </w:rPr>
        <w:t xml:space="preserve">The </w:t>
      </w:r>
      <w:proofErr w:type="spellStart"/>
      <w:r>
        <w:rPr>
          <w:rFonts w:eastAsiaTheme="minorHAnsi" w:cs="Arial"/>
          <w:b/>
          <w:bCs/>
          <w:sz w:val="22"/>
          <w:lang w:val="en-US"/>
        </w:rPr>
        <w:t>EcoVadis</w:t>
      </w:r>
      <w:proofErr w:type="spellEnd"/>
      <w:r>
        <w:rPr>
          <w:rFonts w:eastAsiaTheme="minorHAnsi" w:cs="Arial"/>
          <w:b/>
          <w:bCs/>
          <w:sz w:val="22"/>
          <w:lang w:val="en-US"/>
        </w:rPr>
        <w:t xml:space="preserve"> rating</w:t>
      </w:r>
      <w:r w:rsidR="00570952">
        <w:rPr>
          <w:rFonts w:eastAsiaTheme="minorHAnsi" w:cs="Arial"/>
          <w:b/>
          <w:bCs/>
          <w:sz w:val="22"/>
          <w:lang w:val="en-US"/>
        </w:rPr>
        <w:t xml:space="preserve"> agency has awarded Optima a silver </w:t>
      </w:r>
      <w:r w:rsidR="007F7F16">
        <w:rPr>
          <w:rFonts w:eastAsiaTheme="minorHAnsi" w:cs="Arial"/>
          <w:b/>
          <w:bCs/>
          <w:sz w:val="22"/>
          <w:lang w:val="en-US"/>
        </w:rPr>
        <w:t>med</w:t>
      </w:r>
      <w:r w:rsidR="00570952">
        <w:rPr>
          <w:rFonts w:eastAsiaTheme="minorHAnsi" w:cs="Arial"/>
          <w:b/>
          <w:bCs/>
          <w:sz w:val="22"/>
          <w:lang w:val="en-US"/>
        </w:rPr>
        <w:t>al for i</w:t>
      </w:r>
      <w:r w:rsidR="007F7F16">
        <w:rPr>
          <w:rFonts w:eastAsiaTheme="minorHAnsi" w:cs="Arial"/>
          <w:b/>
          <w:bCs/>
          <w:sz w:val="22"/>
          <w:lang w:val="en-US"/>
        </w:rPr>
        <w:t>ts core sustainability strategy</w:t>
      </w:r>
      <w:r w:rsidR="00570952">
        <w:rPr>
          <w:rFonts w:eastAsiaTheme="minorHAnsi" w:cs="Arial"/>
          <w:b/>
          <w:bCs/>
          <w:sz w:val="22"/>
          <w:lang w:val="en-US"/>
        </w:rPr>
        <w:t xml:space="preserve"> "We care for tomorrow". This places the </w:t>
      </w:r>
      <w:r w:rsidR="007F7F16">
        <w:rPr>
          <w:rFonts w:eastAsiaTheme="minorHAnsi" w:cs="Arial"/>
          <w:b/>
          <w:bCs/>
          <w:sz w:val="22"/>
          <w:lang w:val="en-US"/>
        </w:rPr>
        <w:t xml:space="preserve">Optima Group </w:t>
      </w:r>
      <w:r w:rsidR="00570952">
        <w:rPr>
          <w:rFonts w:eastAsiaTheme="minorHAnsi" w:cs="Arial"/>
          <w:b/>
          <w:bCs/>
          <w:sz w:val="22"/>
          <w:lang w:val="en-US"/>
        </w:rPr>
        <w:t xml:space="preserve">in the top 25 percent of the companies rated by </w:t>
      </w:r>
      <w:proofErr w:type="spellStart"/>
      <w:r w:rsidR="00570952">
        <w:rPr>
          <w:rFonts w:eastAsiaTheme="minorHAnsi" w:cs="Arial"/>
          <w:b/>
          <w:bCs/>
          <w:sz w:val="22"/>
          <w:lang w:val="en-US"/>
        </w:rPr>
        <w:t>EcoVadis</w:t>
      </w:r>
      <w:proofErr w:type="spellEnd"/>
      <w:r w:rsidR="00570952">
        <w:rPr>
          <w:rFonts w:eastAsiaTheme="minorHAnsi" w:cs="Arial"/>
          <w:b/>
          <w:bCs/>
          <w:sz w:val="22"/>
          <w:lang w:val="en-US"/>
        </w:rPr>
        <w:t xml:space="preserve">. The areas assessed were the environment, labor and human rights, ethics, and sustainable procurement. Optima's sustainability strategy </w:t>
      </w:r>
      <w:proofErr w:type="gramStart"/>
      <w:r w:rsidR="00570952">
        <w:rPr>
          <w:rFonts w:eastAsiaTheme="minorHAnsi" w:cs="Arial"/>
          <w:b/>
          <w:bCs/>
          <w:sz w:val="22"/>
          <w:lang w:val="en-US"/>
        </w:rPr>
        <w:t>is assessed</w:t>
      </w:r>
      <w:proofErr w:type="gramEnd"/>
      <w:r w:rsidR="00570952">
        <w:rPr>
          <w:rFonts w:eastAsiaTheme="minorHAnsi" w:cs="Arial"/>
          <w:b/>
          <w:bCs/>
          <w:sz w:val="22"/>
          <w:lang w:val="en-US"/>
        </w:rPr>
        <w:t xml:space="preserve"> annually by </w:t>
      </w:r>
      <w:proofErr w:type="spellStart"/>
      <w:r w:rsidR="00570952">
        <w:rPr>
          <w:rFonts w:eastAsiaTheme="minorHAnsi" w:cs="Arial"/>
          <w:b/>
          <w:bCs/>
          <w:sz w:val="22"/>
          <w:lang w:val="en-US"/>
        </w:rPr>
        <w:t>EcoVadis</w:t>
      </w:r>
      <w:proofErr w:type="spellEnd"/>
      <w:r w:rsidR="00570952">
        <w:rPr>
          <w:rFonts w:eastAsiaTheme="minorHAnsi" w:cs="Arial"/>
          <w:b/>
          <w:bCs/>
          <w:sz w:val="22"/>
          <w:lang w:val="en-US"/>
        </w:rPr>
        <w:t xml:space="preserve"> to identify new potential initiatives and promote existing activities.</w:t>
      </w:r>
    </w:p>
    <w:p w:rsidR="00570952" w:rsidRPr="000E34BE" w:rsidRDefault="00570952" w:rsidP="00570952">
      <w:pPr>
        <w:spacing w:after="160" w:line="360" w:lineRule="auto"/>
        <w:rPr>
          <w:rFonts w:eastAsiaTheme="minorHAnsi" w:cs="Arial"/>
          <w:sz w:val="22"/>
          <w:lang w:val="en-US"/>
        </w:rPr>
      </w:pPr>
      <w:r>
        <w:rPr>
          <w:rFonts w:eastAsiaTheme="minorHAnsi" w:cs="Arial"/>
          <w:sz w:val="22"/>
          <w:lang w:val="en-US"/>
        </w:rPr>
        <w:t xml:space="preserve">"The jump from last year's bronze medal to this </w:t>
      </w:r>
      <w:r w:rsidR="007F7F16">
        <w:rPr>
          <w:rFonts w:eastAsiaTheme="minorHAnsi" w:cs="Arial"/>
          <w:sz w:val="22"/>
          <w:lang w:val="en-US"/>
        </w:rPr>
        <w:t>year’s</w:t>
      </w:r>
      <w:r>
        <w:rPr>
          <w:rFonts w:eastAsiaTheme="minorHAnsi" w:cs="Arial"/>
          <w:sz w:val="22"/>
          <w:lang w:val="en-US"/>
        </w:rPr>
        <w:t xml:space="preserve"> silver medal demonstrates that we are on track with our sustainability strategy. We are looking to become outstanding across the board in the areas of environment, social responsi</w:t>
      </w:r>
      <w:r w:rsidR="00640347">
        <w:rPr>
          <w:rFonts w:eastAsiaTheme="minorHAnsi" w:cs="Arial"/>
          <w:sz w:val="22"/>
          <w:lang w:val="en-US"/>
        </w:rPr>
        <w:t>bility and corporate governance</w:t>
      </w:r>
      <w:r>
        <w:rPr>
          <w:rFonts w:eastAsiaTheme="minorHAnsi" w:cs="Arial"/>
          <w:sz w:val="22"/>
          <w:lang w:val="en-US"/>
        </w:rPr>
        <w:t>"</w:t>
      </w:r>
      <w:r w:rsidR="00640347">
        <w:rPr>
          <w:rFonts w:eastAsiaTheme="minorHAnsi" w:cs="Arial"/>
          <w:sz w:val="22"/>
          <w:lang w:val="en-US"/>
        </w:rPr>
        <w:t>,</w:t>
      </w:r>
      <w:r>
        <w:rPr>
          <w:rFonts w:eastAsiaTheme="minorHAnsi" w:cs="Arial"/>
          <w:sz w:val="22"/>
          <w:lang w:val="en-US"/>
        </w:rPr>
        <w:t xml:space="preserve"> according to Dr. Stefan König, Managing Director</w:t>
      </w:r>
      <w:r w:rsidR="00DB12EC">
        <w:rPr>
          <w:rFonts w:eastAsiaTheme="minorHAnsi" w:cs="Arial"/>
          <w:sz w:val="22"/>
          <w:lang w:val="en-US"/>
        </w:rPr>
        <w:t xml:space="preserve"> at Optima</w:t>
      </w:r>
      <w:r>
        <w:rPr>
          <w:rFonts w:eastAsiaTheme="minorHAnsi" w:cs="Arial"/>
          <w:sz w:val="22"/>
          <w:lang w:val="en-US"/>
        </w:rPr>
        <w:t>.</w:t>
      </w:r>
    </w:p>
    <w:p w:rsidR="00570952" w:rsidRPr="000E34BE" w:rsidRDefault="007F7F16" w:rsidP="00570952">
      <w:pPr>
        <w:spacing w:after="160" w:line="360" w:lineRule="auto"/>
        <w:rPr>
          <w:rFonts w:eastAsiaTheme="minorHAnsi" w:cs="Arial"/>
          <w:color w:val="FF0000"/>
          <w:sz w:val="22"/>
          <w:lang w:val="en-US"/>
        </w:rPr>
      </w:pPr>
      <w:r>
        <w:rPr>
          <w:rFonts w:eastAsiaTheme="minorHAnsi" w:cs="Arial"/>
          <w:sz w:val="22"/>
          <w:lang w:val="en-US"/>
        </w:rPr>
        <w:t>Since May 2022,</w:t>
      </w:r>
      <w:r w:rsidR="00570952">
        <w:rPr>
          <w:rFonts w:eastAsiaTheme="minorHAnsi" w:cs="Arial"/>
          <w:sz w:val="22"/>
          <w:lang w:val="en-US"/>
        </w:rPr>
        <w:t xml:space="preserve"> Optima's company-wide sustainability strategy</w:t>
      </w:r>
      <w:r>
        <w:rPr>
          <w:rFonts w:eastAsiaTheme="minorHAnsi" w:cs="Arial"/>
          <w:sz w:val="22"/>
          <w:lang w:val="en-US"/>
        </w:rPr>
        <w:t xml:space="preserve"> "We care for tomorrow"</w:t>
      </w:r>
      <w:r w:rsidR="00570952">
        <w:rPr>
          <w:rFonts w:eastAsiaTheme="minorHAnsi" w:cs="Arial"/>
          <w:sz w:val="22"/>
          <w:lang w:val="en-US"/>
        </w:rPr>
        <w:t xml:space="preserve"> has consisted of three pillars: circular packaging, sustainable technology and corporate sustainability. This means that Optima is targeting packaging solutions for a circular economy along with resource-saving production processes developed in partnership with customers. In addition, past activities </w:t>
      </w:r>
      <w:proofErr w:type="gramStart"/>
      <w:r w:rsidR="00570952">
        <w:rPr>
          <w:rFonts w:eastAsiaTheme="minorHAnsi" w:cs="Arial"/>
          <w:sz w:val="22"/>
          <w:lang w:val="en-US"/>
        </w:rPr>
        <w:t>are integrated</w:t>
      </w:r>
      <w:proofErr w:type="gramEnd"/>
      <w:r w:rsidR="00570952">
        <w:rPr>
          <w:rFonts w:eastAsiaTheme="minorHAnsi" w:cs="Arial"/>
          <w:sz w:val="22"/>
          <w:lang w:val="en-US"/>
        </w:rPr>
        <w:t xml:space="preserve"> into a comprehensive environmental and climate strategy. Specific goals for the next few years have been set as well as aspirations in the areas of social responsibility and sustainable corporate governance. </w:t>
      </w:r>
    </w:p>
    <w:p w:rsidR="00570952" w:rsidRPr="000E34BE" w:rsidRDefault="00570952" w:rsidP="00570952">
      <w:pPr>
        <w:spacing w:after="160" w:line="360" w:lineRule="auto"/>
        <w:rPr>
          <w:rFonts w:eastAsiaTheme="minorHAnsi" w:cs="Arial"/>
          <w:sz w:val="22"/>
          <w:lang w:val="en-US"/>
        </w:rPr>
      </w:pPr>
      <w:proofErr w:type="spellStart"/>
      <w:r>
        <w:rPr>
          <w:rFonts w:eastAsiaTheme="minorHAnsi" w:cs="Arial"/>
          <w:sz w:val="22"/>
          <w:lang w:val="en-US"/>
        </w:rPr>
        <w:lastRenderedPageBreak/>
        <w:t>EcoVadis's</w:t>
      </w:r>
      <w:proofErr w:type="spellEnd"/>
      <w:r>
        <w:rPr>
          <w:rFonts w:eastAsiaTheme="minorHAnsi" w:cs="Arial"/>
          <w:sz w:val="22"/>
          <w:lang w:val="en-US"/>
        </w:rPr>
        <w:t xml:space="preserve"> regular assessment means that optimization processes </w:t>
      </w:r>
      <w:proofErr w:type="gramStart"/>
      <w:r>
        <w:rPr>
          <w:rFonts w:eastAsiaTheme="minorHAnsi" w:cs="Arial"/>
          <w:sz w:val="22"/>
          <w:lang w:val="en-US"/>
        </w:rPr>
        <w:t>can be identified</w:t>
      </w:r>
      <w:proofErr w:type="gramEnd"/>
      <w:r>
        <w:rPr>
          <w:rFonts w:eastAsiaTheme="minorHAnsi" w:cs="Arial"/>
          <w:sz w:val="22"/>
          <w:lang w:val="en-US"/>
        </w:rPr>
        <w:t xml:space="preserve"> at an early stage. The silver medal's </w:t>
      </w:r>
      <w:r w:rsidR="007F7F16">
        <w:rPr>
          <w:rFonts w:eastAsiaTheme="minorHAnsi" w:cs="Arial"/>
          <w:sz w:val="22"/>
          <w:lang w:val="en-US"/>
        </w:rPr>
        <w:t>status</w:t>
      </w:r>
      <w:r>
        <w:rPr>
          <w:rFonts w:eastAsiaTheme="minorHAnsi" w:cs="Arial"/>
          <w:sz w:val="22"/>
          <w:lang w:val="en-US"/>
        </w:rPr>
        <w:t xml:space="preserve"> will remain effective for twelve months and then be re-evaluated.</w:t>
      </w:r>
    </w:p>
    <w:p w:rsidR="00570952" w:rsidRPr="000E34BE" w:rsidRDefault="00570952" w:rsidP="00570952">
      <w:pPr>
        <w:spacing w:after="160" w:line="360" w:lineRule="auto"/>
        <w:rPr>
          <w:rFonts w:eastAsiaTheme="minorHAnsi" w:cs="Arial"/>
          <w:sz w:val="22"/>
          <w:lang w:val="en-US"/>
        </w:rPr>
      </w:pPr>
      <w:r>
        <w:rPr>
          <w:rFonts w:eastAsiaTheme="minorHAnsi" w:cs="Arial"/>
          <w:sz w:val="22"/>
          <w:lang w:val="en-US"/>
        </w:rPr>
        <w:t xml:space="preserve">The </w:t>
      </w:r>
      <w:proofErr w:type="spellStart"/>
      <w:r>
        <w:rPr>
          <w:rFonts w:eastAsiaTheme="minorHAnsi" w:cs="Arial"/>
          <w:sz w:val="22"/>
          <w:lang w:val="en-US"/>
        </w:rPr>
        <w:t>EcoVadis</w:t>
      </w:r>
      <w:proofErr w:type="spellEnd"/>
      <w:r>
        <w:rPr>
          <w:rFonts w:eastAsiaTheme="minorHAnsi" w:cs="Arial"/>
          <w:sz w:val="22"/>
          <w:lang w:val="en-US"/>
        </w:rPr>
        <w:t xml:space="preserve"> rating agency </w:t>
      </w:r>
      <w:proofErr w:type="gramStart"/>
      <w:r>
        <w:rPr>
          <w:rFonts w:eastAsiaTheme="minorHAnsi" w:cs="Arial"/>
          <w:sz w:val="22"/>
          <w:lang w:val="en-US"/>
        </w:rPr>
        <w:t>was founded</w:t>
      </w:r>
      <w:proofErr w:type="gramEnd"/>
      <w:r>
        <w:rPr>
          <w:rFonts w:eastAsiaTheme="minorHAnsi" w:cs="Arial"/>
          <w:sz w:val="22"/>
          <w:lang w:val="en-US"/>
        </w:rPr>
        <w:t xml:space="preserve"> in 2007 and has become the world's leading provider of sustainability ratings, with an international network of over 100,000 rated companies. The rating methodology </w:t>
      </w:r>
      <w:proofErr w:type="gramStart"/>
      <w:r>
        <w:rPr>
          <w:rFonts w:eastAsiaTheme="minorHAnsi" w:cs="Arial"/>
          <w:sz w:val="22"/>
          <w:lang w:val="en-US"/>
        </w:rPr>
        <w:t>is based</w:t>
      </w:r>
      <w:proofErr w:type="gramEnd"/>
      <w:r>
        <w:rPr>
          <w:rFonts w:eastAsiaTheme="minorHAnsi" w:cs="Arial"/>
          <w:sz w:val="22"/>
          <w:lang w:val="en-US"/>
        </w:rPr>
        <w:t xml:space="preserve"> on international sustainability standards such as the Global Reporting Initiative, the United Nations Global Compact and ISO 26000.</w:t>
      </w:r>
    </w:p>
    <w:p w:rsidR="00570952" w:rsidRPr="00237B8C" w:rsidRDefault="00570952" w:rsidP="00570952">
      <w:pPr>
        <w:rPr>
          <w:rFonts w:eastAsiaTheme="minorHAnsi" w:cs="Arial"/>
          <w:sz w:val="22"/>
        </w:rPr>
      </w:pPr>
      <w:r>
        <w:rPr>
          <w:noProof/>
        </w:rPr>
        <w:drawing>
          <wp:inline distT="0" distB="0" distL="0" distR="0" wp14:anchorId="5C20BB0A" wp14:editId="6EB457AE">
            <wp:extent cx="4207510" cy="2376170"/>
            <wp:effectExtent l="0" t="0" r="254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52" w:rsidRPr="000E34BE" w:rsidRDefault="00570952" w:rsidP="00570952">
      <w:pPr>
        <w:pStyle w:val="Listenabsatz"/>
        <w:spacing w:after="0" w:line="240" w:lineRule="auto"/>
        <w:ind w:left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Through measures such as investing in photovoltaic systems, the Optima Group has already been able to reduce its climate footprint by 40 percent since 2009. A further package of measures will reduce this by an additional 25 percent by 2030. (Source: Optima)</w:t>
      </w:r>
    </w:p>
    <w:p w:rsidR="00570952" w:rsidRPr="000E34BE" w:rsidRDefault="00570952" w:rsidP="00570952">
      <w:pPr>
        <w:spacing w:after="160" w:line="360" w:lineRule="auto"/>
        <w:rPr>
          <w:rFonts w:eastAsiaTheme="minorHAnsi" w:cs="Arial"/>
          <w:sz w:val="22"/>
          <w:lang w:val="en-US"/>
        </w:rPr>
      </w:pPr>
    </w:p>
    <w:p w:rsidR="00570952" w:rsidRPr="00640347" w:rsidRDefault="00570952" w:rsidP="00570952">
      <w:pPr>
        <w:rPr>
          <w:rFonts w:eastAsia="Calibri" w:cs="Arial"/>
          <w:szCs w:val="20"/>
          <w:lang w:val="en-US"/>
        </w:rPr>
      </w:pPr>
      <w:r>
        <w:rPr>
          <w:rFonts w:cs="Arial"/>
          <w:noProof/>
          <w:sz w:val="22"/>
        </w:rPr>
        <w:lastRenderedPageBreak/>
        <w:drawing>
          <wp:inline distT="0" distB="0" distL="0" distR="0" wp14:anchorId="1794A161" wp14:editId="3BFFC0C2">
            <wp:extent cx="2206800" cy="2983258"/>
            <wp:effectExtent l="0" t="0" r="317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_Stefan_König_ohne_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00" cy="298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lang w:val="en-US"/>
        </w:rPr>
        <w:br/>
      </w:r>
      <w:r>
        <w:rPr>
          <w:rFonts w:cs="Arial"/>
          <w:szCs w:val="20"/>
          <w:lang w:val="en-US"/>
        </w:rPr>
        <w:t xml:space="preserve">"The jump from last year's bronze medal to this </w:t>
      </w:r>
      <w:r w:rsidR="00722E56">
        <w:rPr>
          <w:rFonts w:cs="Arial"/>
          <w:szCs w:val="20"/>
          <w:lang w:val="en-US"/>
        </w:rPr>
        <w:t>year’s</w:t>
      </w:r>
      <w:r>
        <w:rPr>
          <w:rFonts w:cs="Arial"/>
          <w:szCs w:val="20"/>
          <w:lang w:val="en-US"/>
        </w:rPr>
        <w:t xml:space="preserve"> silver medal shows that we are on track with our sustainability strategy. We are looking to become outstanding across the board in the areas of environment, social responsi</w:t>
      </w:r>
      <w:r w:rsidR="00640347">
        <w:rPr>
          <w:rFonts w:cs="Arial"/>
          <w:szCs w:val="20"/>
          <w:lang w:val="en-US"/>
        </w:rPr>
        <w:t>bility and corporate governance</w:t>
      </w:r>
      <w:r>
        <w:rPr>
          <w:rFonts w:cs="Arial"/>
          <w:szCs w:val="20"/>
          <w:lang w:val="en-US"/>
        </w:rPr>
        <w:t>"</w:t>
      </w:r>
      <w:r w:rsidR="00640347">
        <w:rPr>
          <w:rFonts w:cs="Arial"/>
          <w:szCs w:val="20"/>
          <w:lang w:val="en-US"/>
        </w:rPr>
        <w:t>,</w:t>
      </w:r>
      <w:bookmarkStart w:id="0" w:name="_GoBack"/>
      <w:bookmarkEnd w:id="0"/>
      <w:r>
        <w:rPr>
          <w:rFonts w:cs="Arial"/>
          <w:szCs w:val="20"/>
          <w:lang w:val="en-US"/>
        </w:rPr>
        <w:t xml:space="preserve"> according to Dr. Stefan König, Managing Director</w:t>
      </w:r>
      <w:r w:rsidR="00DB12EC">
        <w:rPr>
          <w:rFonts w:cs="Arial"/>
          <w:szCs w:val="20"/>
          <w:lang w:val="en-US"/>
        </w:rPr>
        <w:t xml:space="preserve"> at Optima</w:t>
      </w:r>
      <w:r>
        <w:rPr>
          <w:rFonts w:cs="Arial"/>
          <w:szCs w:val="20"/>
          <w:lang w:val="en-US"/>
        </w:rPr>
        <w:t>. (Source: Optima)</w:t>
      </w:r>
    </w:p>
    <w:p w:rsidR="00570952" w:rsidRPr="00640347" w:rsidRDefault="00570952" w:rsidP="00570952">
      <w:pPr>
        <w:rPr>
          <w:rFonts w:eastAsia="Calibri" w:cs="Arial"/>
          <w:szCs w:val="20"/>
          <w:lang w:val="en-US"/>
        </w:rPr>
      </w:pPr>
    </w:p>
    <w:p w:rsidR="00570952" w:rsidRPr="00640347" w:rsidRDefault="00570952" w:rsidP="00570952">
      <w:pPr>
        <w:rPr>
          <w:rFonts w:eastAsiaTheme="minorHAnsi" w:cs="Arial"/>
          <w:sz w:val="22"/>
          <w:lang w:val="en-US"/>
        </w:rPr>
      </w:pPr>
    </w:p>
    <w:p w:rsidR="00570952" w:rsidRDefault="00570952" w:rsidP="00570952">
      <w:pPr>
        <w:pStyle w:val="Listenabsatz"/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D92A6FF" wp14:editId="5E1D5A47">
            <wp:extent cx="2208362" cy="2208362"/>
            <wp:effectExtent l="0" t="0" r="1905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2210_XSYS_PR_Ecovad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39" cy="221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52" w:rsidRPr="007F7F16" w:rsidRDefault="00570952" w:rsidP="0057095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EcoVadis</w:t>
      </w:r>
      <w:proofErr w:type="spellEnd"/>
      <w:r w:rsidR="00722E56">
        <w:rPr>
          <w:rFonts w:ascii="Arial" w:hAnsi="Arial" w:cs="Arial"/>
          <w:sz w:val="20"/>
          <w:szCs w:val="20"/>
          <w:lang w:val="en-US"/>
        </w:rPr>
        <w:t xml:space="preserve"> rating</w:t>
      </w:r>
      <w:r>
        <w:rPr>
          <w:rFonts w:ascii="Arial" w:hAnsi="Arial" w:cs="Arial"/>
          <w:sz w:val="20"/>
          <w:szCs w:val="20"/>
          <w:lang w:val="en-US"/>
        </w:rPr>
        <w:t xml:space="preserve"> agency awards Optima with a silver medal for its sustainability strategy. (Source: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EcoVadis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A7CBF" w:rsidRDefault="009A7CBF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A7CBF" w:rsidRDefault="009A7CBF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A7CBF" w:rsidRDefault="009A7CBF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A7CBF" w:rsidRDefault="009A7CBF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A7CBF" w:rsidRDefault="009A7CBF" w:rsidP="009509BC">
      <w:pPr>
        <w:pStyle w:val="Listenabsatz"/>
        <w:spacing w:after="120" w:line="276" w:lineRule="auto"/>
        <w:ind w:left="0"/>
        <w:rPr>
          <w:rFonts w:ascii="Arial" w:hAnsi="Arial" w:cs="Arial"/>
          <w:lang w:val="en-US"/>
        </w:rPr>
      </w:pPr>
    </w:p>
    <w:p w:rsidR="009A7CBF" w:rsidRDefault="009A7CBF" w:rsidP="009509BC">
      <w:pPr>
        <w:spacing w:line="360" w:lineRule="auto"/>
        <w:ind w:right="-2"/>
        <w:jc w:val="both"/>
        <w:rPr>
          <w:rFonts w:eastAsia="Calibri" w:cs="Arial"/>
          <w:sz w:val="22"/>
          <w:szCs w:val="22"/>
          <w:lang w:val="en-US" w:eastAsia="en-US"/>
        </w:rPr>
      </w:pPr>
    </w:p>
    <w:p w:rsidR="009509BC" w:rsidRPr="00C032BE" w:rsidRDefault="00C032BE" w:rsidP="009509BC">
      <w:pPr>
        <w:spacing w:line="360" w:lineRule="auto"/>
        <w:ind w:right="-2"/>
        <w:jc w:val="both"/>
        <w:rPr>
          <w:rFonts w:cs="Arial"/>
          <w:sz w:val="16"/>
          <w:szCs w:val="16"/>
          <w:lang w:val="en-US"/>
        </w:rPr>
      </w:pPr>
      <w:r w:rsidRPr="00C032BE">
        <w:rPr>
          <w:sz w:val="16"/>
          <w:szCs w:val="16"/>
          <w:lang w:val="en-US"/>
        </w:rPr>
        <w:lastRenderedPageBreak/>
        <w:t>Characters (incl. spaces)</w:t>
      </w:r>
      <w:r w:rsidR="009509BC" w:rsidRPr="00C032BE">
        <w:rPr>
          <w:rFonts w:cs="Arial"/>
          <w:sz w:val="16"/>
          <w:szCs w:val="16"/>
          <w:lang w:val="en-US"/>
        </w:rPr>
        <w:t>:</w:t>
      </w:r>
      <w:r w:rsidR="00B50526" w:rsidRPr="00C032BE">
        <w:rPr>
          <w:rFonts w:cs="Arial"/>
          <w:sz w:val="16"/>
          <w:szCs w:val="16"/>
          <w:lang w:val="en-US"/>
        </w:rPr>
        <w:t xml:space="preserve"> </w:t>
      </w:r>
      <w:r w:rsidR="005B5BC6">
        <w:rPr>
          <w:rFonts w:cs="Arial"/>
          <w:sz w:val="16"/>
          <w:szCs w:val="16"/>
          <w:lang w:val="en-US"/>
        </w:rPr>
        <w:t>1.996</w:t>
      </w:r>
    </w:p>
    <w:p w:rsidR="004C3045" w:rsidRPr="00C032BE" w:rsidRDefault="004C3045" w:rsidP="009509BC">
      <w:pPr>
        <w:spacing w:line="360" w:lineRule="auto"/>
        <w:ind w:right="-142"/>
        <w:jc w:val="both"/>
        <w:rPr>
          <w:sz w:val="16"/>
          <w:lang w:val="en-US"/>
        </w:rPr>
      </w:pPr>
    </w:p>
    <w:p w:rsidR="009509BC" w:rsidRPr="00666259" w:rsidRDefault="00A8645C" w:rsidP="009509BC">
      <w:pPr>
        <w:spacing w:line="360" w:lineRule="auto"/>
        <w:ind w:right="-142"/>
        <w:jc w:val="both"/>
        <w:rPr>
          <w:sz w:val="16"/>
          <w:lang w:val="en-US"/>
        </w:rPr>
      </w:pPr>
      <w:r>
        <w:rPr>
          <w:sz w:val="16"/>
          <w:lang w:val="en-US"/>
        </w:rPr>
        <w:t>Press c</w:t>
      </w:r>
      <w:r w:rsidR="00C032BE" w:rsidRPr="00666259">
        <w:rPr>
          <w:sz w:val="16"/>
          <w:lang w:val="en-US"/>
        </w:rPr>
        <w:t>ontact</w:t>
      </w:r>
      <w:r w:rsidR="009509BC" w:rsidRPr="00666259">
        <w:rPr>
          <w:sz w:val="16"/>
          <w:lang w:val="en-US"/>
        </w:rPr>
        <w:t>:</w:t>
      </w:r>
    </w:p>
    <w:p w:rsidR="009509BC" w:rsidRPr="00666259" w:rsidRDefault="009509BC" w:rsidP="009509BC">
      <w:pPr>
        <w:ind w:right="-142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OPTIMA packaging group GmbH</w:t>
      </w:r>
      <w:r w:rsidRPr="00666259">
        <w:rPr>
          <w:sz w:val="16"/>
          <w:lang w:val="en-US"/>
        </w:rPr>
        <w:tab/>
      </w:r>
      <w:r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ind w:right="-141"/>
        <w:jc w:val="both"/>
        <w:rPr>
          <w:sz w:val="16"/>
          <w:lang w:val="en-US"/>
        </w:rPr>
      </w:pPr>
      <w:r w:rsidRPr="00666259">
        <w:rPr>
          <w:sz w:val="16"/>
          <w:lang w:val="en-US"/>
        </w:rPr>
        <w:t>Jan Deininger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C03A3F" w:rsidRPr="00614099" w:rsidRDefault="00C03A3F" w:rsidP="00C03A3F">
      <w:pPr>
        <w:ind w:right="-141"/>
        <w:jc w:val="both"/>
        <w:rPr>
          <w:sz w:val="16"/>
          <w:lang w:val="en-US"/>
        </w:rPr>
      </w:pPr>
      <w:r w:rsidRPr="00614099">
        <w:rPr>
          <w:sz w:val="16"/>
          <w:lang w:val="en-US"/>
        </w:rPr>
        <w:t>Group Communications Manager</w:t>
      </w:r>
    </w:p>
    <w:p w:rsidR="009509BC" w:rsidRPr="00666259" w:rsidRDefault="00791129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666259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666259">
        <w:rPr>
          <w:sz w:val="16"/>
          <w:lang w:val="en-US"/>
        </w:rPr>
        <w:t>@optima-packaging.com</w:t>
      </w:r>
      <w:r w:rsidR="009509BC" w:rsidRPr="00666259">
        <w:rPr>
          <w:sz w:val="16"/>
          <w:lang w:val="en-US"/>
        </w:rPr>
        <w:tab/>
      </w:r>
      <w:r w:rsidR="009509BC" w:rsidRPr="00666259">
        <w:rPr>
          <w:sz w:val="16"/>
          <w:lang w:val="en-US"/>
        </w:rPr>
        <w:tab/>
      </w:r>
    </w:p>
    <w:p w:rsidR="009509BC" w:rsidRPr="00666259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666259">
        <w:rPr>
          <w:sz w:val="16"/>
          <w:szCs w:val="16"/>
          <w:lang w:val="en-US"/>
        </w:rPr>
        <w:t>w</w:t>
      </w:r>
      <w:r w:rsidR="00D06F19" w:rsidRPr="00666259">
        <w:rPr>
          <w:sz w:val="16"/>
          <w:szCs w:val="16"/>
          <w:lang w:val="en-US"/>
        </w:rPr>
        <w:t>ww.optima-packaging.com</w:t>
      </w:r>
    </w:p>
    <w:p w:rsidR="00C07225" w:rsidRDefault="00C07225" w:rsidP="0017165F">
      <w:pPr>
        <w:spacing w:line="280" w:lineRule="exact"/>
        <w:rPr>
          <w:szCs w:val="20"/>
          <w:lang w:val="en-US" w:eastAsia="zh-CN"/>
        </w:rPr>
      </w:pPr>
    </w:p>
    <w:p w:rsidR="00C07225" w:rsidRPr="00B119CC" w:rsidRDefault="00C07225" w:rsidP="00C07225">
      <w:pPr>
        <w:pStyle w:val="Listenabsatz"/>
        <w:spacing w:after="120" w:line="276" w:lineRule="auto"/>
        <w:ind w:left="0"/>
        <w:rPr>
          <w:rFonts w:ascii="Arial" w:hAnsi="Arial" w:cs="Arial"/>
          <w:b/>
          <w:sz w:val="16"/>
          <w:szCs w:val="16"/>
          <w:lang w:val="en-GB"/>
        </w:rPr>
      </w:pPr>
      <w:r w:rsidRPr="00B119CC">
        <w:rPr>
          <w:rFonts w:ascii="Arial" w:hAnsi="Arial" w:cs="Arial"/>
          <w:b/>
          <w:sz w:val="16"/>
          <w:szCs w:val="16"/>
          <w:lang w:val="en-GB"/>
        </w:rPr>
        <w:t>About OPTIMA</w:t>
      </w:r>
    </w:p>
    <w:p w:rsidR="00B119CC" w:rsidRDefault="00B119CC" w:rsidP="00C07225">
      <w:pPr>
        <w:rPr>
          <w:rFonts w:eastAsia="Calibri" w:cs="Arial"/>
          <w:sz w:val="16"/>
          <w:szCs w:val="16"/>
          <w:lang w:val="en-GB" w:eastAsia="en-US"/>
        </w:rPr>
      </w:pPr>
      <w:r w:rsidRPr="00B119CC">
        <w:rPr>
          <w:rFonts w:eastAsia="Calibri" w:cs="Arial"/>
          <w:sz w:val="16"/>
          <w:szCs w:val="16"/>
          <w:lang w:val="en-GB" w:eastAsia="en-US"/>
        </w:rPr>
        <w:t xml:space="preserve">Optima supports companies worldwide with flexible and customer-specific filling and packaging machines for pharmaceuticals, consumer goods, paper hygiene and medical devices markets.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As a provider of solutions and systems,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</w:t>
      </w:r>
      <w:proofErr w:type="gramStart"/>
      <w:r w:rsidRPr="00B119CC">
        <w:rPr>
          <w:rFonts w:eastAsia="Calibri" w:cs="Arial"/>
          <w:sz w:val="16"/>
          <w:szCs w:val="16"/>
          <w:lang w:val="en-GB" w:eastAsia="en-US"/>
        </w:rPr>
        <w:t>Optima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accompanies these companies from the product idea through to successful production and throughout the entire machine life cycle. </w:t>
      </w:r>
      <w:r w:rsidR="00D631D3">
        <w:rPr>
          <w:rFonts w:eastAsia="Calibri" w:cs="Arial"/>
          <w:sz w:val="16"/>
          <w:szCs w:val="16"/>
          <w:lang w:val="en-GB" w:eastAsia="en-US"/>
        </w:rPr>
        <w:t xml:space="preserve">Over </w:t>
      </w:r>
      <w:r w:rsidR="00485A29">
        <w:rPr>
          <w:rFonts w:eastAsia="Calibri" w:cs="Arial"/>
          <w:sz w:val="16"/>
          <w:szCs w:val="16"/>
          <w:lang w:val="en-GB" w:eastAsia="en-US"/>
        </w:rPr>
        <w:t>3,000</w:t>
      </w:r>
      <w:r w:rsidRPr="00B119CC">
        <w:rPr>
          <w:rFonts w:eastAsia="Calibri" w:cs="Arial"/>
          <w:sz w:val="16"/>
          <w:szCs w:val="16"/>
          <w:lang w:val="en-GB" w:eastAsia="en-US"/>
        </w:rPr>
        <w:t xml:space="preserve"> experts around the globe co</w:t>
      </w:r>
      <w:r w:rsidR="00D631D3">
        <w:rPr>
          <w:rFonts w:eastAsia="Calibri" w:cs="Arial"/>
          <w:sz w:val="16"/>
          <w:szCs w:val="16"/>
          <w:lang w:val="en-GB" w:eastAsia="en-US"/>
        </w:rPr>
        <w:t xml:space="preserve">ntribute to Optima's success. </w:t>
      </w:r>
      <w:proofErr w:type="gramStart"/>
      <w:r w:rsidR="00D631D3">
        <w:rPr>
          <w:rFonts w:eastAsia="Calibri" w:cs="Arial"/>
          <w:sz w:val="16"/>
          <w:szCs w:val="16"/>
          <w:lang w:val="en-GB" w:eastAsia="en-US"/>
        </w:rPr>
        <w:t>20</w:t>
      </w:r>
      <w:proofErr w:type="gramEnd"/>
      <w:r w:rsidRPr="00B119CC">
        <w:rPr>
          <w:rFonts w:eastAsia="Calibri" w:cs="Arial"/>
          <w:sz w:val="16"/>
          <w:szCs w:val="16"/>
          <w:lang w:val="en-GB" w:eastAsia="en-US"/>
        </w:rPr>
        <w:t xml:space="preserve"> locations in Germany and abroad ensure the worldwide availability of services.</w:t>
      </w:r>
      <w:r w:rsidR="009A7CBF">
        <w:rPr>
          <w:rFonts w:eastAsia="Calibri" w:cs="Arial"/>
          <w:sz w:val="16"/>
          <w:szCs w:val="16"/>
          <w:lang w:val="en-GB" w:eastAsia="en-US"/>
        </w:rPr>
        <w:t xml:space="preserve"> </w:t>
      </w:r>
      <w:r w:rsidR="009A7CBF" w:rsidRPr="009A7CBF">
        <w:rPr>
          <w:rFonts w:eastAsia="Calibri" w:cs="Arial"/>
          <w:sz w:val="16"/>
          <w:szCs w:val="16"/>
          <w:lang w:val="en-GB" w:eastAsia="en-US"/>
        </w:rPr>
        <w:t xml:space="preserve">In 2022, Optima </w:t>
      </w:r>
      <w:r w:rsidR="009A7CBF">
        <w:rPr>
          <w:rFonts w:eastAsia="Calibri" w:cs="Arial"/>
          <w:sz w:val="16"/>
          <w:szCs w:val="16"/>
          <w:lang w:val="en-GB" w:eastAsia="en-US"/>
        </w:rPr>
        <w:t>celebrates</w:t>
      </w:r>
      <w:r w:rsidR="009A7CBF" w:rsidRPr="009A7CBF">
        <w:rPr>
          <w:rFonts w:eastAsia="Calibri" w:cs="Arial"/>
          <w:sz w:val="16"/>
          <w:szCs w:val="16"/>
          <w:lang w:val="en-GB" w:eastAsia="en-US"/>
        </w:rPr>
        <w:t xml:space="preserve"> the company's 100th anniversary.</w:t>
      </w:r>
    </w:p>
    <w:p w:rsidR="0081682D" w:rsidRDefault="0081682D" w:rsidP="0081682D">
      <w:pPr>
        <w:rPr>
          <w:rFonts w:eastAsia="Calibri" w:cs="Arial"/>
          <w:sz w:val="16"/>
          <w:szCs w:val="16"/>
          <w:lang w:val="en-GB" w:eastAsia="en-US"/>
        </w:rPr>
      </w:pPr>
      <w:r>
        <w:rPr>
          <w:noProof/>
        </w:rPr>
        <w:drawing>
          <wp:inline distT="0" distB="0" distL="0" distR="0" wp14:anchorId="177D523E" wp14:editId="3DC8D87C">
            <wp:extent cx="2505950" cy="863547"/>
            <wp:effectExtent l="0" t="0" r="0" b="0"/>
            <wp:docPr id="4" name="Grafik 4" descr="FAF OPT Jubiläumslogo cmy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F OPT Jubiläumslogo cmyk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8" cy="8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BF" w:rsidRPr="0081682D" w:rsidRDefault="009A7CBF" w:rsidP="0081682D">
      <w:pPr>
        <w:rPr>
          <w:rFonts w:eastAsia="Calibri" w:cs="Arial"/>
          <w:sz w:val="16"/>
          <w:szCs w:val="16"/>
          <w:lang w:val="en-GB" w:eastAsia="en-US"/>
        </w:rPr>
      </w:pPr>
      <w:r w:rsidRPr="009A7CBF">
        <w:rPr>
          <w:sz w:val="16"/>
          <w:szCs w:val="16"/>
          <w:lang w:val="en-US" w:eastAsia="zh-CN"/>
        </w:rPr>
        <w:t xml:space="preserve">Exciting stories from 100 years of Optima: </w:t>
      </w:r>
      <w:hyperlink r:id="rId10" w:history="1">
        <w:r w:rsidRPr="009A7CBF">
          <w:rPr>
            <w:rStyle w:val="Hyperlink"/>
            <w:sz w:val="16"/>
            <w:szCs w:val="16"/>
            <w:lang w:val="en-US" w:eastAsia="zh-CN"/>
          </w:rPr>
          <w:t>www.100-years-of-future.com</w:t>
        </w:r>
      </w:hyperlink>
      <w:r w:rsidRPr="009A7CBF">
        <w:rPr>
          <w:sz w:val="16"/>
          <w:szCs w:val="16"/>
          <w:lang w:val="en-US" w:eastAsia="zh-CN"/>
        </w:rPr>
        <w:t xml:space="preserve"> </w:t>
      </w:r>
    </w:p>
    <w:p w:rsidR="00100946" w:rsidRDefault="00100946" w:rsidP="0017165F">
      <w:pPr>
        <w:spacing w:line="280" w:lineRule="exact"/>
        <w:rPr>
          <w:szCs w:val="20"/>
          <w:lang w:val="en-US" w:eastAsia="zh-CN"/>
        </w:rPr>
      </w:pPr>
    </w:p>
    <w:p w:rsidR="003C5DA2" w:rsidRPr="00666259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C032BE" w:rsidRDefault="00C032BE">
                            <w:pPr>
                              <w:rPr>
                                <w:lang w:val="en-US"/>
                              </w:rPr>
                            </w:pPr>
                            <w:r w:rsidRPr="00C032BE">
                              <w:rPr>
                                <w:szCs w:val="20"/>
                                <w:lang w:val="en-US"/>
                              </w:rPr>
                              <w:t xml:space="preserve">Thank you very much for your publication. We look forward to receiving a </w:t>
                            </w:r>
                            <w:r w:rsidR="00AF4E6E">
                              <w:rPr>
                                <w:szCs w:val="20"/>
                                <w:lang w:val="en-US"/>
                              </w:rPr>
                              <w:t xml:space="preserve">digital </w:t>
                            </w:r>
                            <w:r w:rsidRPr="00C032BE">
                              <w:rPr>
                                <w:szCs w:val="20"/>
                                <w:lang w:val="en-US"/>
                              </w:rPr>
                              <w:t>specimen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C032BE" w:rsidRDefault="00C032BE">
                      <w:pPr>
                        <w:rPr>
                          <w:lang w:val="en-US"/>
                        </w:rPr>
                      </w:pPr>
                      <w:r w:rsidRPr="00C032BE">
                        <w:rPr>
                          <w:szCs w:val="20"/>
                          <w:lang w:val="en-US"/>
                        </w:rPr>
                        <w:t xml:space="preserve">Thank you very much for your publication. We look forward to receiving a </w:t>
                      </w:r>
                      <w:r w:rsidR="00AF4E6E">
                        <w:rPr>
                          <w:szCs w:val="20"/>
                          <w:lang w:val="en-US"/>
                        </w:rPr>
                        <w:t xml:space="preserve">digital </w:t>
                      </w:r>
                      <w:r w:rsidRPr="00C032BE">
                        <w:rPr>
                          <w:szCs w:val="20"/>
                          <w:lang w:val="en-US"/>
                        </w:rPr>
                        <w:t>specimen copy.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DA2" w:rsidRPr="00666259" w:rsidSect="005741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4A" w:rsidRDefault="00DA7F4A">
      <w:r>
        <w:separator/>
      </w:r>
    </w:p>
  </w:endnote>
  <w:endnote w:type="continuationSeparator" w:id="0">
    <w:p w:rsidR="00DA7F4A" w:rsidRDefault="00D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0" w:rsidRDefault="009B1F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A62A5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Managing </w:t>
          </w:r>
          <w:proofErr w:type="spellStart"/>
          <w:r>
            <w:rPr>
              <w:sz w:val="12"/>
              <w:szCs w:val="12"/>
            </w:rPr>
            <w:t>Director</w:t>
          </w:r>
          <w:r w:rsidR="00DF4330">
            <w:rPr>
              <w:sz w:val="12"/>
              <w:szCs w:val="12"/>
            </w:rPr>
            <w:t>s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>Commercial 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8D7BED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74523 </w:t>
          </w:r>
          <w:proofErr w:type="spellStart"/>
          <w:r w:rsidRPr="00366DD9">
            <w:rPr>
              <w:sz w:val="12"/>
              <w:szCs w:val="12"/>
            </w:rPr>
            <w:t>Schw</w:t>
          </w:r>
          <w:r w:rsidR="008D7BED">
            <w:rPr>
              <w:sz w:val="12"/>
              <w:szCs w:val="12"/>
            </w:rPr>
            <w:t>ae</w:t>
          </w:r>
          <w:r w:rsidRPr="00366DD9">
            <w:rPr>
              <w:sz w:val="12"/>
              <w:szCs w:val="12"/>
            </w:rPr>
            <w:t>bisch</w:t>
          </w:r>
          <w:proofErr w:type="spellEnd"/>
          <w:r w:rsidRPr="00366DD9">
            <w:rPr>
              <w:sz w:val="12"/>
              <w:szCs w:val="12"/>
            </w:rPr>
            <w:t xml:space="preserve">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50B91" w:rsidP="00ED602E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</w:rPr>
            <w:t xml:space="preserve">Hans </w:t>
          </w:r>
          <w:proofErr w:type="spellStart"/>
          <w:r>
            <w:rPr>
              <w:sz w:val="12"/>
              <w:szCs w:val="12"/>
            </w:rPr>
            <w:t>B</w:t>
          </w:r>
          <w:r w:rsidR="00ED602E">
            <w:rPr>
              <w:sz w:val="12"/>
              <w:szCs w:val="12"/>
            </w:rPr>
            <w:t>ue</w:t>
          </w:r>
          <w:r>
            <w:rPr>
              <w:sz w:val="12"/>
              <w:szCs w:val="12"/>
            </w:rPr>
            <w:t>hler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614099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Gerhard </w:t>
          </w:r>
          <w:proofErr w:type="spellStart"/>
          <w:r>
            <w:rPr>
              <w:sz w:val="12"/>
              <w:szCs w:val="12"/>
            </w:rPr>
            <w:t>Breu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VAT-No.</w:t>
          </w:r>
          <w:r w:rsidR="00337813" w:rsidRPr="00C44B3F">
            <w:rPr>
              <w:sz w:val="12"/>
              <w:szCs w:val="12"/>
              <w:lang w:val="en-US"/>
            </w:rPr>
            <w:t xml:space="preserve"> </w:t>
          </w:r>
          <w:r w:rsidR="00945D60" w:rsidRPr="00C44B3F">
            <w:rPr>
              <w:sz w:val="12"/>
              <w:lang w:val="en-US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 w:rsidRPr="00C44B3F">
            <w:rPr>
              <w:sz w:val="12"/>
              <w:szCs w:val="12"/>
              <w:lang w:val="en-US"/>
            </w:rPr>
            <w:t>www.optima-</w:t>
          </w:r>
          <w:r w:rsidR="001E1D8D" w:rsidRPr="00C44B3F">
            <w:rPr>
              <w:sz w:val="12"/>
              <w:szCs w:val="12"/>
              <w:lang w:val="en-US"/>
            </w:rPr>
            <w:t>packaging</w:t>
          </w:r>
          <w:r w:rsidRPr="00C44B3F">
            <w:rPr>
              <w:sz w:val="12"/>
              <w:szCs w:val="12"/>
              <w:lang w:val="en-US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614099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 xml:space="preserve">Dr. Stefan </w:t>
          </w:r>
          <w:r w:rsidR="00ED602E">
            <w:rPr>
              <w:sz w:val="12"/>
              <w:szCs w:val="12"/>
              <w:lang w:val="en-US"/>
            </w:rPr>
            <w:t>Koe</w:t>
          </w:r>
          <w:r>
            <w:rPr>
              <w:sz w:val="12"/>
              <w:szCs w:val="12"/>
              <w:lang w:val="en-US"/>
            </w:rPr>
            <w:t>nig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C44B3F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Tax No</w:t>
          </w:r>
          <w:r w:rsidR="00337813" w:rsidRPr="00C44B3F">
            <w:rPr>
              <w:sz w:val="12"/>
              <w:szCs w:val="12"/>
              <w:lang w:val="en-US"/>
            </w:rPr>
            <w:t xml:space="preserve">. </w:t>
          </w:r>
          <w:r w:rsidR="00945D60" w:rsidRPr="00C44B3F">
            <w:rPr>
              <w:sz w:val="12"/>
              <w:lang w:val="en-US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  <w:tr w:rsidR="00935A6A" w:rsidRPr="00C44B3F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C44B3F" w:rsidRDefault="00614099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en-US"/>
            </w:rPr>
            <w:t>Jan Glass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C44B3F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US"/>
            </w:rPr>
          </w:pPr>
        </w:p>
      </w:tc>
    </w:tr>
  </w:tbl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</w:p>
  <w:p w:rsidR="00935A6A" w:rsidRPr="00C44B3F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  <w:lang w:val="en-US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C44B3F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4A" w:rsidRDefault="00DA7F4A">
      <w:r>
        <w:separator/>
      </w:r>
    </w:p>
  </w:footnote>
  <w:footnote w:type="continuationSeparator" w:id="0">
    <w:p w:rsidR="00DA7F4A" w:rsidRDefault="00DA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10" w:rsidRDefault="009B1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693C"/>
    <w:rsid w:val="00037156"/>
    <w:rsid w:val="0004056C"/>
    <w:rsid w:val="00052B99"/>
    <w:rsid w:val="00056C5C"/>
    <w:rsid w:val="00057345"/>
    <w:rsid w:val="000639A8"/>
    <w:rsid w:val="00063B43"/>
    <w:rsid w:val="00066CA5"/>
    <w:rsid w:val="00080D50"/>
    <w:rsid w:val="00081683"/>
    <w:rsid w:val="00083505"/>
    <w:rsid w:val="00083BFD"/>
    <w:rsid w:val="000938F8"/>
    <w:rsid w:val="00095642"/>
    <w:rsid w:val="000A27DE"/>
    <w:rsid w:val="000B0B60"/>
    <w:rsid w:val="000C79A9"/>
    <w:rsid w:val="000D29BF"/>
    <w:rsid w:val="000D2EA0"/>
    <w:rsid w:val="000D3C99"/>
    <w:rsid w:val="00100946"/>
    <w:rsid w:val="001013EF"/>
    <w:rsid w:val="00110210"/>
    <w:rsid w:val="00114569"/>
    <w:rsid w:val="00117F14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3E6E"/>
    <w:rsid w:val="001A3F99"/>
    <w:rsid w:val="001A5551"/>
    <w:rsid w:val="001C1B1F"/>
    <w:rsid w:val="001C2847"/>
    <w:rsid w:val="001C4EEB"/>
    <w:rsid w:val="001C52A1"/>
    <w:rsid w:val="001C6B4D"/>
    <w:rsid w:val="001D1874"/>
    <w:rsid w:val="001E1D8D"/>
    <w:rsid w:val="001F30EA"/>
    <w:rsid w:val="002161FB"/>
    <w:rsid w:val="00217AC3"/>
    <w:rsid w:val="00220039"/>
    <w:rsid w:val="00220130"/>
    <w:rsid w:val="002209DD"/>
    <w:rsid w:val="00221E70"/>
    <w:rsid w:val="0023300A"/>
    <w:rsid w:val="00243C3D"/>
    <w:rsid w:val="00246B1A"/>
    <w:rsid w:val="00252CDD"/>
    <w:rsid w:val="002613C9"/>
    <w:rsid w:val="002620AF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C16C3"/>
    <w:rsid w:val="002C4C0D"/>
    <w:rsid w:val="002D0BC8"/>
    <w:rsid w:val="002D36EA"/>
    <w:rsid w:val="002D465E"/>
    <w:rsid w:val="002D61EF"/>
    <w:rsid w:val="002E5F93"/>
    <w:rsid w:val="002F2065"/>
    <w:rsid w:val="003147C8"/>
    <w:rsid w:val="003147F2"/>
    <w:rsid w:val="00315C8F"/>
    <w:rsid w:val="00316A64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504B4"/>
    <w:rsid w:val="00354711"/>
    <w:rsid w:val="00355D0F"/>
    <w:rsid w:val="00360DCD"/>
    <w:rsid w:val="0036111C"/>
    <w:rsid w:val="00365BB3"/>
    <w:rsid w:val="00366DD9"/>
    <w:rsid w:val="00373B7A"/>
    <w:rsid w:val="00376809"/>
    <w:rsid w:val="003772AE"/>
    <w:rsid w:val="00386B17"/>
    <w:rsid w:val="00386E40"/>
    <w:rsid w:val="00395847"/>
    <w:rsid w:val="003A0D12"/>
    <w:rsid w:val="003A528E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F0AE7"/>
    <w:rsid w:val="003F1537"/>
    <w:rsid w:val="003F1E60"/>
    <w:rsid w:val="003F3164"/>
    <w:rsid w:val="0040172C"/>
    <w:rsid w:val="00404DCD"/>
    <w:rsid w:val="004144BF"/>
    <w:rsid w:val="00424461"/>
    <w:rsid w:val="00427C6A"/>
    <w:rsid w:val="00430E71"/>
    <w:rsid w:val="00444463"/>
    <w:rsid w:val="004570FE"/>
    <w:rsid w:val="00462380"/>
    <w:rsid w:val="00467C18"/>
    <w:rsid w:val="0047128F"/>
    <w:rsid w:val="004737A9"/>
    <w:rsid w:val="00473872"/>
    <w:rsid w:val="00482396"/>
    <w:rsid w:val="00485A29"/>
    <w:rsid w:val="00485B7C"/>
    <w:rsid w:val="004863CF"/>
    <w:rsid w:val="0049591E"/>
    <w:rsid w:val="0049592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66B1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DCD"/>
    <w:rsid w:val="00561806"/>
    <w:rsid w:val="00570952"/>
    <w:rsid w:val="00571267"/>
    <w:rsid w:val="005741B3"/>
    <w:rsid w:val="005815F0"/>
    <w:rsid w:val="005846FC"/>
    <w:rsid w:val="00595649"/>
    <w:rsid w:val="005A1B57"/>
    <w:rsid w:val="005A2881"/>
    <w:rsid w:val="005A32A3"/>
    <w:rsid w:val="005A45B3"/>
    <w:rsid w:val="005A71D4"/>
    <w:rsid w:val="005B1EB0"/>
    <w:rsid w:val="005B350C"/>
    <w:rsid w:val="005B5BC6"/>
    <w:rsid w:val="005C1736"/>
    <w:rsid w:val="005C1AD4"/>
    <w:rsid w:val="005C6344"/>
    <w:rsid w:val="005C6BC9"/>
    <w:rsid w:val="005E6640"/>
    <w:rsid w:val="005F0E5B"/>
    <w:rsid w:val="005F7A47"/>
    <w:rsid w:val="005F7CBD"/>
    <w:rsid w:val="006016A9"/>
    <w:rsid w:val="00606E38"/>
    <w:rsid w:val="00610043"/>
    <w:rsid w:val="0061071E"/>
    <w:rsid w:val="00614099"/>
    <w:rsid w:val="00616ADF"/>
    <w:rsid w:val="0062402A"/>
    <w:rsid w:val="00624E72"/>
    <w:rsid w:val="0062566D"/>
    <w:rsid w:val="00630D05"/>
    <w:rsid w:val="00640347"/>
    <w:rsid w:val="006438AD"/>
    <w:rsid w:val="00643D86"/>
    <w:rsid w:val="00653BA5"/>
    <w:rsid w:val="00666259"/>
    <w:rsid w:val="00670C72"/>
    <w:rsid w:val="00671428"/>
    <w:rsid w:val="00671EC1"/>
    <w:rsid w:val="00686DFB"/>
    <w:rsid w:val="00691373"/>
    <w:rsid w:val="006928D6"/>
    <w:rsid w:val="006B1563"/>
    <w:rsid w:val="006B1D0A"/>
    <w:rsid w:val="006C2B28"/>
    <w:rsid w:val="006C617C"/>
    <w:rsid w:val="006D185D"/>
    <w:rsid w:val="006D20AC"/>
    <w:rsid w:val="006D223B"/>
    <w:rsid w:val="006F1C3A"/>
    <w:rsid w:val="006F3826"/>
    <w:rsid w:val="006F7481"/>
    <w:rsid w:val="00722E56"/>
    <w:rsid w:val="007305B2"/>
    <w:rsid w:val="007336EA"/>
    <w:rsid w:val="007356AE"/>
    <w:rsid w:val="00735F88"/>
    <w:rsid w:val="00743C23"/>
    <w:rsid w:val="00752AD2"/>
    <w:rsid w:val="00754DAC"/>
    <w:rsid w:val="00755083"/>
    <w:rsid w:val="0077272B"/>
    <w:rsid w:val="00776D27"/>
    <w:rsid w:val="00791129"/>
    <w:rsid w:val="00793EAB"/>
    <w:rsid w:val="007A03EA"/>
    <w:rsid w:val="007B01D1"/>
    <w:rsid w:val="007B1330"/>
    <w:rsid w:val="007B3F5B"/>
    <w:rsid w:val="007C2328"/>
    <w:rsid w:val="007C51E5"/>
    <w:rsid w:val="007E5EF3"/>
    <w:rsid w:val="007F7F16"/>
    <w:rsid w:val="00800B8F"/>
    <w:rsid w:val="008041B0"/>
    <w:rsid w:val="0081682D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7D83"/>
    <w:rsid w:val="00850CFB"/>
    <w:rsid w:val="008559C8"/>
    <w:rsid w:val="0085744D"/>
    <w:rsid w:val="00857C73"/>
    <w:rsid w:val="00861685"/>
    <w:rsid w:val="00864300"/>
    <w:rsid w:val="0086506B"/>
    <w:rsid w:val="008774C9"/>
    <w:rsid w:val="008808B8"/>
    <w:rsid w:val="00886996"/>
    <w:rsid w:val="0089378A"/>
    <w:rsid w:val="00897A27"/>
    <w:rsid w:val="008A0FEE"/>
    <w:rsid w:val="008A1A9A"/>
    <w:rsid w:val="008A528E"/>
    <w:rsid w:val="008A752B"/>
    <w:rsid w:val="008B3475"/>
    <w:rsid w:val="008C00BE"/>
    <w:rsid w:val="008C1DAE"/>
    <w:rsid w:val="008C50F0"/>
    <w:rsid w:val="008C5873"/>
    <w:rsid w:val="008D7BED"/>
    <w:rsid w:val="008E04DC"/>
    <w:rsid w:val="008E3CF7"/>
    <w:rsid w:val="008E3DC3"/>
    <w:rsid w:val="008F00C9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0B91"/>
    <w:rsid w:val="00954F84"/>
    <w:rsid w:val="00960B34"/>
    <w:rsid w:val="0096768D"/>
    <w:rsid w:val="00977302"/>
    <w:rsid w:val="00977694"/>
    <w:rsid w:val="00980541"/>
    <w:rsid w:val="00980BD5"/>
    <w:rsid w:val="009872A9"/>
    <w:rsid w:val="009A50E1"/>
    <w:rsid w:val="009A7CBF"/>
    <w:rsid w:val="009B1F10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0796"/>
    <w:rsid w:val="009F249F"/>
    <w:rsid w:val="009F3AC6"/>
    <w:rsid w:val="009F75DC"/>
    <w:rsid w:val="00A047F8"/>
    <w:rsid w:val="00A05941"/>
    <w:rsid w:val="00A067E5"/>
    <w:rsid w:val="00A1289A"/>
    <w:rsid w:val="00A1582E"/>
    <w:rsid w:val="00A17AF8"/>
    <w:rsid w:val="00A2016E"/>
    <w:rsid w:val="00A21B9F"/>
    <w:rsid w:val="00A27AC9"/>
    <w:rsid w:val="00A32A22"/>
    <w:rsid w:val="00A34310"/>
    <w:rsid w:val="00A5701E"/>
    <w:rsid w:val="00A60FE2"/>
    <w:rsid w:val="00A62A50"/>
    <w:rsid w:val="00A812DB"/>
    <w:rsid w:val="00A81952"/>
    <w:rsid w:val="00A82D2D"/>
    <w:rsid w:val="00A841AC"/>
    <w:rsid w:val="00A86423"/>
    <w:rsid w:val="00A8645C"/>
    <w:rsid w:val="00A86729"/>
    <w:rsid w:val="00A87170"/>
    <w:rsid w:val="00A8771B"/>
    <w:rsid w:val="00A930DC"/>
    <w:rsid w:val="00A94A8F"/>
    <w:rsid w:val="00AA0BB8"/>
    <w:rsid w:val="00AA1B23"/>
    <w:rsid w:val="00AA337E"/>
    <w:rsid w:val="00AA33F8"/>
    <w:rsid w:val="00AA7985"/>
    <w:rsid w:val="00AB3A34"/>
    <w:rsid w:val="00AB672B"/>
    <w:rsid w:val="00AC16CF"/>
    <w:rsid w:val="00AD45CE"/>
    <w:rsid w:val="00AD5FA8"/>
    <w:rsid w:val="00AE18D6"/>
    <w:rsid w:val="00AE271A"/>
    <w:rsid w:val="00AE5C8A"/>
    <w:rsid w:val="00AF03BA"/>
    <w:rsid w:val="00AF3DCA"/>
    <w:rsid w:val="00AF4E6E"/>
    <w:rsid w:val="00B025C7"/>
    <w:rsid w:val="00B116F7"/>
    <w:rsid w:val="00B119CC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55A1E"/>
    <w:rsid w:val="00B6251A"/>
    <w:rsid w:val="00B6638F"/>
    <w:rsid w:val="00B715F4"/>
    <w:rsid w:val="00B7466F"/>
    <w:rsid w:val="00B74E7A"/>
    <w:rsid w:val="00B74EEA"/>
    <w:rsid w:val="00B91454"/>
    <w:rsid w:val="00B9600F"/>
    <w:rsid w:val="00BA085A"/>
    <w:rsid w:val="00BA15EB"/>
    <w:rsid w:val="00BB6AD9"/>
    <w:rsid w:val="00BC3262"/>
    <w:rsid w:val="00BC344F"/>
    <w:rsid w:val="00BC6AE6"/>
    <w:rsid w:val="00BE02D4"/>
    <w:rsid w:val="00BE5883"/>
    <w:rsid w:val="00BF03B3"/>
    <w:rsid w:val="00BF6E9D"/>
    <w:rsid w:val="00C032BE"/>
    <w:rsid w:val="00C03A3F"/>
    <w:rsid w:val="00C07225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4B3F"/>
    <w:rsid w:val="00C46451"/>
    <w:rsid w:val="00C50217"/>
    <w:rsid w:val="00C57BC4"/>
    <w:rsid w:val="00C70D46"/>
    <w:rsid w:val="00C7278D"/>
    <w:rsid w:val="00C74173"/>
    <w:rsid w:val="00C74F2F"/>
    <w:rsid w:val="00C81134"/>
    <w:rsid w:val="00C83A98"/>
    <w:rsid w:val="00C9233E"/>
    <w:rsid w:val="00C94CD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631D3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A7F4A"/>
    <w:rsid w:val="00DB12EC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3B24"/>
    <w:rsid w:val="00DF4330"/>
    <w:rsid w:val="00DF46D6"/>
    <w:rsid w:val="00DF6E3C"/>
    <w:rsid w:val="00E1173A"/>
    <w:rsid w:val="00E12AD2"/>
    <w:rsid w:val="00E21AAC"/>
    <w:rsid w:val="00E23A5F"/>
    <w:rsid w:val="00E3544F"/>
    <w:rsid w:val="00E36ED1"/>
    <w:rsid w:val="00E3754F"/>
    <w:rsid w:val="00E41BCE"/>
    <w:rsid w:val="00E504CE"/>
    <w:rsid w:val="00E51A61"/>
    <w:rsid w:val="00E544AD"/>
    <w:rsid w:val="00E578CA"/>
    <w:rsid w:val="00E60020"/>
    <w:rsid w:val="00E606FD"/>
    <w:rsid w:val="00E65740"/>
    <w:rsid w:val="00E735E6"/>
    <w:rsid w:val="00E81E77"/>
    <w:rsid w:val="00E822D1"/>
    <w:rsid w:val="00E94299"/>
    <w:rsid w:val="00E97B14"/>
    <w:rsid w:val="00EA35FB"/>
    <w:rsid w:val="00EA3FA0"/>
    <w:rsid w:val="00EB6FFC"/>
    <w:rsid w:val="00EC513D"/>
    <w:rsid w:val="00ED23CC"/>
    <w:rsid w:val="00ED3298"/>
    <w:rsid w:val="00ED602E"/>
    <w:rsid w:val="00ED7982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312AC"/>
    <w:rsid w:val="00F31E3B"/>
    <w:rsid w:val="00F351A9"/>
    <w:rsid w:val="00F433A3"/>
    <w:rsid w:val="00F46336"/>
    <w:rsid w:val="00F47049"/>
    <w:rsid w:val="00F5161F"/>
    <w:rsid w:val="00F55406"/>
    <w:rsid w:val="00F6464E"/>
    <w:rsid w:val="00F64B5F"/>
    <w:rsid w:val="00F80EEF"/>
    <w:rsid w:val="00F81A80"/>
    <w:rsid w:val="00F833EC"/>
    <w:rsid w:val="00F86F53"/>
    <w:rsid w:val="00F87105"/>
    <w:rsid w:val="00F87C35"/>
    <w:rsid w:val="00F949FD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AEAA0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100-years-of-futur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3694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Völker Julia</cp:lastModifiedBy>
  <cp:revision>568</cp:revision>
  <cp:lastPrinted>2018-04-12T14:03:00Z</cp:lastPrinted>
  <dcterms:created xsi:type="dcterms:W3CDTF">2016-11-02T15:55:00Z</dcterms:created>
  <dcterms:modified xsi:type="dcterms:W3CDTF">2022-11-24T12:16:00Z</dcterms:modified>
</cp:coreProperties>
</file>