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15502BD7" w14:textId="5ADCA201" w:rsidR="00FE43B7" w:rsidRDefault="00FE43B7" w:rsidP="00763F36">
      <w:pPr>
        <w:pStyle w:val="berschrift1"/>
        <w:jc w:val="both"/>
        <w:rPr>
          <w:rFonts w:eastAsia="Times New Roman"/>
          <w:szCs w:val="32"/>
        </w:rPr>
      </w:pPr>
      <w:r w:rsidRPr="00FE43B7">
        <w:rPr>
          <w:rFonts w:eastAsia="Times New Roman"/>
          <w:szCs w:val="32"/>
        </w:rPr>
        <w:t>Reaktion auf Enteignungsdiskussion: Fassungslosi</w:t>
      </w:r>
      <w:r w:rsidR="002505B6">
        <w:rPr>
          <w:rFonts w:eastAsia="Times New Roman"/>
          <w:szCs w:val="32"/>
        </w:rPr>
        <w:t>g</w:t>
      </w:r>
      <w:bookmarkStart w:id="1" w:name="_GoBack"/>
      <w:bookmarkEnd w:id="1"/>
      <w:r w:rsidRPr="00FE43B7">
        <w:rPr>
          <w:rFonts w:eastAsia="Times New Roman"/>
          <w:szCs w:val="32"/>
        </w:rPr>
        <w:t>keit</w:t>
      </w:r>
    </w:p>
    <w:p w14:paraId="30442F15" w14:textId="5E0F8AE4" w:rsidR="00565A8D" w:rsidRDefault="00565A8D" w:rsidP="00763F36">
      <w:pPr>
        <w:pStyle w:val="berschrift1"/>
        <w:jc w:val="both"/>
        <w:rPr>
          <w:rFonts w:eastAsiaTheme="minorHAnsi"/>
        </w:rPr>
      </w:pPr>
      <w:r>
        <w:t> </w:t>
      </w:r>
    </w:p>
    <w:p w14:paraId="63CEBE3C" w14:textId="7ED13862" w:rsidR="00E104E1" w:rsidRDefault="00565A8D" w:rsidP="00FE43B7">
      <w:pPr>
        <w:rPr>
          <w:rStyle w:val="s10"/>
          <w:bCs/>
          <w:szCs w:val="24"/>
        </w:rPr>
      </w:pPr>
      <w:r>
        <w:rPr>
          <w:rStyle w:val="s10"/>
          <w:b/>
          <w:bCs/>
          <w:szCs w:val="24"/>
        </w:rPr>
        <w:t>Berlin</w:t>
      </w:r>
      <w:r w:rsidRPr="00597734">
        <w:rPr>
          <w:rStyle w:val="s10"/>
          <w:b/>
          <w:bCs/>
          <w:szCs w:val="24"/>
        </w:rPr>
        <w:t>, </w:t>
      </w:r>
      <w:r w:rsidR="00E104E1">
        <w:rPr>
          <w:rStyle w:val="s10"/>
          <w:b/>
          <w:bCs/>
          <w:szCs w:val="24"/>
        </w:rPr>
        <w:t>02.12</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FE43B7" w:rsidRPr="00FE43B7">
        <w:rPr>
          <w:rStyle w:val="s10"/>
          <w:bCs/>
          <w:szCs w:val="24"/>
        </w:rPr>
        <w:t xml:space="preserve">Der Zentrale Immobilien Ausschuss ZIA, Spitzenverband der Immobilienwirtschaft, zeigt sich fassungslos über die ernsthafte Diskussion zur Enteignung von Wohnungskonzernen in Deutschland. Am Tag einer Ehrung von </w:t>
      </w:r>
      <w:proofErr w:type="spellStart"/>
      <w:r w:rsidR="00FE43B7" w:rsidRPr="00FE43B7">
        <w:rPr>
          <w:rStyle w:val="s10"/>
          <w:bCs/>
          <w:szCs w:val="24"/>
        </w:rPr>
        <w:t>Elon</w:t>
      </w:r>
      <w:proofErr w:type="spellEnd"/>
      <w:r w:rsidR="00FE43B7" w:rsidRPr="00FE43B7">
        <w:rPr>
          <w:rStyle w:val="s10"/>
          <w:bCs/>
          <w:szCs w:val="24"/>
        </w:rPr>
        <w:t xml:space="preserve"> </w:t>
      </w:r>
      <w:proofErr w:type="spellStart"/>
      <w:r w:rsidR="00FE43B7" w:rsidRPr="00FE43B7">
        <w:rPr>
          <w:rStyle w:val="s10"/>
          <w:bCs/>
          <w:szCs w:val="24"/>
        </w:rPr>
        <w:t>Musk</w:t>
      </w:r>
      <w:proofErr w:type="spellEnd"/>
      <w:r w:rsidR="00FE43B7" w:rsidRPr="00FE43B7">
        <w:rPr>
          <w:rStyle w:val="s10"/>
          <w:bCs/>
          <w:szCs w:val="24"/>
        </w:rPr>
        <w:t xml:space="preserve"> in Berlin für die Ansiedlung tausender Arbeitsplätze in der Region sendet die Hauptstadt das Signal: ‚Wer bei uns investiert kann alles verlieren‘. „Ursache dafür bleibt eine verfehlte Wohnungspolitik, die die Mieten nach oben getrieben hat, statt – wie etwa in Hamburg – Wohnungen zu errichten“, erklärte ZIA-Präsident Andreas Mattner. So verringerte sich bereits bei der Einführung des Mietendeckels das Angebot bei </w:t>
      </w:r>
      <w:proofErr w:type="spellStart"/>
      <w:r w:rsidR="00FE43B7" w:rsidRPr="00FE43B7">
        <w:rPr>
          <w:rStyle w:val="s10"/>
          <w:bCs/>
          <w:szCs w:val="24"/>
        </w:rPr>
        <w:t>Immoscout</w:t>
      </w:r>
      <w:proofErr w:type="spellEnd"/>
      <w:r w:rsidR="00FE43B7" w:rsidRPr="00FE43B7">
        <w:rPr>
          <w:rStyle w:val="s10"/>
          <w:bCs/>
          <w:szCs w:val="24"/>
        </w:rPr>
        <w:t xml:space="preserve"> um 41 Prozent. „Die Enteignung oder mildere Formen wie der </w:t>
      </w:r>
      <w:proofErr w:type="spellStart"/>
      <w:r w:rsidR="00FE43B7" w:rsidRPr="00FE43B7">
        <w:rPr>
          <w:rStyle w:val="s10"/>
          <w:bCs/>
          <w:szCs w:val="24"/>
        </w:rPr>
        <w:t>Abkauf</w:t>
      </w:r>
      <w:proofErr w:type="spellEnd"/>
      <w:r w:rsidR="00FE43B7" w:rsidRPr="00FE43B7">
        <w:rPr>
          <w:rStyle w:val="s10"/>
          <w:bCs/>
          <w:szCs w:val="24"/>
        </w:rPr>
        <w:t xml:space="preserve"> würden nicht zu stopfende Löcher in den Haushalt der Stadt reißen – zumal das Land bereits in der Vergangenheit schon nicht als der bessere Verwalter aufgefallen ist“, so Mattner weiter.</w:t>
      </w:r>
    </w:p>
    <w:p w14:paraId="21B0CBBB" w14:textId="16847BB6" w:rsidR="00E104E1" w:rsidRDefault="00E104E1" w:rsidP="009C622A">
      <w:pPr>
        <w:rPr>
          <w:rStyle w:val="s10"/>
          <w:bCs/>
          <w:szCs w:val="24"/>
        </w:rPr>
      </w:pPr>
    </w:p>
    <w:p w14:paraId="0EB65EA1" w14:textId="77777777" w:rsidR="009C622A" w:rsidRDefault="009C622A" w:rsidP="00D65B19">
      <w:pPr>
        <w:rPr>
          <w:rStyle w:val="s10"/>
          <w:b/>
          <w:bCs/>
          <w:szCs w:val="24"/>
        </w:rPr>
      </w:pPr>
    </w:p>
    <w:p w14:paraId="5F9CD1B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15DDD1D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7E86"/>
    <w:rsid w:val="0018064A"/>
    <w:rsid w:val="00185B51"/>
    <w:rsid w:val="001864AB"/>
    <w:rsid w:val="001B5226"/>
    <w:rsid w:val="001C4D09"/>
    <w:rsid w:val="001D28C6"/>
    <w:rsid w:val="001E2B25"/>
    <w:rsid w:val="00223626"/>
    <w:rsid w:val="00246B4F"/>
    <w:rsid w:val="002505B6"/>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4474"/>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6D94"/>
    <w:rsid w:val="00C075E8"/>
    <w:rsid w:val="00C30214"/>
    <w:rsid w:val="00C32A07"/>
    <w:rsid w:val="00C34FEE"/>
    <w:rsid w:val="00C36662"/>
    <w:rsid w:val="00C8497E"/>
    <w:rsid w:val="00C951B5"/>
    <w:rsid w:val="00CB0059"/>
    <w:rsid w:val="00CB648E"/>
    <w:rsid w:val="00CD6702"/>
    <w:rsid w:val="00D001C0"/>
    <w:rsid w:val="00D122D7"/>
    <w:rsid w:val="00D13839"/>
    <w:rsid w:val="00D36A51"/>
    <w:rsid w:val="00D4749F"/>
    <w:rsid w:val="00D56079"/>
    <w:rsid w:val="00D625DD"/>
    <w:rsid w:val="00D65B19"/>
    <w:rsid w:val="00D77DF3"/>
    <w:rsid w:val="00DB76B1"/>
    <w:rsid w:val="00DC0CA9"/>
    <w:rsid w:val="00DC4911"/>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D0B7-02B4-43F6-ABC4-6BF2280B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6</cp:revision>
  <cp:lastPrinted>2020-12-02T08:13:00Z</cp:lastPrinted>
  <dcterms:created xsi:type="dcterms:W3CDTF">2020-12-02T07:25:00Z</dcterms:created>
  <dcterms:modified xsi:type="dcterms:W3CDTF">2020-12-02T08:14:00Z</dcterms:modified>
</cp:coreProperties>
</file>