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84A2" w14:textId="36E44410" w:rsidR="00695DE8" w:rsidRDefault="005B129A" w:rsidP="005B129A">
      <w:pPr>
        <w:spacing w:line="276" w:lineRule="auto"/>
        <w:jc w:val="center"/>
        <w:rPr>
          <w:rFonts w:ascii="Arial" w:eastAsia="Times New Roman" w:hAnsi="Arial" w:cs="Arial"/>
          <w:b/>
          <w:bCs/>
          <w:sz w:val="24"/>
          <w:szCs w:val="20"/>
          <w:lang w:val="de-DE"/>
        </w:rPr>
      </w:pPr>
      <w:r>
        <w:rPr>
          <w:rFonts w:ascii="Arial" w:eastAsia="Times New Roman" w:hAnsi="Arial" w:cs="Arial"/>
          <w:b/>
          <w:bCs/>
          <w:sz w:val="24"/>
          <w:szCs w:val="20"/>
          <w:lang w:val="de-DE"/>
        </w:rPr>
        <w:t>N</w:t>
      </w:r>
      <w:r w:rsidRPr="005B129A">
        <w:rPr>
          <w:rFonts w:ascii="Arial" w:eastAsia="Times New Roman" w:hAnsi="Arial" w:cs="Arial"/>
          <w:b/>
          <w:bCs/>
          <w:sz w:val="24"/>
          <w:szCs w:val="20"/>
          <w:lang w:val="de-DE"/>
        </w:rPr>
        <w:t>eue</w:t>
      </w:r>
      <w:r>
        <w:rPr>
          <w:rFonts w:ascii="Arial" w:eastAsia="Times New Roman" w:hAnsi="Arial" w:cs="Arial"/>
          <w:b/>
          <w:bCs/>
          <w:sz w:val="24"/>
          <w:szCs w:val="20"/>
          <w:lang w:val="de-DE"/>
        </w:rPr>
        <w:t>r</w:t>
      </w:r>
      <w:r w:rsidRPr="005B129A">
        <w:rPr>
          <w:rFonts w:ascii="Arial" w:eastAsia="Times New Roman" w:hAnsi="Arial" w:cs="Arial"/>
          <w:b/>
          <w:bCs/>
          <w:sz w:val="24"/>
          <w:szCs w:val="20"/>
          <w:lang w:val="de-DE"/>
        </w:rPr>
        <w:t xml:space="preserve"> Nachhaltigkeitsbericht </w:t>
      </w:r>
      <w:r w:rsidR="00DB4F00">
        <w:rPr>
          <w:rFonts w:ascii="Arial" w:eastAsia="Times New Roman" w:hAnsi="Arial" w:cs="Arial"/>
          <w:b/>
          <w:bCs/>
          <w:sz w:val="24"/>
          <w:szCs w:val="20"/>
          <w:lang w:val="de-DE"/>
        </w:rPr>
        <w:t xml:space="preserve">von Colt </w:t>
      </w:r>
      <w:r w:rsidRPr="005B129A">
        <w:rPr>
          <w:rFonts w:ascii="Arial" w:eastAsia="Times New Roman" w:hAnsi="Arial" w:cs="Arial"/>
          <w:b/>
          <w:bCs/>
          <w:sz w:val="24"/>
          <w:szCs w:val="20"/>
          <w:lang w:val="de-DE"/>
        </w:rPr>
        <w:t xml:space="preserve">hebt wichtige Meilensteine </w:t>
      </w:r>
      <w:r w:rsidR="00DB4F00">
        <w:rPr>
          <w:rFonts w:ascii="Arial" w:eastAsia="Times New Roman" w:hAnsi="Arial" w:cs="Arial"/>
          <w:b/>
          <w:bCs/>
          <w:sz w:val="24"/>
          <w:szCs w:val="20"/>
          <w:lang w:val="de-DE"/>
        </w:rPr>
        <w:t>und aktuelle</w:t>
      </w:r>
      <w:r w:rsidRPr="005B129A">
        <w:rPr>
          <w:rFonts w:ascii="Arial" w:eastAsia="Times New Roman" w:hAnsi="Arial" w:cs="Arial"/>
          <w:b/>
          <w:bCs/>
          <w:sz w:val="24"/>
          <w:szCs w:val="20"/>
          <w:lang w:val="de-DE"/>
        </w:rPr>
        <w:t xml:space="preserve"> Fortschritte auf dem Weg zu</w:t>
      </w:r>
      <w:r>
        <w:rPr>
          <w:rFonts w:ascii="Arial" w:eastAsia="Times New Roman" w:hAnsi="Arial" w:cs="Arial"/>
          <w:b/>
          <w:bCs/>
          <w:sz w:val="24"/>
          <w:szCs w:val="20"/>
          <w:lang w:val="de-DE"/>
        </w:rPr>
        <w:t xml:space="preserve"> </w:t>
      </w:r>
      <w:r w:rsidR="00A95E41">
        <w:rPr>
          <w:rFonts w:ascii="Arial" w:eastAsia="Times New Roman" w:hAnsi="Arial" w:cs="Arial"/>
          <w:b/>
          <w:bCs/>
          <w:sz w:val="24"/>
          <w:szCs w:val="20"/>
          <w:lang w:val="de-DE"/>
        </w:rPr>
        <w:t>Netto-Null</w:t>
      </w:r>
      <w:r w:rsidR="00DB4F00">
        <w:rPr>
          <w:rFonts w:ascii="Arial" w:eastAsia="Times New Roman" w:hAnsi="Arial" w:cs="Arial"/>
          <w:b/>
          <w:bCs/>
          <w:sz w:val="24"/>
          <w:szCs w:val="20"/>
          <w:lang w:val="de-DE"/>
        </w:rPr>
        <w:t>-Emissionen hervor</w:t>
      </w:r>
    </w:p>
    <w:p w14:paraId="12D03263" w14:textId="77777777" w:rsidR="005B129A" w:rsidRPr="00943516" w:rsidRDefault="005B129A" w:rsidP="005B129A">
      <w:pPr>
        <w:spacing w:line="276" w:lineRule="auto"/>
        <w:jc w:val="center"/>
        <w:rPr>
          <w:rFonts w:ascii="Arial" w:eastAsia="Times New Roman" w:hAnsi="Arial" w:cs="Arial"/>
          <w:b/>
          <w:bCs/>
          <w:sz w:val="20"/>
          <w:szCs w:val="20"/>
          <w:lang w:val="de-DE"/>
        </w:rPr>
      </w:pPr>
    </w:p>
    <w:p w14:paraId="722BE49B" w14:textId="032BEFE5" w:rsidR="00B60FA5" w:rsidRDefault="005B129A" w:rsidP="005B129A">
      <w:pPr>
        <w:spacing w:line="276" w:lineRule="auto"/>
        <w:jc w:val="center"/>
        <w:rPr>
          <w:rFonts w:ascii="Arial" w:eastAsia="Times New Roman" w:hAnsi="Arial" w:cs="Arial"/>
          <w:b/>
          <w:bCs/>
          <w:sz w:val="20"/>
          <w:szCs w:val="20"/>
          <w:lang w:val="de-DE"/>
        </w:rPr>
      </w:pPr>
      <w:r w:rsidRPr="005B129A">
        <w:rPr>
          <w:rFonts w:ascii="Arial" w:eastAsia="Times New Roman" w:hAnsi="Arial" w:cs="Arial"/>
          <w:b/>
          <w:bCs/>
          <w:sz w:val="20"/>
          <w:szCs w:val="20"/>
          <w:lang w:val="de-DE"/>
        </w:rPr>
        <w:t>Verringerung der CO</w:t>
      </w:r>
      <w:r w:rsidRPr="00130E5A">
        <w:rPr>
          <w:rFonts w:ascii="Arial" w:eastAsia="Times New Roman" w:hAnsi="Arial" w:cs="Arial"/>
          <w:b/>
          <w:bCs/>
          <w:sz w:val="20"/>
          <w:szCs w:val="20"/>
          <w:vertAlign w:val="subscript"/>
          <w:lang w:val="de-DE"/>
        </w:rPr>
        <w:t>2</w:t>
      </w:r>
      <w:r w:rsidRPr="005B129A">
        <w:rPr>
          <w:rFonts w:ascii="Arial" w:eastAsia="Times New Roman" w:hAnsi="Arial" w:cs="Arial"/>
          <w:b/>
          <w:bCs/>
          <w:sz w:val="20"/>
          <w:szCs w:val="20"/>
          <w:lang w:val="de-DE"/>
        </w:rPr>
        <w:t xml:space="preserve">e-Emissionen um 10 </w:t>
      </w:r>
      <w:r w:rsidR="00DB4F00">
        <w:rPr>
          <w:rFonts w:ascii="Arial" w:eastAsia="Times New Roman" w:hAnsi="Arial" w:cs="Arial"/>
          <w:b/>
          <w:bCs/>
          <w:sz w:val="20"/>
          <w:szCs w:val="20"/>
          <w:lang w:val="de-DE"/>
        </w:rPr>
        <w:t>Prozent</w:t>
      </w:r>
      <w:r w:rsidRPr="005B129A">
        <w:rPr>
          <w:rFonts w:ascii="Arial" w:eastAsia="Times New Roman" w:hAnsi="Arial" w:cs="Arial"/>
          <w:b/>
          <w:bCs/>
          <w:sz w:val="20"/>
          <w:szCs w:val="20"/>
          <w:lang w:val="de-DE"/>
        </w:rPr>
        <w:t xml:space="preserve"> im Vergleich zu 2023, 35 </w:t>
      </w:r>
      <w:r w:rsidR="00DB4F00">
        <w:rPr>
          <w:rFonts w:ascii="Arial" w:eastAsia="Times New Roman" w:hAnsi="Arial" w:cs="Arial"/>
          <w:b/>
          <w:bCs/>
          <w:sz w:val="20"/>
          <w:szCs w:val="20"/>
          <w:lang w:val="de-DE"/>
        </w:rPr>
        <w:t>Prozent</w:t>
      </w:r>
      <w:r w:rsidRPr="005B129A">
        <w:rPr>
          <w:rFonts w:ascii="Arial" w:eastAsia="Times New Roman" w:hAnsi="Arial" w:cs="Arial"/>
          <w:b/>
          <w:bCs/>
          <w:sz w:val="20"/>
          <w:szCs w:val="20"/>
          <w:lang w:val="de-DE"/>
        </w:rPr>
        <w:t xml:space="preserve"> im Vergleich zum Basisjahr 2019; im Rahmen des </w:t>
      </w:r>
      <w:r>
        <w:rPr>
          <w:rFonts w:ascii="Arial" w:eastAsia="Times New Roman" w:hAnsi="Arial" w:cs="Arial"/>
          <w:b/>
          <w:bCs/>
          <w:sz w:val="20"/>
          <w:szCs w:val="20"/>
          <w:lang w:val="de-DE"/>
        </w:rPr>
        <w:t>CSR-</w:t>
      </w:r>
      <w:r w:rsidRPr="005B129A">
        <w:rPr>
          <w:rFonts w:ascii="Arial" w:eastAsia="Times New Roman" w:hAnsi="Arial" w:cs="Arial"/>
          <w:b/>
          <w:bCs/>
          <w:sz w:val="20"/>
          <w:szCs w:val="20"/>
          <w:lang w:val="de-DE"/>
        </w:rPr>
        <w:t xml:space="preserve">Programms </w:t>
      </w:r>
      <w:r w:rsidR="00DB4F00">
        <w:rPr>
          <w:rFonts w:ascii="Arial" w:eastAsia="Times New Roman" w:hAnsi="Arial" w:cs="Arial"/>
          <w:b/>
          <w:bCs/>
          <w:sz w:val="20"/>
          <w:szCs w:val="20"/>
          <w:lang w:val="de-DE"/>
        </w:rPr>
        <w:t xml:space="preserve">wurde </w:t>
      </w:r>
      <w:r w:rsidR="00DB4F00" w:rsidRPr="005B129A">
        <w:rPr>
          <w:rFonts w:ascii="Arial" w:eastAsia="Times New Roman" w:hAnsi="Arial" w:cs="Arial"/>
          <w:b/>
          <w:bCs/>
          <w:sz w:val="20"/>
          <w:szCs w:val="20"/>
          <w:lang w:val="de-DE"/>
        </w:rPr>
        <w:t>über eine halbe Million Euro</w:t>
      </w:r>
      <w:r w:rsidR="00DB4F00">
        <w:rPr>
          <w:rFonts w:ascii="Arial" w:eastAsia="Times New Roman" w:hAnsi="Arial" w:cs="Arial"/>
          <w:b/>
          <w:bCs/>
          <w:sz w:val="20"/>
          <w:szCs w:val="20"/>
          <w:lang w:val="de-DE"/>
        </w:rPr>
        <w:t xml:space="preserve"> </w:t>
      </w:r>
      <w:r w:rsidRPr="005B129A">
        <w:rPr>
          <w:rFonts w:ascii="Arial" w:eastAsia="Times New Roman" w:hAnsi="Arial" w:cs="Arial"/>
          <w:b/>
          <w:bCs/>
          <w:sz w:val="20"/>
          <w:szCs w:val="20"/>
          <w:lang w:val="de-DE"/>
        </w:rPr>
        <w:t xml:space="preserve">an </w:t>
      </w:r>
      <w:r w:rsidR="002B1B37">
        <w:rPr>
          <w:rFonts w:ascii="Arial" w:eastAsia="Times New Roman" w:hAnsi="Arial" w:cs="Arial"/>
          <w:b/>
          <w:bCs/>
          <w:sz w:val="20"/>
          <w:szCs w:val="20"/>
          <w:lang w:val="de-DE"/>
        </w:rPr>
        <w:br/>
      </w:r>
      <w:r w:rsidRPr="005B129A">
        <w:rPr>
          <w:rFonts w:ascii="Arial" w:eastAsia="Times New Roman" w:hAnsi="Arial" w:cs="Arial"/>
          <w:b/>
          <w:bCs/>
          <w:sz w:val="20"/>
          <w:szCs w:val="20"/>
          <w:lang w:val="de-DE"/>
        </w:rPr>
        <w:t>67 Wohltätigkeitsorganisationen gespendet</w:t>
      </w:r>
    </w:p>
    <w:p w14:paraId="6039BDA7" w14:textId="77777777" w:rsidR="005B129A" w:rsidRPr="00EE080E" w:rsidRDefault="005B129A" w:rsidP="00EE3B21">
      <w:pPr>
        <w:spacing w:line="276" w:lineRule="auto"/>
        <w:rPr>
          <w:rFonts w:ascii="Arial" w:eastAsia="Times New Roman" w:hAnsi="Arial" w:cs="Arial"/>
          <w:sz w:val="20"/>
          <w:szCs w:val="20"/>
          <w:lang w:val="de-DE"/>
        </w:rPr>
      </w:pPr>
    </w:p>
    <w:p w14:paraId="5B73C10C" w14:textId="23E6FC77" w:rsidR="009E77DC" w:rsidRDefault="00D469E3" w:rsidP="006A17E0">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5B129A">
        <w:rPr>
          <w:rFonts w:ascii="Arial" w:hAnsi="Arial" w:cs="Arial"/>
          <w:b/>
          <w:sz w:val="20"/>
          <w:szCs w:val="18"/>
          <w:lang w:val="de-DE"/>
        </w:rPr>
        <w:t>26</w:t>
      </w:r>
      <w:r w:rsidR="0043301B" w:rsidRPr="0024737F">
        <w:rPr>
          <w:rFonts w:ascii="Arial" w:hAnsi="Arial" w:cs="Arial"/>
          <w:b/>
          <w:sz w:val="20"/>
          <w:szCs w:val="18"/>
          <w:lang w:val="de-DE"/>
        </w:rPr>
        <w:t>.</w:t>
      </w:r>
      <w:r w:rsidR="009A498B">
        <w:rPr>
          <w:rFonts w:ascii="Arial" w:hAnsi="Arial" w:cs="Arial"/>
          <w:b/>
          <w:sz w:val="20"/>
          <w:szCs w:val="18"/>
          <w:lang w:val="de-DE"/>
        </w:rPr>
        <w:t>06</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770449">
        <w:rPr>
          <w:rFonts w:ascii="Arial" w:hAnsi="Arial" w:cs="Arial"/>
          <w:b/>
          <w:sz w:val="20"/>
          <w:szCs w:val="18"/>
          <w:lang w:val="de-DE"/>
        </w:rPr>
        <w:t>5</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hyperlink r:id="rId11" w:history="1">
        <w:r w:rsidR="00414FC9" w:rsidRPr="001F7E30">
          <w:rPr>
            <w:rStyle w:val="Hyperlink"/>
            <w:rFonts w:ascii="Arial" w:eastAsia="Times New Roman" w:hAnsi="Arial" w:cs="Arial"/>
            <w:sz w:val="20"/>
            <w:szCs w:val="20"/>
            <w:lang w:val="de-DE"/>
          </w:rPr>
          <w:t>Colt Technology Services</w:t>
        </w:r>
      </w:hyperlink>
      <w:r w:rsidR="00414FC9" w:rsidRPr="00414FC9">
        <w:rPr>
          <w:rFonts w:ascii="Arial" w:eastAsia="Times New Roman" w:hAnsi="Arial" w:cs="Arial"/>
          <w:sz w:val="20"/>
          <w:szCs w:val="20"/>
          <w:lang w:val="de-DE"/>
        </w:rPr>
        <w:t xml:space="preserve">, globaler Anbieter </w:t>
      </w:r>
      <w:r w:rsidR="002D34A6">
        <w:rPr>
          <w:rFonts w:ascii="Arial" w:eastAsia="Times New Roman" w:hAnsi="Arial" w:cs="Arial"/>
          <w:sz w:val="20"/>
          <w:szCs w:val="20"/>
          <w:lang w:val="de-DE"/>
        </w:rPr>
        <w:t xml:space="preserve">für </w:t>
      </w:r>
      <w:r w:rsidR="00414FC9" w:rsidRPr="00414FC9">
        <w:rPr>
          <w:rFonts w:ascii="Arial" w:eastAsia="Times New Roman" w:hAnsi="Arial" w:cs="Arial"/>
          <w:sz w:val="20"/>
          <w:szCs w:val="20"/>
          <w:lang w:val="de-DE"/>
        </w:rPr>
        <w:t>digitale Infrastruktur</w:t>
      </w:r>
      <w:r w:rsidR="00695DE8">
        <w:rPr>
          <w:rFonts w:ascii="Arial" w:eastAsia="Times New Roman" w:hAnsi="Arial" w:cs="Arial"/>
          <w:sz w:val="20"/>
          <w:szCs w:val="20"/>
          <w:lang w:val="de-DE"/>
        </w:rPr>
        <w:t xml:space="preserve">, </w:t>
      </w:r>
      <w:r w:rsidR="006A17E0">
        <w:rPr>
          <w:rFonts w:ascii="Arial" w:eastAsia="Times New Roman" w:hAnsi="Arial" w:cs="Arial"/>
          <w:sz w:val="20"/>
          <w:szCs w:val="20"/>
          <w:lang w:val="de-DE"/>
        </w:rPr>
        <w:t xml:space="preserve">veröffentlicht </w:t>
      </w:r>
      <w:r w:rsidR="00DB4F00">
        <w:rPr>
          <w:rFonts w:ascii="Arial" w:eastAsia="Times New Roman" w:hAnsi="Arial" w:cs="Arial"/>
          <w:sz w:val="20"/>
          <w:szCs w:val="20"/>
          <w:lang w:val="de-DE"/>
        </w:rPr>
        <w:t>seinen</w:t>
      </w:r>
      <w:r w:rsidR="006A17E0" w:rsidRPr="006A17E0">
        <w:rPr>
          <w:rFonts w:ascii="Arial" w:eastAsia="Times New Roman" w:hAnsi="Arial" w:cs="Arial"/>
          <w:sz w:val="20"/>
          <w:szCs w:val="20"/>
          <w:lang w:val="de-DE"/>
        </w:rPr>
        <w:t xml:space="preserve"> vierten Nachhaltigkeitsbericht</w:t>
      </w:r>
      <w:r w:rsidR="00DB4F00">
        <w:rPr>
          <w:rFonts w:ascii="Arial" w:eastAsia="Times New Roman" w:hAnsi="Arial" w:cs="Arial"/>
          <w:sz w:val="20"/>
          <w:szCs w:val="20"/>
          <w:lang w:val="de-DE"/>
        </w:rPr>
        <w:t>.</w:t>
      </w:r>
      <w:r w:rsidR="006A17E0">
        <w:rPr>
          <w:rFonts w:ascii="Arial" w:eastAsia="Times New Roman" w:hAnsi="Arial" w:cs="Arial"/>
          <w:sz w:val="20"/>
          <w:szCs w:val="20"/>
          <w:lang w:val="de-DE"/>
        </w:rPr>
        <w:t xml:space="preserve"> </w:t>
      </w:r>
      <w:r w:rsidR="00DB4F00">
        <w:rPr>
          <w:rFonts w:ascii="Arial" w:eastAsia="Times New Roman" w:hAnsi="Arial" w:cs="Arial"/>
          <w:sz w:val="20"/>
          <w:szCs w:val="20"/>
          <w:lang w:val="de-DE"/>
        </w:rPr>
        <w:t>Der Report</w:t>
      </w:r>
      <w:r w:rsidR="006A17E0">
        <w:rPr>
          <w:rFonts w:ascii="Arial" w:eastAsia="Times New Roman" w:hAnsi="Arial" w:cs="Arial"/>
          <w:sz w:val="20"/>
          <w:szCs w:val="20"/>
          <w:lang w:val="de-DE"/>
        </w:rPr>
        <w:t xml:space="preserve"> zeigt</w:t>
      </w:r>
      <w:r w:rsidR="006A17E0" w:rsidRPr="006A17E0">
        <w:rPr>
          <w:rFonts w:ascii="Arial" w:eastAsia="Times New Roman" w:hAnsi="Arial" w:cs="Arial"/>
          <w:sz w:val="20"/>
          <w:szCs w:val="20"/>
          <w:lang w:val="de-DE"/>
        </w:rPr>
        <w:t xml:space="preserve"> die Fortschritte der Colt Group</w:t>
      </w:r>
      <w:r w:rsidR="006A17E0">
        <w:rPr>
          <w:rFonts w:ascii="Arial" w:eastAsia="Times New Roman" w:hAnsi="Arial" w:cs="Arial"/>
          <w:sz w:val="20"/>
          <w:szCs w:val="20"/>
          <w:lang w:val="de-DE"/>
        </w:rPr>
        <w:t xml:space="preserve"> – </w:t>
      </w:r>
      <w:r w:rsidR="006A17E0" w:rsidRPr="006A17E0">
        <w:rPr>
          <w:rFonts w:ascii="Arial" w:eastAsia="Times New Roman" w:hAnsi="Arial" w:cs="Arial"/>
          <w:sz w:val="20"/>
          <w:szCs w:val="20"/>
          <w:lang w:val="de-DE"/>
        </w:rPr>
        <w:t>bestehend aus Colt Technology Services (einschließlich Lumen EMEA) und Colt Data Centre Services</w:t>
      </w:r>
      <w:r w:rsidR="00DB4F00">
        <w:rPr>
          <w:rFonts w:ascii="Arial" w:eastAsia="Times New Roman" w:hAnsi="Arial" w:cs="Arial"/>
          <w:sz w:val="20"/>
          <w:szCs w:val="20"/>
          <w:lang w:val="de-DE"/>
        </w:rPr>
        <w:t xml:space="preserve"> – in </w:t>
      </w:r>
      <w:r w:rsidR="006A17E0">
        <w:rPr>
          <w:rFonts w:ascii="Arial" w:eastAsia="Times New Roman" w:hAnsi="Arial" w:cs="Arial"/>
          <w:sz w:val="20"/>
          <w:szCs w:val="20"/>
          <w:lang w:val="de-DE"/>
        </w:rPr>
        <w:t>de</w:t>
      </w:r>
      <w:r w:rsidR="00DB4F00">
        <w:rPr>
          <w:rFonts w:ascii="Arial" w:eastAsia="Times New Roman" w:hAnsi="Arial" w:cs="Arial"/>
          <w:sz w:val="20"/>
          <w:szCs w:val="20"/>
          <w:lang w:val="de-DE"/>
        </w:rPr>
        <w:t>n</w:t>
      </w:r>
      <w:r w:rsidR="006A17E0">
        <w:rPr>
          <w:rFonts w:ascii="Arial" w:eastAsia="Times New Roman" w:hAnsi="Arial" w:cs="Arial"/>
          <w:sz w:val="20"/>
          <w:szCs w:val="20"/>
          <w:lang w:val="de-DE"/>
        </w:rPr>
        <w:t xml:space="preserve"> </w:t>
      </w:r>
      <w:r w:rsidR="00DB4F00">
        <w:rPr>
          <w:rFonts w:ascii="Arial" w:eastAsia="Times New Roman" w:hAnsi="Arial" w:cs="Arial"/>
          <w:sz w:val="20"/>
          <w:szCs w:val="20"/>
          <w:lang w:val="de-DE"/>
        </w:rPr>
        <w:t>zwölf</w:t>
      </w:r>
      <w:r w:rsidR="006A17E0" w:rsidRPr="006A17E0">
        <w:rPr>
          <w:rFonts w:ascii="Arial" w:eastAsia="Times New Roman" w:hAnsi="Arial" w:cs="Arial"/>
          <w:sz w:val="20"/>
          <w:szCs w:val="20"/>
          <w:lang w:val="de-DE"/>
        </w:rPr>
        <w:t xml:space="preserve"> Monate</w:t>
      </w:r>
      <w:r w:rsidR="00DB4F00">
        <w:rPr>
          <w:rFonts w:ascii="Arial" w:eastAsia="Times New Roman" w:hAnsi="Arial" w:cs="Arial"/>
          <w:sz w:val="20"/>
          <w:szCs w:val="20"/>
          <w:lang w:val="de-DE"/>
        </w:rPr>
        <w:t>n</w:t>
      </w:r>
      <w:r w:rsidR="006A17E0" w:rsidRPr="006A17E0">
        <w:rPr>
          <w:rFonts w:ascii="Arial" w:eastAsia="Times New Roman" w:hAnsi="Arial" w:cs="Arial"/>
          <w:sz w:val="20"/>
          <w:szCs w:val="20"/>
          <w:lang w:val="de-DE"/>
        </w:rPr>
        <w:t xml:space="preserve"> bis zum 31. Dezember 2024 in den Bereichen Umwelt, Soziales und </w:t>
      </w:r>
      <w:r w:rsidR="00DB4F00">
        <w:rPr>
          <w:rFonts w:ascii="Arial" w:eastAsia="Times New Roman" w:hAnsi="Arial" w:cs="Arial"/>
          <w:sz w:val="20"/>
          <w:szCs w:val="20"/>
          <w:lang w:val="de-DE"/>
        </w:rPr>
        <w:t>Unternehmensführung</w:t>
      </w:r>
      <w:r w:rsidR="006A17E0" w:rsidRPr="006A17E0">
        <w:rPr>
          <w:rFonts w:ascii="Arial" w:eastAsia="Times New Roman" w:hAnsi="Arial" w:cs="Arial"/>
          <w:sz w:val="20"/>
          <w:szCs w:val="20"/>
          <w:lang w:val="de-DE"/>
        </w:rPr>
        <w:t xml:space="preserve"> (</w:t>
      </w:r>
      <w:r w:rsidR="00DB4F00">
        <w:rPr>
          <w:rFonts w:ascii="Arial" w:eastAsia="Times New Roman" w:hAnsi="Arial" w:cs="Arial"/>
          <w:sz w:val="20"/>
          <w:szCs w:val="20"/>
          <w:lang w:val="de-DE"/>
        </w:rPr>
        <w:t xml:space="preserve">Environmental </w:t>
      </w:r>
      <w:proofErr w:type="spellStart"/>
      <w:r w:rsidR="00DB4F00">
        <w:rPr>
          <w:rFonts w:ascii="Arial" w:eastAsia="Times New Roman" w:hAnsi="Arial" w:cs="Arial"/>
          <w:sz w:val="20"/>
          <w:szCs w:val="20"/>
          <w:lang w:val="de-DE"/>
        </w:rPr>
        <w:t>Social</w:t>
      </w:r>
      <w:proofErr w:type="spellEnd"/>
      <w:r w:rsidR="00DB4F00">
        <w:rPr>
          <w:rFonts w:ascii="Arial" w:eastAsia="Times New Roman" w:hAnsi="Arial" w:cs="Arial"/>
          <w:sz w:val="20"/>
          <w:szCs w:val="20"/>
          <w:lang w:val="de-DE"/>
        </w:rPr>
        <w:t xml:space="preserve"> </w:t>
      </w:r>
      <w:proofErr w:type="spellStart"/>
      <w:r w:rsidR="00DB4F00">
        <w:rPr>
          <w:rFonts w:ascii="Arial" w:eastAsia="Times New Roman" w:hAnsi="Arial" w:cs="Arial"/>
          <w:sz w:val="20"/>
          <w:szCs w:val="20"/>
          <w:lang w:val="de-DE"/>
        </w:rPr>
        <w:t>Governance</w:t>
      </w:r>
      <w:proofErr w:type="spellEnd"/>
      <w:r w:rsidR="00DB4F00">
        <w:rPr>
          <w:rFonts w:ascii="Arial" w:eastAsia="Times New Roman" w:hAnsi="Arial" w:cs="Arial"/>
          <w:sz w:val="20"/>
          <w:szCs w:val="20"/>
          <w:lang w:val="de-DE"/>
        </w:rPr>
        <w:t xml:space="preserve"> – </w:t>
      </w:r>
      <w:r w:rsidR="006A17E0" w:rsidRPr="006A17E0">
        <w:rPr>
          <w:rFonts w:ascii="Arial" w:eastAsia="Times New Roman" w:hAnsi="Arial" w:cs="Arial"/>
          <w:sz w:val="20"/>
          <w:szCs w:val="20"/>
          <w:lang w:val="de-DE"/>
        </w:rPr>
        <w:t>ESG).</w:t>
      </w:r>
    </w:p>
    <w:p w14:paraId="546CE551" w14:textId="456891CD" w:rsidR="006A17E0" w:rsidRPr="006A17E0" w:rsidRDefault="006A17E0" w:rsidP="006A17E0">
      <w:pPr>
        <w:spacing w:line="276" w:lineRule="auto"/>
        <w:rPr>
          <w:rFonts w:ascii="Arial" w:eastAsia="Times New Roman" w:hAnsi="Arial" w:cs="Arial"/>
          <w:sz w:val="20"/>
          <w:szCs w:val="20"/>
          <w:lang w:val="de-DE"/>
        </w:rPr>
      </w:pPr>
    </w:p>
    <w:p w14:paraId="6E0CB7C6" w14:textId="33A475F1" w:rsidR="00695DE8" w:rsidRDefault="006A17E0" w:rsidP="006A17E0">
      <w:pPr>
        <w:spacing w:line="276" w:lineRule="auto"/>
        <w:rPr>
          <w:rFonts w:ascii="Arial" w:eastAsia="Times New Roman" w:hAnsi="Arial" w:cs="Arial"/>
          <w:sz w:val="20"/>
          <w:szCs w:val="20"/>
          <w:lang w:val="de-DE"/>
        </w:rPr>
      </w:pPr>
      <w:r w:rsidRPr="006A17E0">
        <w:rPr>
          <w:rFonts w:ascii="Arial" w:eastAsia="Times New Roman" w:hAnsi="Arial" w:cs="Arial"/>
          <w:sz w:val="20"/>
          <w:szCs w:val="20"/>
          <w:lang w:val="de-DE"/>
        </w:rPr>
        <w:t xml:space="preserve">Zu den Erfolgen von Colt in </w:t>
      </w:r>
      <w:r w:rsidR="009E77DC">
        <w:rPr>
          <w:rFonts w:ascii="Arial" w:eastAsia="Times New Roman" w:hAnsi="Arial" w:cs="Arial"/>
          <w:sz w:val="20"/>
          <w:szCs w:val="20"/>
          <w:lang w:val="de-DE"/>
        </w:rPr>
        <w:t>diese</w:t>
      </w:r>
      <w:r w:rsidR="00DB4F00">
        <w:rPr>
          <w:rFonts w:ascii="Arial" w:eastAsia="Times New Roman" w:hAnsi="Arial" w:cs="Arial"/>
          <w:sz w:val="20"/>
          <w:szCs w:val="20"/>
          <w:lang w:val="de-DE"/>
        </w:rPr>
        <w:t>n</w:t>
      </w:r>
      <w:r w:rsidRPr="006A17E0">
        <w:rPr>
          <w:rFonts w:ascii="Arial" w:eastAsia="Times New Roman" w:hAnsi="Arial" w:cs="Arial"/>
          <w:sz w:val="20"/>
          <w:szCs w:val="20"/>
          <w:lang w:val="de-DE"/>
        </w:rPr>
        <w:t xml:space="preserve"> </w:t>
      </w:r>
      <w:r w:rsidR="00DB4F00">
        <w:rPr>
          <w:rFonts w:ascii="Arial" w:eastAsia="Times New Roman" w:hAnsi="Arial" w:cs="Arial"/>
          <w:sz w:val="20"/>
          <w:szCs w:val="20"/>
          <w:lang w:val="de-DE"/>
        </w:rPr>
        <w:t>zwölf</w:t>
      </w:r>
      <w:r w:rsidRPr="006A17E0">
        <w:rPr>
          <w:rFonts w:ascii="Arial" w:eastAsia="Times New Roman" w:hAnsi="Arial" w:cs="Arial"/>
          <w:sz w:val="20"/>
          <w:szCs w:val="20"/>
          <w:lang w:val="de-DE"/>
        </w:rPr>
        <w:t xml:space="preserve"> Monaten zählen die Reduzierung der marktbasierten CO</w:t>
      </w:r>
      <w:r w:rsidRPr="00130E5A">
        <w:rPr>
          <w:rFonts w:ascii="Arial" w:eastAsia="Times New Roman" w:hAnsi="Arial" w:cs="Arial"/>
          <w:sz w:val="20"/>
          <w:szCs w:val="20"/>
          <w:vertAlign w:val="subscript"/>
          <w:lang w:val="de-DE"/>
        </w:rPr>
        <w:t>2</w:t>
      </w:r>
      <w:r w:rsidRPr="006A17E0">
        <w:rPr>
          <w:rFonts w:ascii="Arial" w:eastAsia="Times New Roman" w:hAnsi="Arial" w:cs="Arial"/>
          <w:sz w:val="20"/>
          <w:szCs w:val="20"/>
          <w:lang w:val="de-DE"/>
        </w:rPr>
        <w:t xml:space="preserve">e-Emissionen um 10 </w:t>
      </w:r>
      <w:r w:rsidR="00D265BB">
        <w:rPr>
          <w:rFonts w:ascii="Arial" w:eastAsia="Times New Roman" w:hAnsi="Arial" w:cs="Arial"/>
          <w:sz w:val="20"/>
          <w:szCs w:val="20"/>
          <w:lang w:val="de-DE"/>
        </w:rPr>
        <w:t>Prozent</w:t>
      </w:r>
      <w:r w:rsidRPr="006A17E0">
        <w:rPr>
          <w:rFonts w:ascii="Arial" w:eastAsia="Times New Roman" w:hAnsi="Arial" w:cs="Arial"/>
          <w:sz w:val="20"/>
          <w:szCs w:val="20"/>
          <w:lang w:val="de-DE"/>
        </w:rPr>
        <w:t xml:space="preserve"> im Vergleich zum Vorjahr, die Erlangung des </w:t>
      </w:r>
      <w:proofErr w:type="spellStart"/>
      <w:r w:rsidRPr="006A17E0">
        <w:rPr>
          <w:rFonts w:ascii="Arial" w:eastAsia="Times New Roman" w:hAnsi="Arial" w:cs="Arial"/>
          <w:sz w:val="20"/>
          <w:szCs w:val="20"/>
          <w:lang w:val="de-DE"/>
        </w:rPr>
        <w:t>EcoVadis</w:t>
      </w:r>
      <w:proofErr w:type="spellEnd"/>
      <w:r w:rsidRPr="006A17E0">
        <w:rPr>
          <w:rFonts w:ascii="Arial" w:eastAsia="Times New Roman" w:hAnsi="Arial" w:cs="Arial"/>
          <w:sz w:val="20"/>
          <w:szCs w:val="20"/>
          <w:lang w:val="de-DE"/>
        </w:rPr>
        <w:t>-Ratings in Platin im dritten Jahr in Folge</w:t>
      </w:r>
      <w:r w:rsidR="003C30EE">
        <w:rPr>
          <w:rFonts w:ascii="Arial" w:eastAsia="Times New Roman" w:hAnsi="Arial" w:cs="Arial"/>
          <w:sz w:val="20"/>
          <w:szCs w:val="20"/>
          <w:lang w:val="de-DE"/>
        </w:rPr>
        <w:t xml:space="preserve"> </w:t>
      </w:r>
      <w:r w:rsidR="009E77DC">
        <w:rPr>
          <w:rFonts w:ascii="Arial" w:eastAsia="Times New Roman" w:hAnsi="Arial" w:cs="Arial"/>
          <w:sz w:val="20"/>
          <w:szCs w:val="20"/>
          <w:lang w:val="de-DE"/>
        </w:rPr>
        <w:t>sowie die</w:t>
      </w:r>
      <w:r w:rsidRPr="006A17E0">
        <w:rPr>
          <w:rFonts w:ascii="Arial" w:eastAsia="Times New Roman" w:hAnsi="Arial" w:cs="Arial"/>
          <w:sz w:val="20"/>
          <w:szCs w:val="20"/>
          <w:lang w:val="de-DE"/>
        </w:rPr>
        <w:t xml:space="preserve"> Spende von 564.940 </w:t>
      </w:r>
      <w:r w:rsidR="00D265BB">
        <w:rPr>
          <w:rFonts w:ascii="Arial" w:eastAsia="Times New Roman" w:hAnsi="Arial" w:cs="Arial"/>
          <w:sz w:val="20"/>
          <w:szCs w:val="20"/>
          <w:lang w:val="de-DE"/>
        </w:rPr>
        <w:t>EUR</w:t>
      </w:r>
      <w:r w:rsidRPr="006A17E0">
        <w:rPr>
          <w:rFonts w:ascii="Arial" w:eastAsia="Times New Roman" w:hAnsi="Arial" w:cs="Arial"/>
          <w:sz w:val="20"/>
          <w:szCs w:val="20"/>
          <w:lang w:val="de-DE"/>
        </w:rPr>
        <w:t xml:space="preserve"> an 67 Wohltätigkeitsorganisationen</w:t>
      </w:r>
      <w:r w:rsidR="009E77DC">
        <w:rPr>
          <w:rFonts w:ascii="Arial" w:eastAsia="Times New Roman" w:hAnsi="Arial" w:cs="Arial"/>
          <w:sz w:val="20"/>
          <w:szCs w:val="20"/>
          <w:lang w:val="de-DE"/>
        </w:rPr>
        <w:t xml:space="preserve"> (</w:t>
      </w:r>
      <w:r w:rsidR="00D265BB">
        <w:rPr>
          <w:rFonts w:ascii="Arial" w:eastAsia="Times New Roman" w:hAnsi="Arial" w:cs="Arial"/>
          <w:sz w:val="20"/>
          <w:szCs w:val="20"/>
          <w:lang w:val="de-DE"/>
        </w:rPr>
        <w:t xml:space="preserve">eine </w:t>
      </w:r>
      <w:r w:rsidRPr="006A17E0">
        <w:rPr>
          <w:rFonts w:ascii="Arial" w:eastAsia="Times New Roman" w:hAnsi="Arial" w:cs="Arial"/>
          <w:sz w:val="20"/>
          <w:szCs w:val="20"/>
          <w:lang w:val="de-DE"/>
        </w:rPr>
        <w:t xml:space="preserve">Steigerung von 114 </w:t>
      </w:r>
      <w:r w:rsidR="00D265BB">
        <w:rPr>
          <w:rFonts w:ascii="Arial" w:eastAsia="Times New Roman" w:hAnsi="Arial" w:cs="Arial"/>
          <w:sz w:val="20"/>
          <w:szCs w:val="20"/>
          <w:lang w:val="de-DE"/>
        </w:rPr>
        <w:t>Prozent</w:t>
      </w:r>
      <w:r w:rsidRPr="006A17E0">
        <w:rPr>
          <w:rFonts w:ascii="Arial" w:eastAsia="Times New Roman" w:hAnsi="Arial" w:cs="Arial"/>
          <w:sz w:val="20"/>
          <w:szCs w:val="20"/>
          <w:lang w:val="de-DE"/>
        </w:rPr>
        <w:t xml:space="preserve"> gegenüber dem Vorjahr</w:t>
      </w:r>
      <w:r w:rsidR="009E77DC">
        <w:rPr>
          <w:rFonts w:ascii="Arial" w:eastAsia="Times New Roman" w:hAnsi="Arial" w:cs="Arial"/>
          <w:sz w:val="20"/>
          <w:szCs w:val="20"/>
          <w:lang w:val="de-DE"/>
        </w:rPr>
        <w:t>). Ein weitere</w:t>
      </w:r>
      <w:r w:rsidR="00D265BB">
        <w:rPr>
          <w:rFonts w:ascii="Arial" w:eastAsia="Times New Roman" w:hAnsi="Arial" w:cs="Arial"/>
          <w:sz w:val="20"/>
          <w:szCs w:val="20"/>
          <w:lang w:val="de-DE"/>
        </w:rPr>
        <w:t>s</w:t>
      </w:r>
      <w:r w:rsidR="009E77DC">
        <w:rPr>
          <w:rFonts w:ascii="Arial" w:eastAsia="Times New Roman" w:hAnsi="Arial" w:cs="Arial"/>
          <w:sz w:val="20"/>
          <w:szCs w:val="20"/>
          <w:lang w:val="de-DE"/>
        </w:rPr>
        <w:t xml:space="preserve"> </w:t>
      </w:r>
      <w:r w:rsidR="00D265BB">
        <w:rPr>
          <w:rFonts w:ascii="Arial" w:eastAsia="Times New Roman" w:hAnsi="Arial" w:cs="Arial"/>
          <w:sz w:val="20"/>
          <w:szCs w:val="20"/>
          <w:lang w:val="de-DE"/>
        </w:rPr>
        <w:t>Highlight</w:t>
      </w:r>
      <w:r w:rsidR="009E77DC">
        <w:rPr>
          <w:rFonts w:ascii="Arial" w:eastAsia="Times New Roman" w:hAnsi="Arial" w:cs="Arial"/>
          <w:sz w:val="20"/>
          <w:szCs w:val="20"/>
          <w:lang w:val="de-DE"/>
        </w:rPr>
        <w:t xml:space="preserve"> ist</w:t>
      </w:r>
      <w:r w:rsidRPr="006A17E0">
        <w:rPr>
          <w:rFonts w:ascii="Arial" w:eastAsia="Times New Roman" w:hAnsi="Arial" w:cs="Arial"/>
          <w:sz w:val="20"/>
          <w:szCs w:val="20"/>
          <w:lang w:val="de-DE"/>
        </w:rPr>
        <w:t xml:space="preserve"> die Partnerschaft mit dem Arctic Arts Project, einer gemeinnützigen Organisation, die sich dem Kampf gegen den Klimawandel durch Zusammenarbeit, Sensibilisierung und Bildung verschrieben hat.</w:t>
      </w:r>
    </w:p>
    <w:p w14:paraId="08686E29" w14:textId="77777777" w:rsidR="003C30EE" w:rsidRDefault="003C30EE" w:rsidP="006A17E0">
      <w:pPr>
        <w:spacing w:line="276" w:lineRule="auto"/>
        <w:rPr>
          <w:rFonts w:ascii="Arial" w:eastAsia="Times New Roman" w:hAnsi="Arial" w:cs="Arial"/>
          <w:sz w:val="20"/>
          <w:szCs w:val="20"/>
          <w:lang w:val="de-DE"/>
        </w:rPr>
      </w:pPr>
    </w:p>
    <w:p w14:paraId="03CA5215" w14:textId="2F7293FE" w:rsidR="003C30EE" w:rsidRDefault="003C30EE" w:rsidP="006A17E0">
      <w:pPr>
        <w:spacing w:line="276" w:lineRule="auto"/>
        <w:rPr>
          <w:rFonts w:ascii="Arial" w:eastAsia="Times New Roman" w:hAnsi="Arial" w:cs="Arial"/>
          <w:sz w:val="20"/>
          <w:szCs w:val="20"/>
          <w:lang w:val="de-DE"/>
        </w:rPr>
      </w:pPr>
      <w:r w:rsidRPr="003C30EE">
        <w:rPr>
          <w:rFonts w:ascii="Arial" w:eastAsia="Times New Roman" w:hAnsi="Arial" w:cs="Arial"/>
          <w:sz w:val="20"/>
          <w:szCs w:val="20"/>
          <w:lang w:val="de-DE"/>
        </w:rPr>
        <w:t>Diese und andere Er</w:t>
      </w:r>
      <w:r w:rsidR="005E47D9">
        <w:rPr>
          <w:rFonts w:ascii="Arial" w:eastAsia="Times New Roman" w:hAnsi="Arial" w:cs="Arial"/>
          <w:sz w:val="20"/>
          <w:szCs w:val="20"/>
          <w:lang w:val="de-DE"/>
        </w:rPr>
        <w:t>gebnisse</w:t>
      </w:r>
      <w:r w:rsidRPr="003C30EE">
        <w:rPr>
          <w:rFonts w:ascii="Arial" w:eastAsia="Times New Roman" w:hAnsi="Arial" w:cs="Arial"/>
          <w:sz w:val="20"/>
          <w:szCs w:val="20"/>
          <w:lang w:val="de-DE"/>
        </w:rPr>
        <w:t xml:space="preserve"> </w:t>
      </w:r>
      <w:r>
        <w:rPr>
          <w:rFonts w:ascii="Arial" w:eastAsia="Times New Roman" w:hAnsi="Arial" w:cs="Arial"/>
          <w:sz w:val="20"/>
          <w:szCs w:val="20"/>
          <w:lang w:val="de-DE"/>
        </w:rPr>
        <w:t>dokumentiert der</w:t>
      </w:r>
      <w:r w:rsidRPr="003C30EE">
        <w:rPr>
          <w:rFonts w:ascii="Arial" w:eastAsia="Times New Roman" w:hAnsi="Arial" w:cs="Arial"/>
          <w:sz w:val="20"/>
          <w:szCs w:val="20"/>
          <w:lang w:val="de-DE"/>
        </w:rPr>
        <w:t xml:space="preserve"> Nachhaltigkeitsbericht</w:t>
      </w:r>
      <w:r>
        <w:rPr>
          <w:rFonts w:ascii="Arial" w:eastAsia="Times New Roman" w:hAnsi="Arial" w:cs="Arial"/>
          <w:sz w:val="20"/>
          <w:szCs w:val="20"/>
          <w:lang w:val="de-DE"/>
        </w:rPr>
        <w:t xml:space="preserve"> und zeigt </w:t>
      </w:r>
      <w:r w:rsidRPr="003C30EE">
        <w:rPr>
          <w:rFonts w:ascii="Arial" w:eastAsia="Times New Roman" w:hAnsi="Arial" w:cs="Arial"/>
          <w:sz w:val="20"/>
          <w:szCs w:val="20"/>
          <w:lang w:val="de-DE"/>
        </w:rPr>
        <w:t>die Fortschritte von Colt auf dem Weg zu</w:t>
      </w:r>
      <w:r>
        <w:rPr>
          <w:rFonts w:ascii="Arial" w:eastAsia="Times New Roman" w:hAnsi="Arial" w:cs="Arial"/>
          <w:sz w:val="20"/>
          <w:szCs w:val="20"/>
          <w:lang w:val="de-DE"/>
        </w:rPr>
        <w:t xml:space="preserve"> </w:t>
      </w:r>
      <w:r w:rsidR="00C933E7">
        <w:rPr>
          <w:rFonts w:ascii="Arial" w:eastAsia="Times New Roman" w:hAnsi="Arial" w:cs="Arial"/>
          <w:sz w:val="20"/>
          <w:szCs w:val="20"/>
          <w:lang w:val="de-DE"/>
        </w:rPr>
        <w:t>Netto-</w:t>
      </w:r>
      <w:r>
        <w:rPr>
          <w:rFonts w:ascii="Arial" w:eastAsia="Times New Roman" w:hAnsi="Arial" w:cs="Arial"/>
          <w:sz w:val="20"/>
          <w:szCs w:val="20"/>
          <w:lang w:val="de-DE"/>
        </w:rPr>
        <w:t>Null</w:t>
      </w:r>
      <w:r w:rsidR="005E47D9">
        <w:rPr>
          <w:rFonts w:ascii="Arial" w:eastAsia="Times New Roman" w:hAnsi="Arial" w:cs="Arial"/>
          <w:sz w:val="20"/>
          <w:szCs w:val="20"/>
          <w:lang w:val="de-DE"/>
        </w:rPr>
        <w:t>-Emissionen</w:t>
      </w:r>
      <w:r w:rsidRPr="003C30EE">
        <w:rPr>
          <w:rFonts w:ascii="Arial" w:eastAsia="Times New Roman" w:hAnsi="Arial" w:cs="Arial"/>
          <w:sz w:val="20"/>
          <w:szCs w:val="20"/>
          <w:lang w:val="de-DE"/>
        </w:rPr>
        <w:t xml:space="preserve">. Colt hat sich verpflichtet, die Treibhausgasemissionen </w:t>
      </w:r>
      <w:r w:rsidR="005E47D9">
        <w:rPr>
          <w:rFonts w:ascii="Arial" w:eastAsia="Times New Roman" w:hAnsi="Arial" w:cs="Arial"/>
          <w:sz w:val="20"/>
          <w:szCs w:val="20"/>
          <w:lang w:val="de-DE"/>
        </w:rPr>
        <w:t xml:space="preserve">in </w:t>
      </w:r>
      <w:proofErr w:type="spellStart"/>
      <w:r w:rsidRPr="003C30EE">
        <w:rPr>
          <w:rFonts w:ascii="Arial" w:eastAsia="Times New Roman" w:hAnsi="Arial" w:cs="Arial"/>
          <w:sz w:val="20"/>
          <w:szCs w:val="20"/>
          <w:lang w:val="de-DE"/>
        </w:rPr>
        <w:t>Scope</w:t>
      </w:r>
      <w:proofErr w:type="spellEnd"/>
      <w:r w:rsidRPr="003C30EE">
        <w:rPr>
          <w:rFonts w:ascii="Arial" w:eastAsia="Times New Roman" w:hAnsi="Arial" w:cs="Arial"/>
          <w:sz w:val="20"/>
          <w:szCs w:val="20"/>
          <w:lang w:val="de-DE"/>
        </w:rPr>
        <w:t xml:space="preserve"> 1, 2 und 3 bis 2045 absolut um 90 </w:t>
      </w:r>
      <w:r w:rsidR="00076A82">
        <w:rPr>
          <w:rFonts w:ascii="Arial" w:eastAsia="Times New Roman" w:hAnsi="Arial" w:cs="Arial"/>
          <w:sz w:val="20"/>
          <w:szCs w:val="20"/>
          <w:lang w:val="de-DE"/>
        </w:rPr>
        <w:t>Prozent</w:t>
      </w:r>
      <w:r w:rsidRPr="003C30EE">
        <w:rPr>
          <w:rFonts w:ascii="Arial" w:eastAsia="Times New Roman" w:hAnsi="Arial" w:cs="Arial"/>
          <w:sz w:val="20"/>
          <w:szCs w:val="20"/>
          <w:lang w:val="de-DE"/>
        </w:rPr>
        <w:t xml:space="preserve"> zu reduzieren, wobei 2019 als Basisjahr gilt. Der Bericht unterstreicht das große Engagement von Colt für diese ehrgeizigen Ziele im gesamten Unternehmen und beschreibt die wichtigsten Meilensteine, Initiativen, Partnerschaften und Programme, die einen signifikanten und messbaren Einfluss auf die Ziele haben und einen der Kernwerte von Colt widerspiegeln: „Wir können </w:t>
      </w:r>
      <w:r w:rsidR="007542C4">
        <w:rPr>
          <w:rFonts w:ascii="Arial" w:eastAsia="Times New Roman" w:hAnsi="Arial" w:cs="Arial"/>
          <w:sz w:val="20"/>
          <w:szCs w:val="20"/>
          <w:lang w:val="de-DE"/>
        </w:rPr>
        <w:t>global sehr viel bewirken</w:t>
      </w:r>
      <w:r w:rsidRPr="003C30EE">
        <w:rPr>
          <w:rFonts w:ascii="Arial" w:eastAsia="Times New Roman" w:hAnsi="Arial" w:cs="Arial"/>
          <w:sz w:val="20"/>
          <w:szCs w:val="20"/>
          <w:lang w:val="de-DE"/>
        </w:rPr>
        <w:t>“.</w:t>
      </w:r>
    </w:p>
    <w:p w14:paraId="229FE4AF" w14:textId="77777777" w:rsidR="003C30EE" w:rsidRDefault="003C30EE" w:rsidP="006A17E0">
      <w:pPr>
        <w:spacing w:line="276" w:lineRule="auto"/>
        <w:rPr>
          <w:rFonts w:ascii="Arial" w:eastAsia="Times New Roman" w:hAnsi="Arial" w:cs="Arial"/>
          <w:sz w:val="20"/>
          <w:szCs w:val="20"/>
          <w:lang w:val="de-DE"/>
        </w:rPr>
      </w:pPr>
    </w:p>
    <w:p w14:paraId="18CE43E9" w14:textId="06CF4B21" w:rsidR="003C30EE" w:rsidRDefault="005E47D9" w:rsidP="006A17E0">
      <w:pPr>
        <w:spacing w:line="276" w:lineRule="auto"/>
        <w:rPr>
          <w:rFonts w:ascii="Arial" w:eastAsia="Times New Roman" w:hAnsi="Arial" w:cs="Arial"/>
          <w:sz w:val="20"/>
          <w:szCs w:val="20"/>
          <w:lang w:val="de-DE"/>
        </w:rPr>
      </w:pPr>
      <w:r w:rsidRPr="003C30EE">
        <w:rPr>
          <w:rFonts w:ascii="Arial" w:eastAsia="Times New Roman" w:hAnsi="Arial" w:cs="Arial"/>
          <w:sz w:val="20"/>
          <w:szCs w:val="20"/>
          <w:lang w:val="de-DE"/>
        </w:rPr>
        <w:t>„</w:t>
      </w:r>
      <w:r w:rsidR="00D95131" w:rsidRPr="00D95131">
        <w:rPr>
          <w:rFonts w:ascii="Arial" w:eastAsia="Times New Roman" w:hAnsi="Arial" w:cs="Arial"/>
          <w:sz w:val="20"/>
          <w:szCs w:val="20"/>
          <w:lang w:val="de-DE"/>
        </w:rPr>
        <w:t xml:space="preserve">Die Rolle der Unternehmen hat sich weiterentwickelt: </w:t>
      </w:r>
      <w:r w:rsidR="00D95131">
        <w:rPr>
          <w:rFonts w:ascii="Arial" w:eastAsia="Times New Roman" w:hAnsi="Arial" w:cs="Arial"/>
          <w:sz w:val="20"/>
          <w:szCs w:val="20"/>
          <w:lang w:val="de-DE"/>
        </w:rPr>
        <w:t>Sinn</w:t>
      </w:r>
      <w:r w:rsidR="007542C4">
        <w:rPr>
          <w:rFonts w:ascii="Arial" w:eastAsia="Times New Roman" w:hAnsi="Arial" w:cs="Arial"/>
          <w:sz w:val="20"/>
          <w:szCs w:val="20"/>
          <w:lang w:val="de-DE"/>
        </w:rPr>
        <w:t>haftigkeit</w:t>
      </w:r>
      <w:r w:rsidR="00D95131" w:rsidRPr="00D95131">
        <w:rPr>
          <w:rFonts w:ascii="Arial" w:eastAsia="Times New Roman" w:hAnsi="Arial" w:cs="Arial"/>
          <w:sz w:val="20"/>
          <w:szCs w:val="20"/>
          <w:lang w:val="de-DE"/>
        </w:rPr>
        <w:t xml:space="preserve"> steht jetzt im Mittelpunkt. Unsere Mitarbeiter, Kunden und Partner erwarten zu Recht, dass wir mit Integrität handeln, etwas zurückgeben und den Planeten schonend behandeln. Bei Colt </w:t>
      </w:r>
      <w:r>
        <w:rPr>
          <w:rFonts w:ascii="Arial" w:eastAsia="Times New Roman" w:hAnsi="Arial" w:cs="Arial"/>
          <w:sz w:val="20"/>
          <w:szCs w:val="20"/>
          <w:lang w:val="de-DE"/>
        </w:rPr>
        <w:t>übernehmen</w:t>
      </w:r>
      <w:r w:rsidR="00D95131" w:rsidRPr="00D95131">
        <w:rPr>
          <w:rFonts w:ascii="Arial" w:eastAsia="Times New Roman" w:hAnsi="Arial" w:cs="Arial"/>
          <w:sz w:val="20"/>
          <w:szCs w:val="20"/>
          <w:lang w:val="de-DE"/>
        </w:rPr>
        <w:t xml:space="preserve"> wir diese Verantwortung mit Stolz und Sorgfalt. Wir glauben fest daran, dass wir gemeinsam etwas bewirken können, und unser neuster Nachhaltigkeitsbericht </w:t>
      </w:r>
      <w:r w:rsidR="00076A82">
        <w:rPr>
          <w:rFonts w:ascii="Arial" w:eastAsia="Times New Roman" w:hAnsi="Arial" w:cs="Arial"/>
          <w:sz w:val="20"/>
          <w:szCs w:val="20"/>
          <w:lang w:val="de-DE"/>
        </w:rPr>
        <w:t>gibt</w:t>
      </w:r>
      <w:r w:rsidR="00D95131" w:rsidRPr="00D95131">
        <w:rPr>
          <w:rFonts w:ascii="Arial" w:eastAsia="Times New Roman" w:hAnsi="Arial" w:cs="Arial"/>
          <w:sz w:val="20"/>
          <w:szCs w:val="20"/>
          <w:lang w:val="de-DE"/>
        </w:rPr>
        <w:t xml:space="preserve"> diese Überzeugung </w:t>
      </w:r>
      <w:r>
        <w:rPr>
          <w:rFonts w:ascii="Arial" w:eastAsia="Times New Roman" w:hAnsi="Arial" w:cs="Arial"/>
          <w:sz w:val="20"/>
          <w:szCs w:val="20"/>
          <w:lang w:val="de-DE"/>
        </w:rPr>
        <w:t xml:space="preserve">mit Beispielen aus </w:t>
      </w:r>
      <w:r w:rsidR="00D95131" w:rsidRPr="00D95131">
        <w:rPr>
          <w:rFonts w:ascii="Arial" w:eastAsia="Times New Roman" w:hAnsi="Arial" w:cs="Arial"/>
          <w:sz w:val="20"/>
          <w:szCs w:val="20"/>
          <w:lang w:val="de-DE"/>
        </w:rPr>
        <w:t>der Praxis wi</w:t>
      </w:r>
      <w:r w:rsidR="00355849">
        <w:rPr>
          <w:rFonts w:ascii="Arial" w:eastAsia="Times New Roman" w:hAnsi="Arial" w:cs="Arial"/>
          <w:sz w:val="20"/>
          <w:szCs w:val="20"/>
          <w:lang w:val="de-DE"/>
        </w:rPr>
        <w:t>e</w:t>
      </w:r>
      <w:r w:rsidR="00D95131" w:rsidRPr="00D95131">
        <w:rPr>
          <w:rFonts w:ascii="Arial" w:eastAsia="Times New Roman" w:hAnsi="Arial" w:cs="Arial"/>
          <w:sz w:val="20"/>
          <w:szCs w:val="20"/>
          <w:lang w:val="de-DE"/>
        </w:rPr>
        <w:t xml:space="preserve">der. Er ist voller </w:t>
      </w:r>
      <w:r w:rsidR="003E0776">
        <w:rPr>
          <w:rFonts w:ascii="Arial" w:eastAsia="Times New Roman" w:hAnsi="Arial" w:cs="Arial"/>
          <w:sz w:val="20"/>
          <w:szCs w:val="20"/>
          <w:lang w:val="de-DE"/>
        </w:rPr>
        <w:t>Beispiele</w:t>
      </w:r>
      <w:r w:rsidR="00D95131" w:rsidRPr="00D95131">
        <w:rPr>
          <w:rFonts w:ascii="Arial" w:eastAsia="Times New Roman" w:hAnsi="Arial" w:cs="Arial"/>
          <w:sz w:val="20"/>
          <w:szCs w:val="20"/>
          <w:lang w:val="de-DE"/>
        </w:rPr>
        <w:t xml:space="preserve">, Fortschritte und Leidenschaft </w:t>
      </w:r>
      <w:r>
        <w:rPr>
          <w:rFonts w:ascii="Arial" w:eastAsia="Times New Roman" w:hAnsi="Arial" w:cs="Arial"/>
          <w:sz w:val="20"/>
          <w:szCs w:val="20"/>
          <w:lang w:val="de-DE"/>
        </w:rPr>
        <w:t>–</w:t>
      </w:r>
      <w:r w:rsidR="00D95131" w:rsidRPr="00D95131">
        <w:rPr>
          <w:rFonts w:ascii="Arial" w:eastAsia="Times New Roman" w:hAnsi="Arial" w:cs="Arial"/>
          <w:sz w:val="20"/>
          <w:szCs w:val="20"/>
          <w:lang w:val="de-DE"/>
        </w:rPr>
        <w:t xml:space="preserve"> ein Beweis dafür, dass wir Schritt für Schritt dazu beitragen, eine bessere, nachhaltigere Welt zu gestalten. Wir gehen </w:t>
      </w:r>
      <w:r w:rsidR="00D95131">
        <w:rPr>
          <w:rFonts w:ascii="Arial" w:eastAsia="Times New Roman" w:hAnsi="Arial" w:cs="Arial"/>
          <w:sz w:val="20"/>
          <w:szCs w:val="20"/>
          <w:lang w:val="de-DE"/>
        </w:rPr>
        <w:t xml:space="preserve">gemeinsam </w:t>
      </w:r>
      <w:r w:rsidR="00D95131" w:rsidRPr="00D95131">
        <w:rPr>
          <w:rFonts w:ascii="Arial" w:eastAsia="Times New Roman" w:hAnsi="Arial" w:cs="Arial"/>
          <w:sz w:val="20"/>
          <w:szCs w:val="20"/>
          <w:lang w:val="de-DE"/>
        </w:rPr>
        <w:t>vorwärts</w:t>
      </w:r>
      <w:r>
        <w:rPr>
          <w:rFonts w:ascii="Arial" w:eastAsia="Times New Roman" w:hAnsi="Arial" w:cs="Arial"/>
          <w:sz w:val="20"/>
          <w:szCs w:val="20"/>
          <w:lang w:val="de-DE"/>
        </w:rPr>
        <w:t>“</w:t>
      </w:r>
      <w:r w:rsidR="00D95131">
        <w:rPr>
          <w:rFonts w:ascii="Arial" w:eastAsia="Times New Roman" w:hAnsi="Arial" w:cs="Arial"/>
          <w:sz w:val="20"/>
          <w:szCs w:val="20"/>
          <w:lang w:val="de-DE"/>
        </w:rPr>
        <w:t xml:space="preserve">, sagt </w:t>
      </w:r>
      <w:r w:rsidR="00D95131" w:rsidRPr="00D95131">
        <w:rPr>
          <w:rFonts w:ascii="Arial" w:eastAsia="Times New Roman" w:hAnsi="Arial" w:cs="Arial"/>
          <w:sz w:val="20"/>
          <w:szCs w:val="20"/>
          <w:lang w:val="de-DE"/>
        </w:rPr>
        <w:t>Keri Gilder, CEO von Colt Technology Services</w:t>
      </w:r>
      <w:r w:rsidR="00D95131">
        <w:rPr>
          <w:rFonts w:ascii="Arial" w:eastAsia="Times New Roman" w:hAnsi="Arial" w:cs="Arial"/>
          <w:sz w:val="20"/>
          <w:szCs w:val="20"/>
          <w:lang w:val="de-DE"/>
        </w:rPr>
        <w:t>.</w:t>
      </w:r>
    </w:p>
    <w:p w14:paraId="4DD251C0" w14:textId="77777777" w:rsidR="00A14ED6" w:rsidRDefault="00A14ED6" w:rsidP="006A17E0">
      <w:pPr>
        <w:spacing w:line="276" w:lineRule="auto"/>
        <w:rPr>
          <w:rFonts w:ascii="Arial" w:eastAsia="Times New Roman" w:hAnsi="Arial" w:cs="Arial"/>
          <w:sz w:val="20"/>
          <w:szCs w:val="20"/>
          <w:lang w:val="de-DE"/>
        </w:rPr>
      </w:pPr>
    </w:p>
    <w:p w14:paraId="4EE2F176" w14:textId="39B00700" w:rsidR="00A14ED6" w:rsidRPr="00076A82" w:rsidRDefault="00A14ED6" w:rsidP="00A14ED6">
      <w:pPr>
        <w:spacing w:line="276" w:lineRule="auto"/>
        <w:rPr>
          <w:rFonts w:ascii="Arial" w:eastAsia="Times New Roman" w:hAnsi="Arial" w:cs="Arial"/>
          <w:b/>
          <w:bCs/>
          <w:sz w:val="20"/>
          <w:szCs w:val="20"/>
          <w:lang w:val="de-DE"/>
        </w:rPr>
      </w:pPr>
      <w:r w:rsidRPr="00076A82">
        <w:rPr>
          <w:rFonts w:ascii="Arial" w:eastAsia="Times New Roman" w:hAnsi="Arial" w:cs="Arial"/>
          <w:b/>
          <w:bCs/>
          <w:sz w:val="20"/>
          <w:szCs w:val="20"/>
          <w:lang w:val="de-DE"/>
        </w:rPr>
        <w:t>Zu den wichtigsten Fortschritten</w:t>
      </w:r>
      <w:r w:rsidR="009E35C0" w:rsidRPr="00076A82">
        <w:rPr>
          <w:rFonts w:ascii="Arial" w:eastAsia="Times New Roman" w:hAnsi="Arial" w:cs="Arial"/>
          <w:b/>
          <w:bCs/>
          <w:sz w:val="20"/>
          <w:szCs w:val="20"/>
          <w:lang w:val="de-DE"/>
        </w:rPr>
        <w:t xml:space="preserve"> </w:t>
      </w:r>
      <w:r w:rsidRPr="00076A82">
        <w:rPr>
          <w:rFonts w:ascii="Arial" w:eastAsia="Times New Roman" w:hAnsi="Arial" w:cs="Arial"/>
          <w:b/>
          <w:bCs/>
          <w:sz w:val="20"/>
          <w:szCs w:val="20"/>
          <w:lang w:val="de-DE"/>
        </w:rPr>
        <w:t xml:space="preserve">auf dem Weg zu </w:t>
      </w:r>
      <w:r w:rsidR="00C933E7" w:rsidRPr="00076A82">
        <w:rPr>
          <w:rFonts w:ascii="Arial" w:eastAsia="Times New Roman" w:hAnsi="Arial" w:cs="Arial"/>
          <w:b/>
          <w:bCs/>
          <w:sz w:val="20"/>
          <w:szCs w:val="20"/>
          <w:lang w:val="de-DE"/>
        </w:rPr>
        <w:t>Netto-Null</w:t>
      </w:r>
      <w:r w:rsidR="005E47D9" w:rsidRPr="00076A82">
        <w:rPr>
          <w:rFonts w:ascii="Arial" w:eastAsia="Times New Roman" w:hAnsi="Arial" w:cs="Arial"/>
          <w:b/>
          <w:bCs/>
          <w:sz w:val="20"/>
          <w:szCs w:val="20"/>
          <w:lang w:val="de-DE"/>
        </w:rPr>
        <w:t>-Emissionen</w:t>
      </w:r>
      <w:r w:rsidRPr="00076A82">
        <w:rPr>
          <w:rFonts w:ascii="Arial" w:eastAsia="Times New Roman" w:hAnsi="Arial" w:cs="Arial"/>
          <w:b/>
          <w:bCs/>
          <w:sz w:val="20"/>
          <w:szCs w:val="20"/>
          <w:lang w:val="de-DE"/>
        </w:rPr>
        <w:t xml:space="preserve"> gehören:</w:t>
      </w:r>
    </w:p>
    <w:p w14:paraId="47CB1218" w14:textId="1ADD2E26" w:rsidR="00A14ED6" w:rsidRPr="00E34F23" w:rsidRDefault="00E34F23" w:rsidP="00E34F23">
      <w:pPr>
        <w:pStyle w:val="Listenabsatz"/>
        <w:numPr>
          <w:ilvl w:val="0"/>
          <w:numId w:val="34"/>
        </w:numPr>
        <w:spacing w:line="276" w:lineRule="auto"/>
        <w:rPr>
          <w:rFonts w:ascii="Arial" w:eastAsia="Times New Roman" w:hAnsi="Arial" w:cs="Arial"/>
          <w:sz w:val="20"/>
          <w:szCs w:val="20"/>
          <w:lang w:val="de-DE"/>
        </w:rPr>
      </w:pPr>
      <w:r>
        <w:rPr>
          <w:rFonts w:ascii="Arial" w:eastAsia="Times New Roman" w:hAnsi="Arial" w:cs="Arial"/>
          <w:sz w:val="20"/>
          <w:szCs w:val="20"/>
          <w:lang w:val="de-DE"/>
        </w:rPr>
        <w:t>Eine</w:t>
      </w:r>
      <w:r w:rsidR="00A14ED6" w:rsidRPr="00E34F23">
        <w:rPr>
          <w:rFonts w:ascii="Arial" w:eastAsia="Times New Roman" w:hAnsi="Arial" w:cs="Arial"/>
          <w:sz w:val="20"/>
          <w:szCs w:val="20"/>
          <w:lang w:val="de-DE"/>
        </w:rPr>
        <w:t xml:space="preserve"> Reduzierung der marktbasierten CO</w:t>
      </w:r>
      <w:r w:rsidR="00A14ED6" w:rsidRPr="00130E5A">
        <w:rPr>
          <w:rFonts w:ascii="Arial" w:eastAsia="Times New Roman" w:hAnsi="Arial" w:cs="Arial"/>
          <w:sz w:val="20"/>
          <w:szCs w:val="20"/>
          <w:vertAlign w:val="subscript"/>
          <w:lang w:val="de-DE"/>
        </w:rPr>
        <w:t>2</w:t>
      </w:r>
      <w:r w:rsidR="00A14ED6" w:rsidRPr="00E34F23">
        <w:rPr>
          <w:rFonts w:ascii="Arial" w:eastAsia="Times New Roman" w:hAnsi="Arial" w:cs="Arial"/>
          <w:sz w:val="20"/>
          <w:szCs w:val="20"/>
          <w:lang w:val="de-DE"/>
        </w:rPr>
        <w:t xml:space="preserve">e-Emissionen um 35 </w:t>
      </w:r>
      <w:r w:rsidR="005E47D9">
        <w:rPr>
          <w:rFonts w:ascii="Arial" w:eastAsia="Times New Roman" w:hAnsi="Arial" w:cs="Arial"/>
          <w:sz w:val="20"/>
          <w:szCs w:val="20"/>
          <w:lang w:val="de-DE"/>
        </w:rPr>
        <w:t>Prozent</w:t>
      </w:r>
      <w:r w:rsidR="00A14ED6" w:rsidRPr="00E34F23">
        <w:rPr>
          <w:rFonts w:ascii="Arial" w:eastAsia="Times New Roman" w:hAnsi="Arial" w:cs="Arial"/>
          <w:sz w:val="20"/>
          <w:szCs w:val="20"/>
          <w:lang w:val="de-DE"/>
        </w:rPr>
        <w:t xml:space="preserve"> gegenüber dem Basisjahr 2019</w:t>
      </w:r>
      <w:r w:rsidR="00076A82">
        <w:rPr>
          <w:rFonts w:ascii="Arial" w:eastAsia="Times New Roman" w:hAnsi="Arial" w:cs="Arial"/>
          <w:sz w:val="20"/>
          <w:szCs w:val="20"/>
          <w:lang w:val="de-DE"/>
        </w:rPr>
        <w:t>; das ist eine Verringerung</w:t>
      </w:r>
      <w:r w:rsidR="00A14ED6" w:rsidRPr="00E34F23">
        <w:rPr>
          <w:rFonts w:ascii="Arial" w:eastAsia="Times New Roman" w:hAnsi="Arial" w:cs="Arial"/>
          <w:sz w:val="20"/>
          <w:szCs w:val="20"/>
          <w:lang w:val="de-DE"/>
        </w:rPr>
        <w:t xml:space="preserve"> von 10 </w:t>
      </w:r>
      <w:r w:rsidR="005E47D9">
        <w:rPr>
          <w:rFonts w:ascii="Arial" w:eastAsia="Times New Roman" w:hAnsi="Arial" w:cs="Arial"/>
          <w:sz w:val="20"/>
          <w:szCs w:val="20"/>
          <w:lang w:val="de-DE"/>
        </w:rPr>
        <w:t>Prozent</w:t>
      </w:r>
      <w:r w:rsidR="00A14ED6" w:rsidRPr="00E34F23">
        <w:rPr>
          <w:rFonts w:ascii="Arial" w:eastAsia="Times New Roman" w:hAnsi="Arial" w:cs="Arial"/>
          <w:sz w:val="20"/>
          <w:szCs w:val="20"/>
          <w:lang w:val="de-DE"/>
        </w:rPr>
        <w:t xml:space="preserve"> gegenüber dem Vorjahr</w:t>
      </w:r>
      <w:r w:rsidR="00A95E41">
        <w:rPr>
          <w:rFonts w:ascii="Arial" w:eastAsia="Times New Roman" w:hAnsi="Arial" w:cs="Arial"/>
          <w:sz w:val="20"/>
          <w:szCs w:val="20"/>
          <w:lang w:val="de-DE"/>
        </w:rPr>
        <w:t>.</w:t>
      </w:r>
    </w:p>
    <w:p w14:paraId="5481FAC2" w14:textId="5BB99C9E" w:rsidR="00A14ED6" w:rsidRPr="00E34F23" w:rsidRDefault="00E34F23" w:rsidP="00E34F23">
      <w:pPr>
        <w:pStyle w:val="Listenabsatz"/>
        <w:numPr>
          <w:ilvl w:val="0"/>
          <w:numId w:val="34"/>
        </w:numPr>
        <w:spacing w:line="276" w:lineRule="auto"/>
        <w:rPr>
          <w:rFonts w:ascii="Arial" w:eastAsia="Times New Roman" w:hAnsi="Arial" w:cs="Arial"/>
          <w:sz w:val="20"/>
          <w:szCs w:val="20"/>
          <w:lang w:val="de-DE"/>
        </w:rPr>
      </w:pPr>
      <w:r>
        <w:rPr>
          <w:rFonts w:ascii="Arial" w:eastAsia="Times New Roman" w:hAnsi="Arial" w:cs="Arial"/>
          <w:sz w:val="20"/>
          <w:szCs w:val="20"/>
          <w:lang w:val="de-DE"/>
        </w:rPr>
        <w:t>Eine</w:t>
      </w:r>
      <w:r w:rsidR="00A14ED6" w:rsidRPr="00E34F23">
        <w:rPr>
          <w:rFonts w:ascii="Arial" w:eastAsia="Times New Roman" w:hAnsi="Arial" w:cs="Arial"/>
          <w:sz w:val="20"/>
          <w:szCs w:val="20"/>
          <w:lang w:val="de-DE"/>
        </w:rPr>
        <w:t xml:space="preserve"> 79-prozentige Reduzierung der marktbasierten Scope-1- und Scope-2-Emissionen der Colt Group im Vergleich zum Basisjahr 2019; </w:t>
      </w:r>
      <w:r w:rsidR="00C73E1A">
        <w:rPr>
          <w:rFonts w:ascii="Arial" w:eastAsia="Times New Roman" w:hAnsi="Arial" w:cs="Arial"/>
          <w:sz w:val="20"/>
          <w:szCs w:val="20"/>
          <w:lang w:val="de-DE"/>
        </w:rPr>
        <w:t xml:space="preserve">das ist </w:t>
      </w:r>
      <w:r w:rsidR="00A14ED6" w:rsidRPr="00E34F23">
        <w:rPr>
          <w:rFonts w:ascii="Arial" w:eastAsia="Times New Roman" w:hAnsi="Arial" w:cs="Arial"/>
          <w:sz w:val="20"/>
          <w:szCs w:val="20"/>
          <w:lang w:val="de-DE"/>
        </w:rPr>
        <w:t xml:space="preserve">eine </w:t>
      </w:r>
      <w:r w:rsidR="00076A82">
        <w:rPr>
          <w:rFonts w:ascii="Arial" w:eastAsia="Times New Roman" w:hAnsi="Arial" w:cs="Arial"/>
          <w:sz w:val="20"/>
          <w:szCs w:val="20"/>
          <w:lang w:val="de-DE"/>
        </w:rPr>
        <w:t>Verringerung</w:t>
      </w:r>
      <w:r w:rsidR="00A14ED6" w:rsidRPr="00E34F23">
        <w:rPr>
          <w:rFonts w:ascii="Arial" w:eastAsia="Times New Roman" w:hAnsi="Arial" w:cs="Arial"/>
          <w:sz w:val="20"/>
          <w:szCs w:val="20"/>
          <w:lang w:val="de-DE"/>
        </w:rPr>
        <w:t xml:space="preserve"> um 34 </w:t>
      </w:r>
      <w:r w:rsidR="00C73E1A">
        <w:rPr>
          <w:rFonts w:ascii="Arial" w:eastAsia="Times New Roman" w:hAnsi="Arial" w:cs="Arial"/>
          <w:sz w:val="20"/>
          <w:szCs w:val="20"/>
          <w:lang w:val="de-DE"/>
        </w:rPr>
        <w:t>Prozent</w:t>
      </w:r>
      <w:r w:rsidR="00A14ED6" w:rsidRPr="00E34F23">
        <w:rPr>
          <w:rFonts w:ascii="Arial" w:eastAsia="Times New Roman" w:hAnsi="Arial" w:cs="Arial"/>
          <w:sz w:val="20"/>
          <w:szCs w:val="20"/>
          <w:lang w:val="de-DE"/>
        </w:rPr>
        <w:t xml:space="preserve"> im Vergleich zum Vorjahr</w:t>
      </w:r>
      <w:r w:rsidR="00A95E41">
        <w:rPr>
          <w:rFonts w:ascii="Arial" w:eastAsia="Times New Roman" w:hAnsi="Arial" w:cs="Arial"/>
          <w:sz w:val="20"/>
          <w:szCs w:val="20"/>
          <w:lang w:val="de-DE"/>
        </w:rPr>
        <w:t>.</w:t>
      </w:r>
    </w:p>
    <w:p w14:paraId="197DCEBA" w14:textId="26560C18" w:rsidR="00A14ED6" w:rsidRPr="00E34F23" w:rsidRDefault="00A14ED6" w:rsidP="00E34F23">
      <w:pPr>
        <w:pStyle w:val="Listenabsatz"/>
        <w:numPr>
          <w:ilvl w:val="0"/>
          <w:numId w:val="34"/>
        </w:numPr>
        <w:spacing w:line="276" w:lineRule="auto"/>
        <w:rPr>
          <w:rFonts w:ascii="Arial" w:eastAsia="Times New Roman" w:hAnsi="Arial" w:cs="Arial"/>
          <w:sz w:val="20"/>
          <w:szCs w:val="20"/>
          <w:lang w:val="de-DE"/>
        </w:rPr>
      </w:pPr>
      <w:r w:rsidRPr="00E34F23">
        <w:rPr>
          <w:rFonts w:ascii="Arial" w:eastAsia="Times New Roman" w:hAnsi="Arial" w:cs="Arial"/>
          <w:sz w:val="20"/>
          <w:szCs w:val="20"/>
          <w:lang w:val="de-DE"/>
        </w:rPr>
        <w:t xml:space="preserve">Eine </w:t>
      </w:r>
      <w:r w:rsidR="00076A82">
        <w:rPr>
          <w:rFonts w:ascii="Arial" w:eastAsia="Times New Roman" w:hAnsi="Arial" w:cs="Arial"/>
          <w:sz w:val="20"/>
          <w:szCs w:val="20"/>
          <w:lang w:val="de-DE"/>
        </w:rPr>
        <w:t>Reduzierung</w:t>
      </w:r>
      <w:r w:rsidRPr="00E34F23">
        <w:rPr>
          <w:rFonts w:ascii="Arial" w:eastAsia="Times New Roman" w:hAnsi="Arial" w:cs="Arial"/>
          <w:sz w:val="20"/>
          <w:szCs w:val="20"/>
          <w:lang w:val="de-DE"/>
        </w:rPr>
        <w:t xml:space="preserve"> der Scope-3-Emissionen um 31 </w:t>
      </w:r>
      <w:r w:rsidR="00C73E1A">
        <w:rPr>
          <w:rFonts w:ascii="Arial" w:eastAsia="Times New Roman" w:hAnsi="Arial" w:cs="Arial"/>
          <w:sz w:val="20"/>
          <w:szCs w:val="20"/>
          <w:lang w:val="de-DE"/>
        </w:rPr>
        <w:t>Prozent</w:t>
      </w:r>
      <w:r w:rsidRPr="00E34F23">
        <w:rPr>
          <w:rFonts w:ascii="Arial" w:eastAsia="Times New Roman" w:hAnsi="Arial" w:cs="Arial"/>
          <w:sz w:val="20"/>
          <w:szCs w:val="20"/>
          <w:lang w:val="de-DE"/>
        </w:rPr>
        <w:t xml:space="preserve"> gegenüber dem Basisjahr 2019</w:t>
      </w:r>
      <w:r w:rsidR="00BF65A7">
        <w:rPr>
          <w:rFonts w:ascii="Arial" w:eastAsia="Times New Roman" w:hAnsi="Arial" w:cs="Arial"/>
          <w:sz w:val="20"/>
          <w:szCs w:val="20"/>
          <w:lang w:val="de-DE"/>
        </w:rPr>
        <w:t xml:space="preserve">; </w:t>
      </w:r>
      <w:r w:rsidR="00C73E1A">
        <w:rPr>
          <w:rFonts w:ascii="Arial" w:eastAsia="Times New Roman" w:hAnsi="Arial" w:cs="Arial"/>
          <w:sz w:val="20"/>
          <w:szCs w:val="20"/>
          <w:lang w:val="de-DE"/>
        </w:rPr>
        <w:t xml:space="preserve">das ist </w:t>
      </w:r>
      <w:r w:rsidRPr="00E34F23">
        <w:rPr>
          <w:rFonts w:ascii="Arial" w:eastAsia="Times New Roman" w:hAnsi="Arial" w:cs="Arial"/>
          <w:sz w:val="20"/>
          <w:szCs w:val="20"/>
          <w:lang w:val="de-DE"/>
        </w:rPr>
        <w:t xml:space="preserve">eine Verringerung um 9 </w:t>
      </w:r>
      <w:r w:rsidR="00C73E1A">
        <w:rPr>
          <w:rFonts w:ascii="Arial" w:eastAsia="Times New Roman" w:hAnsi="Arial" w:cs="Arial"/>
          <w:sz w:val="20"/>
          <w:szCs w:val="20"/>
          <w:lang w:val="de-DE"/>
        </w:rPr>
        <w:t>Prozent</w:t>
      </w:r>
      <w:r w:rsidRPr="00E34F23">
        <w:rPr>
          <w:rFonts w:ascii="Arial" w:eastAsia="Times New Roman" w:hAnsi="Arial" w:cs="Arial"/>
          <w:sz w:val="20"/>
          <w:szCs w:val="20"/>
          <w:lang w:val="de-DE"/>
        </w:rPr>
        <w:t xml:space="preserve"> seit 2023</w:t>
      </w:r>
      <w:r w:rsidR="00A95E41">
        <w:rPr>
          <w:rFonts w:ascii="Arial" w:eastAsia="Times New Roman" w:hAnsi="Arial" w:cs="Arial"/>
          <w:sz w:val="20"/>
          <w:szCs w:val="20"/>
          <w:lang w:val="de-DE"/>
        </w:rPr>
        <w:t>.</w:t>
      </w:r>
    </w:p>
    <w:p w14:paraId="0A707EC7" w14:textId="789F26E4" w:rsidR="00A14ED6" w:rsidRPr="00E34F23" w:rsidRDefault="00A14ED6" w:rsidP="00E34F23">
      <w:pPr>
        <w:pStyle w:val="Listenabsatz"/>
        <w:numPr>
          <w:ilvl w:val="0"/>
          <w:numId w:val="34"/>
        </w:numPr>
        <w:spacing w:line="276" w:lineRule="auto"/>
        <w:rPr>
          <w:rFonts w:ascii="Arial" w:eastAsia="Times New Roman" w:hAnsi="Arial" w:cs="Arial"/>
          <w:sz w:val="20"/>
          <w:szCs w:val="20"/>
          <w:lang w:val="de-DE"/>
        </w:rPr>
      </w:pPr>
      <w:r w:rsidRPr="00E34F23">
        <w:rPr>
          <w:rFonts w:ascii="Arial" w:eastAsia="Times New Roman" w:hAnsi="Arial" w:cs="Arial"/>
          <w:sz w:val="20"/>
          <w:szCs w:val="20"/>
          <w:lang w:val="de-DE"/>
        </w:rPr>
        <w:lastRenderedPageBreak/>
        <w:t xml:space="preserve">97,4 </w:t>
      </w:r>
      <w:r w:rsidR="00C73E1A">
        <w:rPr>
          <w:rFonts w:ascii="Arial" w:eastAsia="Times New Roman" w:hAnsi="Arial" w:cs="Arial"/>
          <w:sz w:val="20"/>
          <w:szCs w:val="20"/>
          <w:lang w:val="de-DE"/>
        </w:rPr>
        <w:t>Prozent</w:t>
      </w:r>
      <w:r w:rsidRPr="00E34F23">
        <w:rPr>
          <w:rFonts w:ascii="Arial" w:eastAsia="Times New Roman" w:hAnsi="Arial" w:cs="Arial"/>
          <w:sz w:val="20"/>
          <w:szCs w:val="20"/>
          <w:lang w:val="de-DE"/>
        </w:rPr>
        <w:t xml:space="preserve"> des</w:t>
      </w:r>
      <w:r w:rsidR="00BF65A7">
        <w:rPr>
          <w:rFonts w:ascii="Arial" w:eastAsia="Times New Roman" w:hAnsi="Arial" w:cs="Arial"/>
          <w:sz w:val="20"/>
          <w:szCs w:val="20"/>
          <w:lang w:val="de-DE"/>
        </w:rPr>
        <w:t xml:space="preserve"> für </w:t>
      </w:r>
      <w:r w:rsidRPr="00E34F23">
        <w:rPr>
          <w:rFonts w:ascii="Arial" w:eastAsia="Times New Roman" w:hAnsi="Arial" w:cs="Arial"/>
          <w:sz w:val="20"/>
          <w:szCs w:val="20"/>
          <w:lang w:val="de-DE"/>
        </w:rPr>
        <w:t>den Betrieb von Colt in Großbritannien und Europa sowie für den weltweiten Betrieb von Colt DCS verwendet</w:t>
      </w:r>
      <w:r w:rsidR="00BF65A7">
        <w:rPr>
          <w:rFonts w:ascii="Arial" w:eastAsia="Times New Roman" w:hAnsi="Arial" w:cs="Arial"/>
          <w:sz w:val="20"/>
          <w:szCs w:val="20"/>
          <w:lang w:val="de-DE"/>
        </w:rPr>
        <w:t>en</w:t>
      </w:r>
      <w:r w:rsidRPr="00E34F23">
        <w:rPr>
          <w:rFonts w:ascii="Arial" w:eastAsia="Times New Roman" w:hAnsi="Arial" w:cs="Arial"/>
          <w:sz w:val="20"/>
          <w:szCs w:val="20"/>
          <w:lang w:val="de-DE"/>
        </w:rPr>
        <w:t xml:space="preserve"> </w:t>
      </w:r>
      <w:r w:rsidR="00BF65A7">
        <w:rPr>
          <w:rFonts w:ascii="Arial" w:eastAsia="Times New Roman" w:hAnsi="Arial" w:cs="Arial"/>
          <w:sz w:val="20"/>
          <w:szCs w:val="20"/>
          <w:lang w:val="de-DE"/>
        </w:rPr>
        <w:t>Stroms</w:t>
      </w:r>
      <w:r w:rsidRPr="00E34F23">
        <w:rPr>
          <w:rFonts w:ascii="Arial" w:eastAsia="Times New Roman" w:hAnsi="Arial" w:cs="Arial"/>
          <w:sz w:val="20"/>
          <w:szCs w:val="20"/>
          <w:lang w:val="de-DE"/>
        </w:rPr>
        <w:t xml:space="preserve"> wurde durch die Verwendung </w:t>
      </w:r>
      <w:r w:rsidR="00C73E1A">
        <w:rPr>
          <w:rFonts w:ascii="Arial" w:eastAsia="Times New Roman" w:hAnsi="Arial" w:cs="Arial"/>
          <w:sz w:val="20"/>
          <w:szCs w:val="20"/>
          <w:lang w:val="de-DE"/>
        </w:rPr>
        <w:t>entsprechender</w:t>
      </w:r>
      <w:r w:rsidRPr="00E34F23">
        <w:rPr>
          <w:rFonts w:ascii="Arial" w:eastAsia="Times New Roman" w:hAnsi="Arial" w:cs="Arial"/>
          <w:sz w:val="20"/>
          <w:szCs w:val="20"/>
          <w:lang w:val="de-DE"/>
        </w:rPr>
        <w:t xml:space="preserve"> Zertifikate aus erneuerbaren Energien gewonnen</w:t>
      </w:r>
      <w:r w:rsidR="00A95E41">
        <w:rPr>
          <w:rFonts w:ascii="Arial" w:eastAsia="Times New Roman" w:hAnsi="Arial" w:cs="Arial"/>
          <w:sz w:val="20"/>
          <w:szCs w:val="20"/>
          <w:lang w:val="de-DE"/>
        </w:rPr>
        <w:t>.</w:t>
      </w:r>
    </w:p>
    <w:p w14:paraId="785A310A" w14:textId="576604D5" w:rsidR="00A14ED6" w:rsidRDefault="00A14ED6" w:rsidP="00E34F23">
      <w:pPr>
        <w:pStyle w:val="Listenabsatz"/>
        <w:numPr>
          <w:ilvl w:val="0"/>
          <w:numId w:val="34"/>
        </w:numPr>
        <w:spacing w:line="276" w:lineRule="auto"/>
        <w:rPr>
          <w:rFonts w:ascii="Arial" w:eastAsia="Times New Roman" w:hAnsi="Arial" w:cs="Arial"/>
          <w:sz w:val="20"/>
          <w:szCs w:val="20"/>
          <w:lang w:val="de-DE"/>
        </w:rPr>
      </w:pPr>
      <w:r w:rsidRPr="00E34F23">
        <w:rPr>
          <w:rFonts w:ascii="Arial" w:eastAsia="Times New Roman" w:hAnsi="Arial" w:cs="Arial"/>
          <w:sz w:val="20"/>
          <w:szCs w:val="20"/>
          <w:lang w:val="de-DE"/>
        </w:rPr>
        <w:t xml:space="preserve">94 </w:t>
      </w:r>
      <w:r w:rsidR="00C73E1A">
        <w:rPr>
          <w:rFonts w:ascii="Arial" w:eastAsia="Times New Roman" w:hAnsi="Arial" w:cs="Arial"/>
          <w:sz w:val="20"/>
          <w:szCs w:val="20"/>
          <w:lang w:val="de-DE"/>
        </w:rPr>
        <w:t>Prozent</w:t>
      </w:r>
      <w:r w:rsidRPr="00E34F23">
        <w:rPr>
          <w:rFonts w:ascii="Arial" w:eastAsia="Times New Roman" w:hAnsi="Arial" w:cs="Arial"/>
          <w:sz w:val="20"/>
          <w:szCs w:val="20"/>
          <w:lang w:val="de-DE"/>
        </w:rPr>
        <w:t xml:space="preserve"> des Scope-2-Stroms, der für die weltweiten Standorte von Colt </w:t>
      </w:r>
      <w:r w:rsidR="00C73E1A">
        <w:rPr>
          <w:rFonts w:ascii="Arial" w:eastAsia="Times New Roman" w:hAnsi="Arial" w:cs="Arial"/>
          <w:sz w:val="20"/>
          <w:szCs w:val="20"/>
          <w:lang w:val="de-DE"/>
        </w:rPr>
        <w:t>eingekauft</w:t>
      </w:r>
      <w:r w:rsidRPr="00E34F23">
        <w:rPr>
          <w:rFonts w:ascii="Arial" w:eastAsia="Times New Roman" w:hAnsi="Arial" w:cs="Arial"/>
          <w:sz w:val="20"/>
          <w:szCs w:val="20"/>
          <w:lang w:val="de-DE"/>
        </w:rPr>
        <w:t xml:space="preserve"> wurde, stammte 2024 aus erneuerbaren Quellen</w:t>
      </w:r>
      <w:r w:rsidR="00A95E41">
        <w:rPr>
          <w:rFonts w:ascii="Arial" w:eastAsia="Times New Roman" w:hAnsi="Arial" w:cs="Arial"/>
          <w:sz w:val="20"/>
          <w:szCs w:val="20"/>
          <w:lang w:val="de-DE"/>
        </w:rPr>
        <w:t xml:space="preserve"> – </w:t>
      </w:r>
      <w:r w:rsidRPr="00E34F23">
        <w:rPr>
          <w:rFonts w:ascii="Arial" w:eastAsia="Times New Roman" w:hAnsi="Arial" w:cs="Arial"/>
          <w:sz w:val="20"/>
          <w:szCs w:val="20"/>
          <w:lang w:val="de-DE"/>
        </w:rPr>
        <w:t xml:space="preserve">eine Verbesserung gegenüber 78 </w:t>
      </w:r>
      <w:r w:rsidR="00C73E1A">
        <w:rPr>
          <w:rFonts w:ascii="Arial" w:eastAsia="Times New Roman" w:hAnsi="Arial" w:cs="Arial"/>
          <w:sz w:val="20"/>
          <w:szCs w:val="20"/>
          <w:lang w:val="de-DE"/>
        </w:rPr>
        <w:t>Prozent</w:t>
      </w:r>
      <w:r w:rsidRPr="00E34F23">
        <w:rPr>
          <w:rFonts w:ascii="Arial" w:eastAsia="Times New Roman" w:hAnsi="Arial" w:cs="Arial"/>
          <w:sz w:val="20"/>
          <w:szCs w:val="20"/>
          <w:lang w:val="de-DE"/>
        </w:rPr>
        <w:t xml:space="preserve"> im Jahr 2023</w:t>
      </w:r>
      <w:r w:rsidR="00C73E1A">
        <w:rPr>
          <w:rFonts w:ascii="Arial" w:eastAsia="Times New Roman" w:hAnsi="Arial" w:cs="Arial"/>
          <w:sz w:val="20"/>
          <w:szCs w:val="20"/>
          <w:lang w:val="de-DE"/>
        </w:rPr>
        <w:t xml:space="preserve"> –</w:t>
      </w:r>
      <w:r w:rsidRPr="00E34F23">
        <w:rPr>
          <w:rFonts w:ascii="Arial" w:eastAsia="Times New Roman" w:hAnsi="Arial" w:cs="Arial"/>
          <w:sz w:val="20"/>
          <w:szCs w:val="20"/>
          <w:lang w:val="de-DE"/>
        </w:rPr>
        <w:t xml:space="preserve"> mit dem Ziel, bis 2030 für alle Standorte weltweit 100 </w:t>
      </w:r>
      <w:r w:rsidR="00C73E1A">
        <w:rPr>
          <w:rFonts w:ascii="Arial" w:eastAsia="Times New Roman" w:hAnsi="Arial" w:cs="Arial"/>
          <w:sz w:val="20"/>
          <w:szCs w:val="20"/>
          <w:lang w:val="de-DE"/>
        </w:rPr>
        <w:t>Prozent</w:t>
      </w:r>
      <w:r w:rsidRPr="00E34F23">
        <w:rPr>
          <w:rFonts w:ascii="Arial" w:eastAsia="Times New Roman" w:hAnsi="Arial" w:cs="Arial"/>
          <w:sz w:val="20"/>
          <w:szCs w:val="20"/>
          <w:lang w:val="de-DE"/>
        </w:rPr>
        <w:t xml:space="preserve"> erneuerbaren Scope-2-Strom zu</w:t>
      </w:r>
      <w:r w:rsidR="00A95E41">
        <w:rPr>
          <w:rFonts w:ascii="Arial" w:eastAsia="Times New Roman" w:hAnsi="Arial" w:cs="Arial"/>
          <w:sz w:val="20"/>
          <w:szCs w:val="20"/>
          <w:lang w:val="de-DE"/>
        </w:rPr>
        <w:t xml:space="preserve"> nutzen.</w:t>
      </w:r>
    </w:p>
    <w:p w14:paraId="13AEB2D0" w14:textId="70171F21" w:rsidR="00A95E41" w:rsidRPr="00A95E41" w:rsidRDefault="00A95E41" w:rsidP="00A95E41">
      <w:pPr>
        <w:pStyle w:val="Listenabsatz"/>
        <w:numPr>
          <w:ilvl w:val="0"/>
          <w:numId w:val="34"/>
        </w:numPr>
        <w:spacing w:line="276" w:lineRule="auto"/>
        <w:rPr>
          <w:rFonts w:ascii="Arial" w:eastAsia="Times New Roman" w:hAnsi="Arial" w:cs="Arial"/>
          <w:sz w:val="20"/>
          <w:szCs w:val="20"/>
          <w:lang w:val="de-DE"/>
        </w:rPr>
      </w:pPr>
      <w:r w:rsidRPr="00A95E41">
        <w:rPr>
          <w:rFonts w:ascii="Arial" w:eastAsia="Times New Roman" w:hAnsi="Arial" w:cs="Arial"/>
          <w:sz w:val="20"/>
          <w:szCs w:val="20"/>
          <w:lang w:val="de-DE"/>
        </w:rPr>
        <w:t>590,5 Tonnen IT-Hardware wurden recycelt, was etwa 2.200 Tonnen CO</w:t>
      </w:r>
      <w:r w:rsidRPr="00130E5A">
        <w:rPr>
          <w:rFonts w:ascii="Arial" w:eastAsia="Times New Roman" w:hAnsi="Arial" w:cs="Arial"/>
          <w:sz w:val="20"/>
          <w:szCs w:val="20"/>
          <w:vertAlign w:val="subscript"/>
          <w:lang w:val="de-DE"/>
        </w:rPr>
        <w:t>2</w:t>
      </w:r>
      <w:r w:rsidRPr="00A95E41">
        <w:rPr>
          <w:rFonts w:ascii="Arial" w:eastAsia="Times New Roman" w:hAnsi="Arial" w:cs="Arial"/>
          <w:sz w:val="20"/>
          <w:szCs w:val="20"/>
          <w:lang w:val="de-DE"/>
        </w:rPr>
        <w:t xml:space="preserve"> und schätzungsweise 5.600 Tonnen neuer Materialien entspricht</w:t>
      </w:r>
      <w:r>
        <w:rPr>
          <w:rFonts w:ascii="Arial" w:eastAsia="Times New Roman" w:hAnsi="Arial" w:cs="Arial"/>
          <w:sz w:val="20"/>
          <w:szCs w:val="20"/>
          <w:lang w:val="de-DE"/>
        </w:rPr>
        <w:t>.</w:t>
      </w:r>
    </w:p>
    <w:p w14:paraId="300E86DE" w14:textId="1E292160" w:rsidR="00A95E41" w:rsidRPr="00A95E41" w:rsidRDefault="00A95E41" w:rsidP="00A95E41">
      <w:pPr>
        <w:pStyle w:val="Listenabsatz"/>
        <w:numPr>
          <w:ilvl w:val="0"/>
          <w:numId w:val="34"/>
        </w:numPr>
        <w:spacing w:line="276" w:lineRule="auto"/>
        <w:rPr>
          <w:rFonts w:ascii="Arial" w:eastAsia="Times New Roman" w:hAnsi="Arial" w:cs="Arial"/>
          <w:sz w:val="20"/>
          <w:szCs w:val="20"/>
          <w:lang w:val="de-DE"/>
        </w:rPr>
      </w:pPr>
      <w:r w:rsidRPr="00A95E41">
        <w:rPr>
          <w:rFonts w:ascii="Arial" w:eastAsia="Times New Roman" w:hAnsi="Arial" w:cs="Arial"/>
          <w:sz w:val="20"/>
          <w:szCs w:val="20"/>
          <w:lang w:val="de-DE"/>
        </w:rPr>
        <w:t>Von den 445 aktiven Fahrzeugen der Colt</w:t>
      </w:r>
      <w:r w:rsidR="00C73E1A">
        <w:rPr>
          <w:rFonts w:ascii="Arial" w:eastAsia="Times New Roman" w:hAnsi="Arial" w:cs="Arial"/>
          <w:sz w:val="20"/>
          <w:szCs w:val="20"/>
          <w:lang w:val="de-DE"/>
        </w:rPr>
        <w:t xml:space="preserve"> </w:t>
      </w:r>
      <w:r w:rsidRPr="00A95E41">
        <w:rPr>
          <w:rFonts w:ascii="Arial" w:eastAsia="Times New Roman" w:hAnsi="Arial" w:cs="Arial"/>
          <w:sz w:val="20"/>
          <w:szCs w:val="20"/>
          <w:lang w:val="de-DE"/>
        </w:rPr>
        <w:t xml:space="preserve">Flotte waren 30 </w:t>
      </w:r>
      <w:r w:rsidR="00C73E1A">
        <w:rPr>
          <w:rFonts w:ascii="Arial" w:eastAsia="Times New Roman" w:hAnsi="Arial" w:cs="Arial"/>
          <w:sz w:val="20"/>
          <w:szCs w:val="20"/>
          <w:lang w:val="de-DE"/>
        </w:rPr>
        <w:t>Prozent</w:t>
      </w:r>
      <w:r w:rsidRPr="00A95E41">
        <w:rPr>
          <w:rFonts w:ascii="Arial" w:eastAsia="Times New Roman" w:hAnsi="Arial" w:cs="Arial"/>
          <w:sz w:val="20"/>
          <w:szCs w:val="20"/>
          <w:lang w:val="de-DE"/>
        </w:rPr>
        <w:t xml:space="preserve"> batteriebetriebene Elektrofahrzeuge (BEVs) und 42 </w:t>
      </w:r>
      <w:r w:rsidR="00C73E1A">
        <w:rPr>
          <w:rFonts w:ascii="Arial" w:eastAsia="Times New Roman" w:hAnsi="Arial" w:cs="Arial"/>
          <w:sz w:val="20"/>
          <w:szCs w:val="20"/>
          <w:lang w:val="de-DE"/>
        </w:rPr>
        <w:t>Prozent</w:t>
      </w:r>
      <w:r w:rsidRPr="00A95E41">
        <w:rPr>
          <w:rFonts w:ascii="Arial" w:eastAsia="Times New Roman" w:hAnsi="Arial" w:cs="Arial"/>
          <w:sz w:val="20"/>
          <w:szCs w:val="20"/>
          <w:lang w:val="de-DE"/>
        </w:rPr>
        <w:t xml:space="preserve"> Plug-in-Hybrid-Elektrofahrzeuge (PHEVs). Ziel ist, bis 2030 einen Anteil von 75 </w:t>
      </w:r>
      <w:r w:rsidR="00C73E1A">
        <w:rPr>
          <w:rFonts w:ascii="Arial" w:eastAsia="Times New Roman" w:hAnsi="Arial" w:cs="Arial"/>
          <w:sz w:val="20"/>
          <w:szCs w:val="20"/>
          <w:lang w:val="de-DE"/>
        </w:rPr>
        <w:t>Prozent</w:t>
      </w:r>
      <w:r w:rsidRPr="00A95E41">
        <w:rPr>
          <w:rFonts w:ascii="Arial" w:eastAsia="Times New Roman" w:hAnsi="Arial" w:cs="Arial"/>
          <w:sz w:val="20"/>
          <w:szCs w:val="20"/>
          <w:lang w:val="de-DE"/>
        </w:rPr>
        <w:t xml:space="preserve"> vollelektrischer Fahrzeuge zu erreichen. </w:t>
      </w:r>
    </w:p>
    <w:p w14:paraId="3858BA0E" w14:textId="1D41AF65" w:rsidR="00A95E41" w:rsidRPr="00A95E41" w:rsidRDefault="00A95E41" w:rsidP="00A95E41">
      <w:pPr>
        <w:pStyle w:val="Listenabsatz"/>
        <w:numPr>
          <w:ilvl w:val="0"/>
          <w:numId w:val="34"/>
        </w:numPr>
        <w:spacing w:line="276" w:lineRule="auto"/>
        <w:rPr>
          <w:rFonts w:ascii="Arial" w:eastAsia="Times New Roman" w:hAnsi="Arial" w:cs="Arial"/>
          <w:sz w:val="20"/>
          <w:szCs w:val="20"/>
          <w:lang w:val="de-DE"/>
        </w:rPr>
      </w:pPr>
      <w:r w:rsidRPr="00A95E41">
        <w:rPr>
          <w:rFonts w:ascii="Arial" w:eastAsia="Times New Roman" w:hAnsi="Arial" w:cs="Arial"/>
          <w:sz w:val="20"/>
          <w:szCs w:val="20"/>
          <w:lang w:val="de-DE"/>
        </w:rPr>
        <w:t xml:space="preserve">Abschluss der Umstellung von </w:t>
      </w:r>
      <w:r w:rsidR="00C73E1A">
        <w:rPr>
          <w:rFonts w:ascii="Arial" w:eastAsia="Times New Roman" w:hAnsi="Arial" w:cs="Arial"/>
          <w:sz w:val="20"/>
          <w:szCs w:val="20"/>
          <w:lang w:val="de-DE"/>
        </w:rPr>
        <w:t>Time-Division-M</w:t>
      </w:r>
      <w:r w:rsidRPr="00A95E41">
        <w:rPr>
          <w:rFonts w:ascii="Arial" w:eastAsia="Times New Roman" w:hAnsi="Arial" w:cs="Arial"/>
          <w:sz w:val="20"/>
          <w:szCs w:val="20"/>
          <w:lang w:val="de-DE"/>
        </w:rPr>
        <w:t>ultiplex-Netz</w:t>
      </w:r>
      <w:r w:rsidR="00C73E1A">
        <w:rPr>
          <w:rFonts w:ascii="Arial" w:eastAsia="Times New Roman" w:hAnsi="Arial" w:cs="Arial"/>
          <w:sz w:val="20"/>
          <w:szCs w:val="20"/>
          <w:lang w:val="de-DE"/>
        </w:rPr>
        <w:t>werk</w:t>
      </w:r>
      <w:r w:rsidRPr="00A95E41">
        <w:rPr>
          <w:rFonts w:ascii="Arial" w:eastAsia="Times New Roman" w:hAnsi="Arial" w:cs="Arial"/>
          <w:sz w:val="20"/>
          <w:szCs w:val="20"/>
          <w:lang w:val="de-DE"/>
        </w:rPr>
        <w:t xml:space="preserve">en (TDM) in Europa, ein bedeutender Meilenstein in der Netzmodernisierung und Nachhaltigkeit, bei dem die letzten 32 Vermittlungsstellen abgeschaltet und die </w:t>
      </w:r>
      <w:r w:rsidR="00C73E1A">
        <w:rPr>
          <w:rFonts w:ascii="Arial" w:eastAsia="Times New Roman" w:hAnsi="Arial" w:cs="Arial"/>
          <w:sz w:val="20"/>
          <w:szCs w:val="20"/>
          <w:lang w:val="de-DE"/>
        </w:rPr>
        <w:t>K</w:t>
      </w:r>
      <w:r w:rsidRPr="00A95E41">
        <w:rPr>
          <w:rFonts w:ascii="Arial" w:eastAsia="Times New Roman" w:hAnsi="Arial" w:cs="Arial"/>
          <w:sz w:val="20"/>
          <w:szCs w:val="20"/>
          <w:lang w:val="de-DE"/>
        </w:rPr>
        <w:t xml:space="preserve">unden </w:t>
      </w:r>
      <w:r w:rsidR="00C73E1A">
        <w:rPr>
          <w:rFonts w:ascii="Arial" w:eastAsia="Times New Roman" w:hAnsi="Arial" w:cs="Arial"/>
          <w:sz w:val="20"/>
          <w:szCs w:val="20"/>
          <w:lang w:val="de-DE"/>
        </w:rPr>
        <w:t xml:space="preserve">von Sprachdiensten </w:t>
      </w:r>
      <w:r w:rsidRPr="00A95E41">
        <w:rPr>
          <w:rFonts w:ascii="Arial" w:eastAsia="Times New Roman" w:hAnsi="Arial" w:cs="Arial"/>
          <w:sz w:val="20"/>
          <w:szCs w:val="20"/>
          <w:lang w:val="de-DE"/>
        </w:rPr>
        <w:t>auf moderne Plattformen migriert wurden</w:t>
      </w:r>
      <w:r>
        <w:rPr>
          <w:rFonts w:ascii="Arial" w:eastAsia="Times New Roman" w:hAnsi="Arial" w:cs="Arial"/>
          <w:sz w:val="20"/>
          <w:szCs w:val="20"/>
          <w:lang w:val="de-DE"/>
        </w:rPr>
        <w:t>. Dies k</w:t>
      </w:r>
      <w:r w:rsidR="00C73E1A">
        <w:rPr>
          <w:rFonts w:ascii="Arial" w:eastAsia="Times New Roman" w:hAnsi="Arial" w:cs="Arial"/>
          <w:sz w:val="20"/>
          <w:szCs w:val="20"/>
          <w:lang w:val="de-DE"/>
        </w:rPr>
        <w:t>a</w:t>
      </w:r>
      <w:r>
        <w:rPr>
          <w:rFonts w:ascii="Arial" w:eastAsia="Times New Roman" w:hAnsi="Arial" w:cs="Arial"/>
          <w:sz w:val="20"/>
          <w:szCs w:val="20"/>
          <w:lang w:val="de-DE"/>
        </w:rPr>
        <w:t xml:space="preserve">nn </w:t>
      </w:r>
      <w:r w:rsidRPr="00A95E41">
        <w:rPr>
          <w:rFonts w:ascii="Arial" w:eastAsia="Times New Roman" w:hAnsi="Arial" w:cs="Arial"/>
          <w:sz w:val="20"/>
          <w:szCs w:val="20"/>
          <w:lang w:val="de-DE"/>
        </w:rPr>
        <w:t xml:space="preserve">zu einer beträchtlichen Energieeinsparung von 13,2 GWh pro Jahr und der Entfernung von 130.000 alten Leitungen aus dem Netz führen. </w:t>
      </w:r>
    </w:p>
    <w:p w14:paraId="3F0D5C6A" w14:textId="7BF26844" w:rsidR="00A95E41" w:rsidRDefault="00A95E41" w:rsidP="00A95E41">
      <w:pPr>
        <w:pStyle w:val="Listenabsatz"/>
        <w:numPr>
          <w:ilvl w:val="0"/>
          <w:numId w:val="34"/>
        </w:numPr>
        <w:spacing w:line="276" w:lineRule="auto"/>
        <w:rPr>
          <w:rFonts w:ascii="Arial" w:eastAsia="Times New Roman" w:hAnsi="Arial" w:cs="Arial"/>
          <w:sz w:val="20"/>
          <w:szCs w:val="20"/>
          <w:lang w:val="de-DE"/>
        </w:rPr>
      </w:pPr>
      <w:r w:rsidRPr="00A95E41">
        <w:rPr>
          <w:rFonts w:ascii="Arial" w:eastAsia="Times New Roman" w:hAnsi="Arial" w:cs="Arial"/>
          <w:sz w:val="20"/>
          <w:szCs w:val="20"/>
          <w:lang w:val="de-DE"/>
        </w:rPr>
        <w:t xml:space="preserve">90,9 </w:t>
      </w:r>
      <w:r w:rsidR="00C73E1A">
        <w:rPr>
          <w:rFonts w:ascii="Arial" w:eastAsia="Times New Roman" w:hAnsi="Arial" w:cs="Arial"/>
          <w:sz w:val="20"/>
          <w:szCs w:val="20"/>
          <w:lang w:val="de-DE"/>
        </w:rPr>
        <w:t>Prozent</w:t>
      </w:r>
      <w:r w:rsidRPr="00A95E41">
        <w:rPr>
          <w:rFonts w:ascii="Arial" w:eastAsia="Times New Roman" w:hAnsi="Arial" w:cs="Arial"/>
          <w:sz w:val="20"/>
          <w:szCs w:val="20"/>
          <w:lang w:val="de-DE"/>
        </w:rPr>
        <w:t xml:space="preserve"> der Ausgaben von Colt wurden bei Lieferanten getätigt, deren Verträge Klauseln zu Umwelt-, Arbeits- und Menschenrechtsanforderungen enthielten.</w:t>
      </w:r>
    </w:p>
    <w:p w14:paraId="76324599" w14:textId="77777777" w:rsidR="009E0A46" w:rsidRDefault="009E0A46" w:rsidP="009E0A46">
      <w:pPr>
        <w:spacing w:line="276" w:lineRule="auto"/>
        <w:rPr>
          <w:rFonts w:ascii="Arial" w:eastAsia="Times New Roman" w:hAnsi="Arial" w:cs="Arial"/>
          <w:sz w:val="20"/>
          <w:szCs w:val="20"/>
          <w:lang w:val="de-DE"/>
        </w:rPr>
      </w:pPr>
    </w:p>
    <w:p w14:paraId="3377C3CF" w14:textId="4195E819" w:rsidR="009E0A46" w:rsidRPr="00076A82" w:rsidRDefault="009E0A46" w:rsidP="009E0A46">
      <w:pPr>
        <w:spacing w:line="276" w:lineRule="auto"/>
        <w:rPr>
          <w:rFonts w:ascii="Arial" w:eastAsia="Times New Roman" w:hAnsi="Arial" w:cs="Arial"/>
          <w:b/>
          <w:bCs/>
          <w:sz w:val="20"/>
          <w:szCs w:val="20"/>
          <w:lang w:val="de-DE"/>
        </w:rPr>
      </w:pPr>
      <w:r w:rsidRPr="00076A82">
        <w:rPr>
          <w:rFonts w:ascii="Arial" w:eastAsia="Times New Roman" w:hAnsi="Arial" w:cs="Arial"/>
          <w:b/>
          <w:bCs/>
          <w:sz w:val="20"/>
          <w:szCs w:val="20"/>
          <w:lang w:val="de-DE"/>
        </w:rPr>
        <w:t>Weitere Highlights aus de</w:t>
      </w:r>
      <w:r w:rsidR="00193A21" w:rsidRPr="00076A82">
        <w:rPr>
          <w:rFonts w:ascii="Arial" w:eastAsia="Times New Roman" w:hAnsi="Arial" w:cs="Arial"/>
          <w:b/>
          <w:bCs/>
          <w:sz w:val="20"/>
          <w:szCs w:val="20"/>
          <w:lang w:val="de-DE"/>
        </w:rPr>
        <w:t>n</w:t>
      </w:r>
      <w:r w:rsidRPr="00076A82">
        <w:rPr>
          <w:rFonts w:ascii="Arial" w:eastAsia="Times New Roman" w:hAnsi="Arial" w:cs="Arial"/>
          <w:b/>
          <w:bCs/>
          <w:sz w:val="20"/>
          <w:szCs w:val="20"/>
          <w:lang w:val="de-DE"/>
        </w:rPr>
        <w:t xml:space="preserve"> </w:t>
      </w:r>
      <w:r w:rsidR="00193A21" w:rsidRPr="00076A82">
        <w:rPr>
          <w:rFonts w:ascii="Arial" w:eastAsia="Times New Roman" w:hAnsi="Arial" w:cs="Arial"/>
          <w:b/>
          <w:bCs/>
          <w:sz w:val="20"/>
          <w:szCs w:val="20"/>
          <w:lang w:val="de-DE"/>
        </w:rPr>
        <w:t xml:space="preserve">Aktivitäten von </w:t>
      </w:r>
      <w:r w:rsidRPr="00076A82">
        <w:rPr>
          <w:rFonts w:ascii="Arial" w:eastAsia="Times New Roman" w:hAnsi="Arial" w:cs="Arial"/>
          <w:b/>
          <w:bCs/>
          <w:sz w:val="20"/>
          <w:szCs w:val="20"/>
          <w:lang w:val="de-DE"/>
        </w:rPr>
        <w:t xml:space="preserve">Colt, die im Bericht </w:t>
      </w:r>
      <w:r w:rsidR="00193A21" w:rsidRPr="00076A82">
        <w:rPr>
          <w:rFonts w:ascii="Arial" w:eastAsia="Times New Roman" w:hAnsi="Arial" w:cs="Arial"/>
          <w:b/>
          <w:bCs/>
          <w:sz w:val="20"/>
          <w:szCs w:val="20"/>
          <w:lang w:val="de-DE"/>
        </w:rPr>
        <w:t xml:space="preserve">für </w:t>
      </w:r>
      <w:r w:rsidRPr="00076A82">
        <w:rPr>
          <w:rFonts w:ascii="Arial" w:eastAsia="Times New Roman" w:hAnsi="Arial" w:cs="Arial"/>
          <w:b/>
          <w:bCs/>
          <w:sz w:val="20"/>
          <w:szCs w:val="20"/>
          <w:lang w:val="de-DE"/>
        </w:rPr>
        <w:t>2024 vorgestellt werden:</w:t>
      </w:r>
    </w:p>
    <w:p w14:paraId="07D57402" w14:textId="2EF5DEC0" w:rsidR="009E0A46" w:rsidRPr="00DB06AF" w:rsidRDefault="009E0A46" w:rsidP="00DB06AF">
      <w:pPr>
        <w:pStyle w:val="Listenabsatz"/>
        <w:numPr>
          <w:ilvl w:val="0"/>
          <w:numId w:val="35"/>
        </w:numPr>
        <w:spacing w:line="276" w:lineRule="auto"/>
        <w:rPr>
          <w:rFonts w:ascii="Arial" w:eastAsia="Times New Roman" w:hAnsi="Arial" w:cs="Arial"/>
          <w:sz w:val="20"/>
          <w:szCs w:val="20"/>
          <w:lang w:val="de-DE"/>
        </w:rPr>
      </w:pPr>
      <w:r w:rsidRPr="00DB06AF">
        <w:rPr>
          <w:rFonts w:ascii="Arial" w:eastAsia="Times New Roman" w:hAnsi="Arial" w:cs="Arial"/>
          <w:sz w:val="20"/>
          <w:szCs w:val="20"/>
          <w:lang w:val="de-DE"/>
        </w:rPr>
        <w:t xml:space="preserve">Die Ausweitung der Global </w:t>
      </w:r>
      <w:proofErr w:type="spellStart"/>
      <w:r w:rsidRPr="00DB06AF">
        <w:rPr>
          <w:rFonts w:ascii="Arial" w:eastAsia="Times New Roman" w:hAnsi="Arial" w:cs="Arial"/>
          <w:sz w:val="20"/>
          <w:szCs w:val="20"/>
          <w:lang w:val="de-DE"/>
        </w:rPr>
        <w:t>Social</w:t>
      </w:r>
      <w:proofErr w:type="spellEnd"/>
      <w:r w:rsidRPr="00DB06AF">
        <w:rPr>
          <w:rFonts w:ascii="Arial" w:eastAsia="Times New Roman" w:hAnsi="Arial" w:cs="Arial"/>
          <w:sz w:val="20"/>
          <w:szCs w:val="20"/>
          <w:lang w:val="de-DE"/>
        </w:rPr>
        <w:t xml:space="preserve"> Impact </w:t>
      </w:r>
      <w:proofErr w:type="spellStart"/>
      <w:r w:rsidRPr="00DB06AF">
        <w:rPr>
          <w:rFonts w:ascii="Arial" w:eastAsia="Times New Roman" w:hAnsi="Arial" w:cs="Arial"/>
          <w:sz w:val="20"/>
          <w:szCs w:val="20"/>
          <w:lang w:val="de-DE"/>
        </w:rPr>
        <w:t>Strategy</w:t>
      </w:r>
      <w:proofErr w:type="spellEnd"/>
      <w:r w:rsidRPr="00DB06AF">
        <w:rPr>
          <w:rFonts w:ascii="Arial" w:eastAsia="Times New Roman" w:hAnsi="Arial" w:cs="Arial"/>
          <w:sz w:val="20"/>
          <w:szCs w:val="20"/>
          <w:lang w:val="de-DE"/>
        </w:rPr>
        <w:t xml:space="preserve">, die darauf abzielt, </w:t>
      </w:r>
      <w:r w:rsidR="00D33DEB">
        <w:rPr>
          <w:rFonts w:ascii="Arial" w:eastAsia="Times New Roman" w:hAnsi="Arial" w:cs="Arial"/>
          <w:sz w:val="20"/>
          <w:szCs w:val="20"/>
          <w:lang w:val="de-DE"/>
        </w:rPr>
        <w:t xml:space="preserve">Communities </w:t>
      </w:r>
      <w:r w:rsidR="00193A21">
        <w:rPr>
          <w:rFonts w:ascii="Arial" w:eastAsia="Times New Roman" w:hAnsi="Arial" w:cs="Arial"/>
          <w:sz w:val="20"/>
          <w:szCs w:val="20"/>
          <w:lang w:val="de-DE"/>
        </w:rPr>
        <w:t xml:space="preserve">an den Standorten von Colt </w:t>
      </w:r>
      <w:r w:rsidRPr="00DB06AF">
        <w:rPr>
          <w:rFonts w:ascii="Arial" w:eastAsia="Times New Roman" w:hAnsi="Arial" w:cs="Arial"/>
          <w:sz w:val="20"/>
          <w:szCs w:val="20"/>
          <w:lang w:val="de-DE"/>
        </w:rPr>
        <w:t>durch digitale Bildung und Integration zu stärken.</w:t>
      </w:r>
    </w:p>
    <w:p w14:paraId="22D033B7" w14:textId="4F4ED96B" w:rsidR="009E0A46" w:rsidRPr="00DB06AF" w:rsidRDefault="009E0A46" w:rsidP="00DB06AF">
      <w:pPr>
        <w:pStyle w:val="Listenabsatz"/>
        <w:numPr>
          <w:ilvl w:val="0"/>
          <w:numId w:val="35"/>
        </w:numPr>
        <w:spacing w:line="276" w:lineRule="auto"/>
        <w:rPr>
          <w:rFonts w:ascii="Arial" w:eastAsia="Times New Roman" w:hAnsi="Arial" w:cs="Arial"/>
          <w:sz w:val="20"/>
          <w:szCs w:val="20"/>
          <w:lang w:val="de-DE"/>
        </w:rPr>
      </w:pPr>
      <w:r w:rsidRPr="00DB06AF">
        <w:rPr>
          <w:rFonts w:ascii="Arial" w:eastAsia="Times New Roman" w:hAnsi="Arial" w:cs="Arial"/>
          <w:sz w:val="20"/>
          <w:szCs w:val="20"/>
          <w:lang w:val="de-DE"/>
        </w:rPr>
        <w:t xml:space="preserve">564.940 </w:t>
      </w:r>
      <w:r w:rsidR="00193A21">
        <w:rPr>
          <w:rFonts w:ascii="Arial" w:eastAsia="Times New Roman" w:hAnsi="Arial" w:cs="Arial"/>
          <w:sz w:val="20"/>
          <w:szCs w:val="20"/>
          <w:lang w:val="de-DE"/>
        </w:rPr>
        <w:t>EUR</w:t>
      </w:r>
      <w:r w:rsidRPr="00DB06AF">
        <w:rPr>
          <w:rFonts w:ascii="Arial" w:eastAsia="Times New Roman" w:hAnsi="Arial" w:cs="Arial"/>
          <w:sz w:val="20"/>
          <w:szCs w:val="20"/>
          <w:lang w:val="de-DE"/>
        </w:rPr>
        <w:t xml:space="preserve"> wurden </w:t>
      </w:r>
      <w:r w:rsidR="00D33DEB">
        <w:rPr>
          <w:rFonts w:ascii="Arial" w:eastAsia="Times New Roman" w:hAnsi="Arial" w:cs="Arial"/>
          <w:sz w:val="20"/>
          <w:szCs w:val="20"/>
          <w:lang w:val="de-DE"/>
        </w:rPr>
        <w:t xml:space="preserve">im Jahr </w:t>
      </w:r>
      <w:r w:rsidRPr="00DB06AF">
        <w:rPr>
          <w:rFonts w:ascii="Arial" w:eastAsia="Times New Roman" w:hAnsi="Arial" w:cs="Arial"/>
          <w:sz w:val="20"/>
          <w:szCs w:val="20"/>
          <w:lang w:val="de-DE"/>
        </w:rPr>
        <w:t xml:space="preserve">2024 im Rahmen des CSR-Programms von Colt an </w:t>
      </w:r>
      <w:r w:rsidR="00172641">
        <w:rPr>
          <w:rFonts w:ascii="Arial" w:eastAsia="Times New Roman" w:hAnsi="Arial" w:cs="Arial"/>
          <w:sz w:val="20"/>
          <w:szCs w:val="20"/>
          <w:lang w:val="de-DE"/>
        </w:rPr>
        <w:br/>
      </w:r>
      <w:r w:rsidRPr="00DB06AF">
        <w:rPr>
          <w:rFonts w:ascii="Arial" w:eastAsia="Times New Roman" w:hAnsi="Arial" w:cs="Arial"/>
          <w:sz w:val="20"/>
          <w:szCs w:val="20"/>
          <w:lang w:val="de-DE"/>
        </w:rPr>
        <w:t xml:space="preserve">67 Wohltätigkeitsorganisationen gespendet (ein Anstieg von 114 </w:t>
      </w:r>
      <w:r w:rsidR="00193A21">
        <w:rPr>
          <w:rFonts w:ascii="Arial" w:eastAsia="Times New Roman" w:hAnsi="Arial" w:cs="Arial"/>
          <w:sz w:val="20"/>
          <w:szCs w:val="20"/>
          <w:lang w:val="de-DE"/>
        </w:rPr>
        <w:t>Prozent</w:t>
      </w:r>
      <w:r w:rsidRPr="00DB06AF">
        <w:rPr>
          <w:rFonts w:ascii="Arial" w:eastAsia="Times New Roman" w:hAnsi="Arial" w:cs="Arial"/>
          <w:sz w:val="20"/>
          <w:szCs w:val="20"/>
          <w:lang w:val="de-DE"/>
        </w:rPr>
        <w:t xml:space="preserve"> gegenüber 2023).</w:t>
      </w:r>
    </w:p>
    <w:p w14:paraId="285CB5CB" w14:textId="7FDE0639" w:rsidR="009E0A46" w:rsidRPr="00DB06AF" w:rsidRDefault="009E0A46" w:rsidP="00DB06AF">
      <w:pPr>
        <w:pStyle w:val="Listenabsatz"/>
        <w:numPr>
          <w:ilvl w:val="0"/>
          <w:numId w:val="35"/>
        </w:numPr>
        <w:spacing w:line="276" w:lineRule="auto"/>
        <w:rPr>
          <w:rFonts w:ascii="Arial" w:eastAsia="Times New Roman" w:hAnsi="Arial" w:cs="Arial"/>
          <w:sz w:val="20"/>
          <w:szCs w:val="20"/>
          <w:lang w:val="de-DE"/>
        </w:rPr>
      </w:pPr>
      <w:r w:rsidRPr="00DB06AF">
        <w:rPr>
          <w:rFonts w:ascii="Arial" w:eastAsia="Times New Roman" w:hAnsi="Arial" w:cs="Arial"/>
          <w:sz w:val="20"/>
          <w:szCs w:val="20"/>
          <w:lang w:val="de-DE"/>
        </w:rPr>
        <w:t xml:space="preserve">Darüber hinaus </w:t>
      </w:r>
      <w:r w:rsidR="00193A21">
        <w:rPr>
          <w:rFonts w:ascii="Arial" w:eastAsia="Times New Roman" w:hAnsi="Arial" w:cs="Arial"/>
          <w:sz w:val="20"/>
          <w:szCs w:val="20"/>
          <w:lang w:val="de-DE"/>
        </w:rPr>
        <w:t>wurden</w:t>
      </w:r>
      <w:r w:rsidRPr="00DB06AF">
        <w:rPr>
          <w:rFonts w:ascii="Arial" w:eastAsia="Times New Roman" w:hAnsi="Arial" w:cs="Arial"/>
          <w:sz w:val="20"/>
          <w:szCs w:val="20"/>
          <w:lang w:val="de-DE"/>
        </w:rPr>
        <w:t xml:space="preserve"> </w:t>
      </w:r>
      <w:r w:rsidR="00193A21">
        <w:rPr>
          <w:rFonts w:ascii="Arial" w:eastAsia="Times New Roman" w:hAnsi="Arial" w:cs="Arial"/>
          <w:sz w:val="20"/>
          <w:szCs w:val="20"/>
          <w:lang w:val="de-DE"/>
        </w:rPr>
        <w:t xml:space="preserve">durch </w:t>
      </w:r>
      <w:r w:rsidR="00D33DEB">
        <w:rPr>
          <w:rFonts w:ascii="Arial" w:eastAsia="Times New Roman" w:hAnsi="Arial" w:cs="Arial"/>
          <w:sz w:val="20"/>
          <w:szCs w:val="20"/>
          <w:lang w:val="de-DE"/>
        </w:rPr>
        <w:t>de</w:t>
      </w:r>
      <w:r w:rsidR="00193A21">
        <w:rPr>
          <w:rFonts w:ascii="Arial" w:eastAsia="Times New Roman" w:hAnsi="Arial" w:cs="Arial"/>
          <w:sz w:val="20"/>
          <w:szCs w:val="20"/>
          <w:lang w:val="de-DE"/>
        </w:rPr>
        <w:t>n</w:t>
      </w:r>
      <w:r w:rsidRPr="00DB06AF">
        <w:rPr>
          <w:rFonts w:ascii="Arial" w:eastAsia="Times New Roman" w:hAnsi="Arial" w:cs="Arial"/>
          <w:sz w:val="20"/>
          <w:szCs w:val="20"/>
          <w:lang w:val="de-DE"/>
        </w:rPr>
        <w:t xml:space="preserve"> Colt </w:t>
      </w:r>
      <w:proofErr w:type="spellStart"/>
      <w:r w:rsidRPr="00DB06AF">
        <w:rPr>
          <w:rFonts w:ascii="Arial" w:eastAsia="Times New Roman" w:hAnsi="Arial" w:cs="Arial"/>
          <w:sz w:val="20"/>
          <w:szCs w:val="20"/>
          <w:lang w:val="de-DE"/>
        </w:rPr>
        <w:t>Charity</w:t>
      </w:r>
      <w:proofErr w:type="spellEnd"/>
      <w:r w:rsidRPr="00DB06AF">
        <w:rPr>
          <w:rFonts w:ascii="Arial" w:eastAsia="Times New Roman" w:hAnsi="Arial" w:cs="Arial"/>
          <w:sz w:val="20"/>
          <w:szCs w:val="20"/>
          <w:lang w:val="de-DE"/>
        </w:rPr>
        <w:t xml:space="preserve"> Bike Ride über 122.000 E</w:t>
      </w:r>
      <w:r w:rsidR="00193A21">
        <w:rPr>
          <w:rFonts w:ascii="Arial" w:eastAsia="Times New Roman" w:hAnsi="Arial" w:cs="Arial"/>
          <w:sz w:val="20"/>
          <w:szCs w:val="20"/>
          <w:lang w:val="de-DE"/>
        </w:rPr>
        <w:t>UR</w:t>
      </w:r>
      <w:r w:rsidRPr="00DB06AF">
        <w:rPr>
          <w:rFonts w:ascii="Arial" w:eastAsia="Times New Roman" w:hAnsi="Arial" w:cs="Arial"/>
          <w:sz w:val="20"/>
          <w:szCs w:val="20"/>
          <w:lang w:val="de-DE"/>
        </w:rPr>
        <w:t xml:space="preserve"> </w:t>
      </w:r>
      <w:r w:rsidR="00193A21">
        <w:rPr>
          <w:rFonts w:ascii="Arial" w:eastAsia="Times New Roman" w:hAnsi="Arial" w:cs="Arial"/>
          <w:sz w:val="20"/>
          <w:szCs w:val="20"/>
          <w:lang w:val="de-DE"/>
        </w:rPr>
        <w:t>gesammelt</w:t>
      </w:r>
      <w:r w:rsidRPr="00DB06AF">
        <w:rPr>
          <w:rFonts w:ascii="Arial" w:eastAsia="Times New Roman" w:hAnsi="Arial" w:cs="Arial"/>
          <w:sz w:val="20"/>
          <w:szCs w:val="20"/>
          <w:lang w:val="de-DE"/>
        </w:rPr>
        <w:t xml:space="preserve">, die </w:t>
      </w:r>
      <w:r w:rsidR="00193A21">
        <w:rPr>
          <w:rFonts w:ascii="Arial" w:eastAsia="Times New Roman" w:hAnsi="Arial" w:cs="Arial"/>
          <w:sz w:val="20"/>
          <w:szCs w:val="20"/>
          <w:lang w:val="de-DE"/>
        </w:rPr>
        <w:t>das Unternehmen um weitere</w:t>
      </w:r>
      <w:r w:rsidRPr="00DB06AF">
        <w:rPr>
          <w:rFonts w:ascii="Arial" w:eastAsia="Times New Roman" w:hAnsi="Arial" w:cs="Arial"/>
          <w:sz w:val="20"/>
          <w:szCs w:val="20"/>
          <w:lang w:val="de-DE"/>
        </w:rPr>
        <w:t xml:space="preserve"> 222.982 E</w:t>
      </w:r>
      <w:r w:rsidR="00193A21">
        <w:rPr>
          <w:rFonts w:ascii="Arial" w:eastAsia="Times New Roman" w:hAnsi="Arial" w:cs="Arial"/>
          <w:sz w:val="20"/>
          <w:szCs w:val="20"/>
          <w:lang w:val="de-DE"/>
        </w:rPr>
        <w:t>UR</w:t>
      </w:r>
      <w:r w:rsidRPr="00DB06AF">
        <w:rPr>
          <w:rFonts w:ascii="Arial" w:eastAsia="Times New Roman" w:hAnsi="Arial" w:cs="Arial"/>
          <w:sz w:val="20"/>
          <w:szCs w:val="20"/>
          <w:lang w:val="de-DE"/>
        </w:rPr>
        <w:t xml:space="preserve"> </w:t>
      </w:r>
      <w:r w:rsidR="00D33DEB">
        <w:rPr>
          <w:rFonts w:ascii="Arial" w:eastAsia="Times New Roman" w:hAnsi="Arial" w:cs="Arial"/>
          <w:sz w:val="20"/>
          <w:szCs w:val="20"/>
          <w:lang w:val="de-DE"/>
        </w:rPr>
        <w:t>aufgestockt</w:t>
      </w:r>
      <w:r w:rsidRPr="00DB06AF">
        <w:rPr>
          <w:rFonts w:ascii="Arial" w:eastAsia="Times New Roman" w:hAnsi="Arial" w:cs="Arial"/>
          <w:sz w:val="20"/>
          <w:szCs w:val="20"/>
          <w:lang w:val="de-DE"/>
        </w:rPr>
        <w:t xml:space="preserve"> </w:t>
      </w:r>
      <w:r w:rsidR="00193A21">
        <w:rPr>
          <w:rFonts w:ascii="Arial" w:eastAsia="Times New Roman" w:hAnsi="Arial" w:cs="Arial"/>
          <w:sz w:val="20"/>
          <w:szCs w:val="20"/>
          <w:lang w:val="de-DE"/>
        </w:rPr>
        <w:t>hat.</w:t>
      </w:r>
    </w:p>
    <w:p w14:paraId="07B6FD13" w14:textId="78B914CE" w:rsidR="009E0A46" w:rsidRPr="00DB06AF" w:rsidRDefault="009E0A46" w:rsidP="00DB06AF">
      <w:pPr>
        <w:pStyle w:val="Listenabsatz"/>
        <w:numPr>
          <w:ilvl w:val="0"/>
          <w:numId w:val="35"/>
        </w:numPr>
        <w:spacing w:line="276" w:lineRule="auto"/>
        <w:rPr>
          <w:rFonts w:ascii="Arial" w:eastAsia="Times New Roman" w:hAnsi="Arial" w:cs="Arial"/>
          <w:sz w:val="20"/>
          <w:szCs w:val="20"/>
          <w:lang w:val="de-DE"/>
        </w:rPr>
      </w:pPr>
      <w:r w:rsidRPr="00DB06AF">
        <w:rPr>
          <w:rFonts w:ascii="Arial" w:eastAsia="Times New Roman" w:hAnsi="Arial" w:cs="Arial"/>
          <w:sz w:val="20"/>
          <w:szCs w:val="20"/>
          <w:lang w:val="de-DE"/>
        </w:rPr>
        <w:t>Mehr als 1</w:t>
      </w:r>
      <w:r w:rsidR="00076A82">
        <w:rPr>
          <w:rFonts w:ascii="Arial" w:eastAsia="Times New Roman" w:hAnsi="Arial" w:cs="Arial"/>
          <w:sz w:val="20"/>
          <w:szCs w:val="20"/>
          <w:lang w:val="de-DE"/>
        </w:rPr>
        <w:t>.</w:t>
      </w:r>
      <w:r w:rsidRPr="00DB06AF">
        <w:rPr>
          <w:rFonts w:ascii="Arial" w:eastAsia="Times New Roman" w:hAnsi="Arial" w:cs="Arial"/>
          <w:sz w:val="20"/>
          <w:szCs w:val="20"/>
          <w:lang w:val="de-DE"/>
        </w:rPr>
        <w:t xml:space="preserve">000 </w:t>
      </w:r>
      <w:r w:rsidR="00561DDD">
        <w:rPr>
          <w:rFonts w:ascii="Arial" w:eastAsia="Times New Roman" w:hAnsi="Arial" w:cs="Arial"/>
          <w:sz w:val="20"/>
          <w:szCs w:val="20"/>
          <w:lang w:val="de-DE"/>
        </w:rPr>
        <w:t>Einsatzt</w:t>
      </w:r>
      <w:r w:rsidRPr="00DB06AF">
        <w:rPr>
          <w:rFonts w:ascii="Arial" w:eastAsia="Times New Roman" w:hAnsi="Arial" w:cs="Arial"/>
          <w:sz w:val="20"/>
          <w:szCs w:val="20"/>
          <w:lang w:val="de-DE"/>
        </w:rPr>
        <w:t>age der Mitarbeiter</w:t>
      </w:r>
      <w:r w:rsidR="00193A21">
        <w:rPr>
          <w:rFonts w:ascii="Arial" w:eastAsia="Times New Roman" w:hAnsi="Arial" w:cs="Arial"/>
          <w:sz w:val="20"/>
          <w:szCs w:val="20"/>
          <w:lang w:val="de-DE"/>
        </w:rPr>
        <w:t>innen und Mitarbeiter</w:t>
      </w:r>
      <w:r w:rsidRPr="00DB06AF">
        <w:rPr>
          <w:rFonts w:ascii="Arial" w:eastAsia="Times New Roman" w:hAnsi="Arial" w:cs="Arial"/>
          <w:sz w:val="20"/>
          <w:szCs w:val="20"/>
          <w:lang w:val="de-DE"/>
        </w:rPr>
        <w:t xml:space="preserve"> wurden zur Unterstützung externer Wohltätigkeitsorganisationen und -initiativen eingesetzt</w:t>
      </w:r>
      <w:r w:rsidR="00193A21">
        <w:rPr>
          <w:rFonts w:ascii="Arial" w:eastAsia="Times New Roman" w:hAnsi="Arial" w:cs="Arial"/>
          <w:sz w:val="20"/>
          <w:szCs w:val="20"/>
          <w:lang w:val="de-DE"/>
        </w:rPr>
        <w:t>.</w:t>
      </w:r>
      <w:r w:rsidRPr="00DB06AF">
        <w:rPr>
          <w:rFonts w:ascii="Arial" w:eastAsia="Times New Roman" w:hAnsi="Arial" w:cs="Arial"/>
          <w:sz w:val="20"/>
          <w:szCs w:val="20"/>
          <w:lang w:val="de-DE"/>
        </w:rPr>
        <w:t xml:space="preserve"> </w:t>
      </w:r>
      <w:r w:rsidR="00193A21">
        <w:rPr>
          <w:rFonts w:ascii="Arial" w:eastAsia="Times New Roman" w:hAnsi="Arial" w:cs="Arial"/>
          <w:sz w:val="20"/>
          <w:szCs w:val="20"/>
          <w:lang w:val="de-DE"/>
        </w:rPr>
        <w:t>Das ist</w:t>
      </w:r>
      <w:r w:rsidRPr="00DB06AF">
        <w:rPr>
          <w:rFonts w:ascii="Arial" w:eastAsia="Times New Roman" w:hAnsi="Arial" w:cs="Arial"/>
          <w:sz w:val="20"/>
          <w:szCs w:val="20"/>
          <w:lang w:val="de-DE"/>
        </w:rPr>
        <w:t xml:space="preserve"> eine Steigerung von 19 </w:t>
      </w:r>
      <w:r w:rsidR="00193A21">
        <w:rPr>
          <w:rFonts w:ascii="Arial" w:eastAsia="Times New Roman" w:hAnsi="Arial" w:cs="Arial"/>
          <w:sz w:val="20"/>
          <w:szCs w:val="20"/>
          <w:lang w:val="de-DE"/>
        </w:rPr>
        <w:t>Prozent</w:t>
      </w:r>
      <w:r w:rsidRPr="00DB06AF">
        <w:rPr>
          <w:rFonts w:ascii="Arial" w:eastAsia="Times New Roman" w:hAnsi="Arial" w:cs="Arial"/>
          <w:sz w:val="20"/>
          <w:szCs w:val="20"/>
          <w:lang w:val="de-DE"/>
        </w:rPr>
        <w:t xml:space="preserve"> gegenüber dem Vorjahr. </w:t>
      </w:r>
    </w:p>
    <w:p w14:paraId="00289787" w14:textId="01D3B985" w:rsidR="009E0A46" w:rsidRDefault="009E0A46" w:rsidP="00DB06AF">
      <w:pPr>
        <w:pStyle w:val="Listenabsatz"/>
        <w:numPr>
          <w:ilvl w:val="0"/>
          <w:numId w:val="35"/>
        </w:numPr>
        <w:spacing w:line="276" w:lineRule="auto"/>
        <w:rPr>
          <w:rFonts w:ascii="Arial" w:eastAsia="Times New Roman" w:hAnsi="Arial" w:cs="Arial"/>
          <w:sz w:val="20"/>
          <w:szCs w:val="20"/>
          <w:lang w:val="de-DE"/>
        </w:rPr>
      </w:pPr>
      <w:r w:rsidRPr="00DB06AF">
        <w:rPr>
          <w:rFonts w:ascii="Arial" w:eastAsia="Times New Roman" w:hAnsi="Arial" w:cs="Arial"/>
          <w:sz w:val="20"/>
          <w:szCs w:val="20"/>
          <w:lang w:val="de-DE"/>
        </w:rPr>
        <w:t>Unabhängige Anerkennungen wurden unter anderem für folgende Programme und Initiativen erzielt:</w:t>
      </w:r>
    </w:p>
    <w:p w14:paraId="66470F7F" w14:textId="1B16B223" w:rsidR="00147B77" w:rsidRDefault="00147B77" w:rsidP="00147B77">
      <w:pPr>
        <w:pStyle w:val="Listenabsatz"/>
        <w:numPr>
          <w:ilvl w:val="1"/>
          <w:numId w:val="35"/>
        </w:numPr>
        <w:spacing w:line="276" w:lineRule="auto"/>
        <w:rPr>
          <w:rFonts w:ascii="Arial" w:eastAsia="Times New Roman" w:hAnsi="Arial" w:cs="Arial"/>
          <w:sz w:val="20"/>
          <w:szCs w:val="20"/>
          <w:lang w:val="de-DE"/>
        </w:rPr>
      </w:pPr>
      <w:proofErr w:type="spellStart"/>
      <w:r w:rsidRPr="00147B77">
        <w:rPr>
          <w:rFonts w:ascii="Arial" w:eastAsia="Times New Roman" w:hAnsi="Arial" w:cs="Arial"/>
          <w:sz w:val="20"/>
          <w:szCs w:val="20"/>
          <w:lang w:val="de-DE"/>
        </w:rPr>
        <w:t>EcoVadis</w:t>
      </w:r>
      <w:proofErr w:type="spellEnd"/>
      <w:r w:rsidRPr="00147B77">
        <w:rPr>
          <w:rFonts w:ascii="Arial" w:eastAsia="Times New Roman" w:hAnsi="Arial" w:cs="Arial"/>
          <w:sz w:val="20"/>
          <w:szCs w:val="20"/>
          <w:lang w:val="de-DE"/>
        </w:rPr>
        <w:t>-Auszeichnung in Platin zum dritten Mal in Folge</w:t>
      </w:r>
      <w:r w:rsidR="009D06F4">
        <w:rPr>
          <w:rFonts w:ascii="Arial" w:eastAsia="Times New Roman" w:hAnsi="Arial" w:cs="Arial"/>
          <w:sz w:val="20"/>
          <w:szCs w:val="20"/>
          <w:lang w:val="de-DE"/>
        </w:rPr>
        <w:t>.</w:t>
      </w:r>
    </w:p>
    <w:p w14:paraId="7EB87AF6" w14:textId="4E011886" w:rsidR="00147B77" w:rsidRDefault="00147B77" w:rsidP="00147B77">
      <w:pPr>
        <w:pStyle w:val="Listenabsatz"/>
        <w:numPr>
          <w:ilvl w:val="1"/>
          <w:numId w:val="35"/>
        </w:numPr>
        <w:spacing w:line="276" w:lineRule="auto"/>
        <w:rPr>
          <w:rFonts w:ascii="Arial" w:eastAsia="Times New Roman" w:hAnsi="Arial" w:cs="Arial"/>
          <w:sz w:val="20"/>
          <w:szCs w:val="20"/>
          <w:lang w:val="de-DE"/>
        </w:rPr>
      </w:pPr>
      <w:r w:rsidRPr="00147B77">
        <w:rPr>
          <w:rFonts w:ascii="Arial" w:eastAsia="Times New Roman" w:hAnsi="Arial" w:cs="Arial"/>
          <w:sz w:val="20"/>
          <w:szCs w:val="20"/>
          <w:lang w:val="de-DE"/>
        </w:rPr>
        <w:t>LCL Carrier Partner Sustainability Award</w:t>
      </w:r>
      <w:r>
        <w:rPr>
          <w:rFonts w:ascii="Arial" w:eastAsia="Times New Roman" w:hAnsi="Arial" w:cs="Arial"/>
          <w:sz w:val="20"/>
          <w:szCs w:val="20"/>
          <w:lang w:val="de-DE"/>
        </w:rPr>
        <w:t xml:space="preserve"> – </w:t>
      </w:r>
      <w:r w:rsidRPr="00147B77">
        <w:rPr>
          <w:rFonts w:ascii="Arial" w:eastAsia="Times New Roman" w:hAnsi="Arial" w:cs="Arial"/>
          <w:sz w:val="20"/>
          <w:szCs w:val="20"/>
          <w:lang w:val="de-DE"/>
        </w:rPr>
        <w:t>Auszeichnung für das IT-Unternehmen mit dem größten Beitrag zur Nachhaltigkeit</w:t>
      </w:r>
      <w:r w:rsidR="009D06F4">
        <w:rPr>
          <w:rFonts w:ascii="Arial" w:eastAsia="Times New Roman" w:hAnsi="Arial" w:cs="Arial"/>
          <w:sz w:val="20"/>
          <w:szCs w:val="20"/>
          <w:lang w:val="de-DE"/>
        </w:rPr>
        <w:t>.</w:t>
      </w:r>
    </w:p>
    <w:p w14:paraId="63712326" w14:textId="787AB3A3" w:rsidR="009D06F4" w:rsidRDefault="009D06F4" w:rsidP="00147B77">
      <w:pPr>
        <w:pStyle w:val="Listenabsatz"/>
        <w:numPr>
          <w:ilvl w:val="1"/>
          <w:numId w:val="35"/>
        </w:numPr>
        <w:spacing w:line="276" w:lineRule="auto"/>
        <w:rPr>
          <w:rFonts w:ascii="Arial" w:eastAsia="Times New Roman" w:hAnsi="Arial" w:cs="Arial"/>
          <w:sz w:val="20"/>
          <w:szCs w:val="20"/>
          <w:lang w:val="de-DE"/>
        </w:rPr>
      </w:pPr>
      <w:r w:rsidRPr="009D06F4">
        <w:rPr>
          <w:rFonts w:ascii="Arial" w:eastAsia="Times New Roman" w:hAnsi="Arial" w:cs="Arial"/>
          <w:sz w:val="20"/>
          <w:szCs w:val="20"/>
          <w:lang w:val="de-DE"/>
        </w:rPr>
        <w:t>Auszeichnung „</w:t>
      </w:r>
      <w:proofErr w:type="spellStart"/>
      <w:r w:rsidRPr="009D06F4">
        <w:rPr>
          <w:rFonts w:ascii="Arial" w:eastAsia="Times New Roman" w:hAnsi="Arial" w:cs="Arial"/>
          <w:sz w:val="20"/>
          <w:szCs w:val="20"/>
          <w:lang w:val="de-DE"/>
        </w:rPr>
        <w:t>Circular</w:t>
      </w:r>
      <w:proofErr w:type="spellEnd"/>
      <w:r w:rsidRPr="009D06F4">
        <w:rPr>
          <w:rFonts w:ascii="Arial" w:eastAsia="Times New Roman" w:hAnsi="Arial" w:cs="Arial"/>
          <w:sz w:val="20"/>
          <w:szCs w:val="20"/>
          <w:lang w:val="de-DE"/>
        </w:rPr>
        <w:t xml:space="preserve"> Economy Transition </w:t>
      </w:r>
      <w:proofErr w:type="spellStart"/>
      <w:r w:rsidRPr="009D06F4">
        <w:rPr>
          <w:rFonts w:ascii="Arial" w:eastAsia="Times New Roman" w:hAnsi="Arial" w:cs="Arial"/>
          <w:sz w:val="20"/>
          <w:szCs w:val="20"/>
          <w:lang w:val="de-DE"/>
        </w:rPr>
        <w:t>of</w:t>
      </w:r>
      <w:proofErr w:type="spellEnd"/>
      <w:r w:rsidRPr="009D06F4">
        <w:rPr>
          <w:rFonts w:ascii="Arial" w:eastAsia="Times New Roman" w:hAnsi="Arial" w:cs="Arial"/>
          <w:sz w:val="20"/>
          <w:szCs w:val="20"/>
          <w:lang w:val="de-DE"/>
        </w:rPr>
        <w:t xml:space="preserve"> </w:t>
      </w:r>
      <w:proofErr w:type="spellStart"/>
      <w:r w:rsidRPr="009D06F4">
        <w:rPr>
          <w:rFonts w:ascii="Arial" w:eastAsia="Times New Roman" w:hAnsi="Arial" w:cs="Arial"/>
          <w:sz w:val="20"/>
          <w:szCs w:val="20"/>
          <w:lang w:val="de-DE"/>
        </w:rPr>
        <w:t>the</w:t>
      </w:r>
      <w:proofErr w:type="spellEnd"/>
      <w:r w:rsidRPr="009D06F4">
        <w:rPr>
          <w:rFonts w:ascii="Arial" w:eastAsia="Times New Roman" w:hAnsi="Arial" w:cs="Arial"/>
          <w:sz w:val="20"/>
          <w:szCs w:val="20"/>
          <w:lang w:val="de-DE"/>
        </w:rPr>
        <w:t xml:space="preserve"> Year“ für die EMEA-Region bei den 2024 Environmental Finance </w:t>
      </w:r>
      <w:proofErr w:type="spellStart"/>
      <w:r w:rsidRPr="009D06F4">
        <w:rPr>
          <w:rFonts w:ascii="Arial" w:eastAsia="Times New Roman" w:hAnsi="Arial" w:cs="Arial"/>
          <w:sz w:val="20"/>
          <w:szCs w:val="20"/>
          <w:lang w:val="de-DE"/>
        </w:rPr>
        <w:t>Sustainable</w:t>
      </w:r>
      <w:proofErr w:type="spellEnd"/>
      <w:r w:rsidRPr="009D06F4">
        <w:rPr>
          <w:rFonts w:ascii="Arial" w:eastAsia="Times New Roman" w:hAnsi="Arial" w:cs="Arial"/>
          <w:sz w:val="20"/>
          <w:szCs w:val="20"/>
          <w:lang w:val="de-DE"/>
        </w:rPr>
        <w:t xml:space="preserve"> Company Awards für das Pilotprojekt mit Urban Miners, das auf alle europäischen </w:t>
      </w:r>
      <w:r w:rsidR="00193A21">
        <w:rPr>
          <w:rFonts w:ascii="Arial" w:eastAsia="Times New Roman" w:hAnsi="Arial" w:cs="Arial"/>
          <w:sz w:val="20"/>
          <w:szCs w:val="20"/>
          <w:lang w:val="de-DE"/>
        </w:rPr>
        <w:t>Standorte</w:t>
      </w:r>
      <w:r w:rsidRPr="009D06F4">
        <w:rPr>
          <w:rFonts w:ascii="Arial" w:eastAsia="Times New Roman" w:hAnsi="Arial" w:cs="Arial"/>
          <w:sz w:val="20"/>
          <w:szCs w:val="20"/>
          <w:lang w:val="de-DE"/>
        </w:rPr>
        <w:t xml:space="preserve"> ausgeweitet wurde, um ausgemusterte Geräte zu recyceln</w:t>
      </w:r>
      <w:r>
        <w:rPr>
          <w:rFonts w:ascii="Arial" w:eastAsia="Times New Roman" w:hAnsi="Arial" w:cs="Arial"/>
          <w:sz w:val="20"/>
          <w:szCs w:val="20"/>
          <w:lang w:val="de-DE"/>
        </w:rPr>
        <w:t>.</w:t>
      </w:r>
    </w:p>
    <w:p w14:paraId="3F5AD330" w14:textId="09BDE98F" w:rsidR="009D06F4" w:rsidRDefault="009D06F4" w:rsidP="009D06F4">
      <w:pPr>
        <w:pStyle w:val="Listenabsatz"/>
        <w:numPr>
          <w:ilvl w:val="1"/>
          <w:numId w:val="35"/>
        </w:numPr>
        <w:spacing w:line="276" w:lineRule="auto"/>
        <w:rPr>
          <w:rFonts w:ascii="Arial" w:eastAsia="Times New Roman" w:hAnsi="Arial" w:cs="Arial"/>
          <w:sz w:val="20"/>
          <w:szCs w:val="20"/>
          <w:lang w:val="de-DE"/>
        </w:rPr>
      </w:pPr>
      <w:r w:rsidRPr="009D06F4">
        <w:rPr>
          <w:rFonts w:ascii="Arial" w:eastAsia="Times New Roman" w:hAnsi="Arial" w:cs="Arial"/>
          <w:sz w:val="20"/>
          <w:szCs w:val="20"/>
          <w:lang w:val="de-DE"/>
        </w:rPr>
        <w:t xml:space="preserve">Bronze-Auszeichnung durch den Inclusive </w:t>
      </w:r>
      <w:proofErr w:type="spellStart"/>
      <w:r w:rsidRPr="009D06F4">
        <w:rPr>
          <w:rFonts w:ascii="Arial" w:eastAsia="Times New Roman" w:hAnsi="Arial" w:cs="Arial"/>
          <w:sz w:val="20"/>
          <w:szCs w:val="20"/>
          <w:lang w:val="de-DE"/>
        </w:rPr>
        <w:t>Employers</w:t>
      </w:r>
      <w:proofErr w:type="spellEnd"/>
      <w:r w:rsidRPr="009D06F4">
        <w:rPr>
          <w:rFonts w:ascii="Arial" w:eastAsia="Times New Roman" w:hAnsi="Arial" w:cs="Arial"/>
          <w:sz w:val="20"/>
          <w:szCs w:val="20"/>
          <w:lang w:val="de-DE"/>
        </w:rPr>
        <w:t xml:space="preserve"> Standard, ein weltweit anerkanntes Akkreditierungs- und Benchmarking-Tool für Integration und Vielfalt am Arbeitsplatz.</w:t>
      </w:r>
    </w:p>
    <w:p w14:paraId="1A6B7D7E" w14:textId="71A493E7" w:rsidR="009E0A46" w:rsidRDefault="009D06F4" w:rsidP="009D06F4">
      <w:pPr>
        <w:pStyle w:val="Listenabsatz"/>
        <w:numPr>
          <w:ilvl w:val="0"/>
          <w:numId w:val="35"/>
        </w:numPr>
        <w:spacing w:line="276" w:lineRule="auto"/>
        <w:rPr>
          <w:rFonts w:ascii="Arial" w:eastAsia="Times New Roman" w:hAnsi="Arial" w:cs="Arial"/>
          <w:sz w:val="20"/>
          <w:szCs w:val="20"/>
          <w:lang w:val="de-DE"/>
        </w:rPr>
      </w:pPr>
      <w:r w:rsidRPr="009D06F4">
        <w:rPr>
          <w:rFonts w:ascii="Arial" w:eastAsia="Times New Roman" w:hAnsi="Arial" w:cs="Arial"/>
          <w:sz w:val="20"/>
          <w:szCs w:val="20"/>
          <w:lang w:val="de-DE"/>
        </w:rPr>
        <w:t xml:space="preserve">Colt </w:t>
      </w:r>
      <w:r>
        <w:rPr>
          <w:rFonts w:ascii="Arial" w:eastAsia="Times New Roman" w:hAnsi="Arial" w:cs="Arial"/>
          <w:sz w:val="20"/>
          <w:szCs w:val="20"/>
          <w:lang w:val="de-DE"/>
        </w:rPr>
        <w:t>ist</w:t>
      </w:r>
      <w:r w:rsidRPr="009D06F4">
        <w:rPr>
          <w:rFonts w:ascii="Arial" w:eastAsia="Times New Roman" w:hAnsi="Arial" w:cs="Arial"/>
          <w:sz w:val="20"/>
          <w:szCs w:val="20"/>
          <w:lang w:val="de-DE"/>
        </w:rPr>
        <w:t xml:space="preserve"> eine dreijährige Partnerschaft mit Umweltschützern und Pädagogen des Arctic Arts Project </w:t>
      </w:r>
      <w:r>
        <w:rPr>
          <w:rFonts w:ascii="Arial" w:eastAsia="Times New Roman" w:hAnsi="Arial" w:cs="Arial"/>
          <w:sz w:val="20"/>
          <w:szCs w:val="20"/>
          <w:lang w:val="de-DE"/>
        </w:rPr>
        <w:t>eingegangen</w:t>
      </w:r>
      <w:r w:rsidRPr="009D06F4">
        <w:rPr>
          <w:rFonts w:ascii="Arial" w:eastAsia="Times New Roman" w:hAnsi="Arial" w:cs="Arial"/>
          <w:sz w:val="20"/>
          <w:szCs w:val="20"/>
          <w:lang w:val="de-DE"/>
        </w:rPr>
        <w:t>. Als „Polar Partner“ unterstützt die Partnerschaft das Engagement von Colt, Maßnahmen zur Bekämpfung des Klimawandels durch Zusammenarbeit, Sensibilisierung und Bildung zu fördern.</w:t>
      </w:r>
    </w:p>
    <w:p w14:paraId="7317B8DF" w14:textId="154C5EB0" w:rsidR="009D06F4" w:rsidRDefault="009D06F4" w:rsidP="009D06F4">
      <w:pPr>
        <w:pStyle w:val="Listenabsatz"/>
        <w:numPr>
          <w:ilvl w:val="0"/>
          <w:numId w:val="35"/>
        </w:numPr>
        <w:spacing w:line="276" w:lineRule="auto"/>
        <w:rPr>
          <w:rFonts w:ascii="Arial" w:eastAsia="Times New Roman" w:hAnsi="Arial" w:cs="Arial"/>
          <w:sz w:val="20"/>
          <w:szCs w:val="20"/>
          <w:lang w:val="de-DE"/>
        </w:rPr>
      </w:pPr>
      <w:r w:rsidRPr="009D06F4">
        <w:rPr>
          <w:rFonts w:ascii="Arial" w:eastAsia="Times New Roman" w:hAnsi="Arial" w:cs="Arial"/>
          <w:sz w:val="20"/>
          <w:szCs w:val="20"/>
          <w:lang w:val="de-DE"/>
        </w:rPr>
        <w:lastRenderedPageBreak/>
        <w:t>Colt unterzeich</w:t>
      </w:r>
      <w:r>
        <w:rPr>
          <w:rFonts w:ascii="Arial" w:eastAsia="Times New Roman" w:hAnsi="Arial" w:cs="Arial"/>
          <w:sz w:val="20"/>
          <w:szCs w:val="20"/>
          <w:lang w:val="de-DE"/>
        </w:rPr>
        <w:t>nete</w:t>
      </w:r>
      <w:r w:rsidRPr="009D06F4">
        <w:rPr>
          <w:rFonts w:ascii="Arial" w:eastAsia="Times New Roman" w:hAnsi="Arial" w:cs="Arial"/>
          <w:sz w:val="20"/>
          <w:szCs w:val="20"/>
          <w:lang w:val="de-DE"/>
        </w:rPr>
        <w:t xml:space="preserve"> </w:t>
      </w:r>
      <w:r>
        <w:rPr>
          <w:rFonts w:ascii="Arial" w:eastAsia="Times New Roman" w:hAnsi="Arial" w:cs="Arial"/>
          <w:sz w:val="20"/>
          <w:szCs w:val="20"/>
          <w:lang w:val="de-DE"/>
        </w:rPr>
        <w:t>die</w:t>
      </w:r>
      <w:r w:rsidRPr="009D06F4">
        <w:rPr>
          <w:rFonts w:ascii="Arial" w:eastAsia="Times New Roman" w:hAnsi="Arial" w:cs="Arial"/>
          <w:sz w:val="20"/>
          <w:szCs w:val="20"/>
          <w:lang w:val="de-DE"/>
        </w:rPr>
        <w:t xml:space="preserve"> United </w:t>
      </w:r>
      <w:proofErr w:type="spellStart"/>
      <w:r w:rsidRPr="009D06F4">
        <w:rPr>
          <w:rFonts w:ascii="Arial" w:eastAsia="Times New Roman" w:hAnsi="Arial" w:cs="Arial"/>
          <w:sz w:val="20"/>
          <w:szCs w:val="20"/>
          <w:lang w:val="de-DE"/>
        </w:rPr>
        <w:t>Nations</w:t>
      </w:r>
      <w:proofErr w:type="spellEnd"/>
      <w:r w:rsidRPr="009D06F4">
        <w:rPr>
          <w:rFonts w:ascii="Arial" w:eastAsia="Times New Roman" w:hAnsi="Arial" w:cs="Arial"/>
          <w:sz w:val="20"/>
          <w:szCs w:val="20"/>
          <w:lang w:val="de-DE"/>
        </w:rPr>
        <w:t xml:space="preserve"> Global </w:t>
      </w:r>
      <w:proofErr w:type="spellStart"/>
      <w:r w:rsidRPr="009D06F4">
        <w:rPr>
          <w:rFonts w:ascii="Arial" w:eastAsia="Times New Roman" w:hAnsi="Arial" w:cs="Arial"/>
          <w:sz w:val="20"/>
          <w:szCs w:val="20"/>
          <w:lang w:val="de-DE"/>
        </w:rPr>
        <w:t>Compact's</w:t>
      </w:r>
      <w:proofErr w:type="spellEnd"/>
      <w:r w:rsidRPr="009D06F4">
        <w:rPr>
          <w:rFonts w:ascii="Arial" w:eastAsia="Times New Roman" w:hAnsi="Arial" w:cs="Arial"/>
          <w:sz w:val="20"/>
          <w:szCs w:val="20"/>
          <w:lang w:val="de-DE"/>
        </w:rPr>
        <w:t xml:space="preserve"> Women's Empowerment </w:t>
      </w:r>
      <w:proofErr w:type="spellStart"/>
      <w:r w:rsidRPr="009D06F4">
        <w:rPr>
          <w:rFonts w:ascii="Arial" w:eastAsia="Times New Roman" w:hAnsi="Arial" w:cs="Arial"/>
          <w:sz w:val="20"/>
          <w:szCs w:val="20"/>
          <w:lang w:val="de-DE"/>
        </w:rPr>
        <w:t>Principles</w:t>
      </w:r>
      <w:proofErr w:type="spellEnd"/>
      <w:r w:rsidRPr="009D06F4">
        <w:rPr>
          <w:rFonts w:ascii="Arial" w:eastAsia="Times New Roman" w:hAnsi="Arial" w:cs="Arial"/>
          <w:sz w:val="20"/>
          <w:szCs w:val="20"/>
          <w:lang w:val="de-DE"/>
        </w:rPr>
        <w:t xml:space="preserve"> und trat dem UN Global Compact Target Gender </w:t>
      </w:r>
      <w:proofErr w:type="spellStart"/>
      <w:r w:rsidRPr="009D06F4">
        <w:rPr>
          <w:rFonts w:ascii="Arial" w:eastAsia="Times New Roman" w:hAnsi="Arial" w:cs="Arial"/>
          <w:sz w:val="20"/>
          <w:szCs w:val="20"/>
          <w:lang w:val="de-DE"/>
        </w:rPr>
        <w:t>Accelerator</w:t>
      </w:r>
      <w:proofErr w:type="spellEnd"/>
      <w:r w:rsidRPr="009D06F4">
        <w:rPr>
          <w:rFonts w:ascii="Arial" w:eastAsia="Times New Roman" w:hAnsi="Arial" w:cs="Arial"/>
          <w:sz w:val="20"/>
          <w:szCs w:val="20"/>
          <w:lang w:val="de-DE"/>
        </w:rPr>
        <w:t xml:space="preserve"> Programm</w:t>
      </w:r>
      <w:r w:rsidR="00193A21">
        <w:rPr>
          <w:rFonts w:ascii="Arial" w:eastAsia="Times New Roman" w:hAnsi="Arial" w:cs="Arial"/>
          <w:sz w:val="20"/>
          <w:szCs w:val="20"/>
          <w:lang w:val="de-DE"/>
        </w:rPr>
        <w:t>e</w:t>
      </w:r>
      <w:r w:rsidRPr="009D06F4">
        <w:rPr>
          <w:rFonts w:ascii="Arial" w:eastAsia="Times New Roman" w:hAnsi="Arial" w:cs="Arial"/>
          <w:sz w:val="20"/>
          <w:szCs w:val="20"/>
          <w:lang w:val="de-DE"/>
        </w:rPr>
        <w:t xml:space="preserve"> bei.</w:t>
      </w:r>
    </w:p>
    <w:p w14:paraId="08DD3A6D" w14:textId="77EE1D33" w:rsidR="009D06F4" w:rsidRPr="009D06F4" w:rsidRDefault="009D06F4" w:rsidP="009D06F4">
      <w:pPr>
        <w:pStyle w:val="Listenabsatz"/>
        <w:numPr>
          <w:ilvl w:val="0"/>
          <w:numId w:val="35"/>
        </w:numPr>
        <w:spacing w:line="276" w:lineRule="auto"/>
        <w:rPr>
          <w:rFonts w:ascii="Arial" w:eastAsia="Times New Roman" w:hAnsi="Arial" w:cs="Arial"/>
          <w:sz w:val="20"/>
          <w:szCs w:val="20"/>
          <w:lang w:val="de-DE"/>
        </w:rPr>
      </w:pPr>
      <w:r w:rsidRPr="009D06F4">
        <w:rPr>
          <w:rFonts w:ascii="Arial" w:eastAsia="Times New Roman" w:hAnsi="Arial" w:cs="Arial"/>
          <w:sz w:val="20"/>
          <w:szCs w:val="20"/>
          <w:lang w:val="de-DE"/>
        </w:rPr>
        <w:t xml:space="preserve">44,7 </w:t>
      </w:r>
      <w:r w:rsidR="00193A21">
        <w:rPr>
          <w:rFonts w:ascii="Arial" w:eastAsia="Times New Roman" w:hAnsi="Arial" w:cs="Arial"/>
          <w:sz w:val="20"/>
          <w:szCs w:val="20"/>
          <w:lang w:val="de-DE"/>
        </w:rPr>
        <w:t>Prozent</w:t>
      </w:r>
      <w:r w:rsidRPr="009D06F4">
        <w:rPr>
          <w:rFonts w:ascii="Arial" w:eastAsia="Times New Roman" w:hAnsi="Arial" w:cs="Arial"/>
          <w:sz w:val="20"/>
          <w:szCs w:val="20"/>
          <w:lang w:val="de-DE"/>
        </w:rPr>
        <w:t xml:space="preserve"> der neu eingestellten </w:t>
      </w:r>
      <w:r w:rsidR="00193A21">
        <w:rPr>
          <w:rFonts w:ascii="Arial" w:eastAsia="Times New Roman" w:hAnsi="Arial" w:cs="Arial"/>
          <w:sz w:val="20"/>
          <w:szCs w:val="20"/>
          <w:lang w:val="de-DE"/>
        </w:rPr>
        <w:t>Beschäftigten</w:t>
      </w:r>
      <w:r w:rsidRPr="009D06F4">
        <w:rPr>
          <w:rFonts w:ascii="Arial" w:eastAsia="Times New Roman" w:hAnsi="Arial" w:cs="Arial"/>
          <w:sz w:val="20"/>
          <w:szCs w:val="20"/>
          <w:lang w:val="de-DE"/>
        </w:rPr>
        <w:t xml:space="preserve"> sind weiblich, </w:t>
      </w:r>
      <w:r w:rsidR="00A643F4">
        <w:rPr>
          <w:rFonts w:ascii="Arial" w:eastAsia="Times New Roman" w:hAnsi="Arial" w:cs="Arial"/>
          <w:sz w:val="20"/>
          <w:szCs w:val="20"/>
          <w:lang w:val="de-DE"/>
        </w:rPr>
        <w:t>im Vergleich zu</w:t>
      </w:r>
      <w:r w:rsidRPr="009D06F4">
        <w:rPr>
          <w:rFonts w:ascii="Arial" w:eastAsia="Times New Roman" w:hAnsi="Arial" w:cs="Arial"/>
          <w:sz w:val="20"/>
          <w:szCs w:val="20"/>
          <w:lang w:val="de-DE"/>
        </w:rPr>
        <w:t xml:space="preserve"> 17 </w:t>
      </w:r>
      <w:r w:rsidR="00A643F4">
        <w:rPr>
          <w:rFonts w:ascii="Arial" w:eastAsia="Times New Roman" w:hAnsi="Arial" w:cs="Arial"/>
          <w:sz w:val="20"/>
          <w:szCs w:val="20"/>
          <w:lang w:val="de-DE"/>
        </w:rPr>
        <w:t>Prozent in der Branche</w:t>
      </w:r>
      <w:r w:rsidRPr="009D06F4">
        <w:rPr>
          <w:rFonts w:ascii="Arial" w:eastAsia="Times New Roman" w:hAnsi="Arial" w:cs="Arial"/>
          <w:sz w:val="20"/>
          <w:szCs w:val="20"/>
          <w:lang w:val="de-DE"/>
        </w:rPr>
        <w:t>.</w:t>
      </w:r>
    </w:p>
    <w:p w14:paraId="290DF706" w14:textId="681866BC" w:rsidR="009D06F4" w:rsidRPr="009D06F4" w:rsidRDefault="009D06F4" w:rsidP="009D06F4">
      <w:pPr>
        <w:pStyle w:val="Listenabsatz"/>
        <w:numPr>
          <w:ilvl w:val="0"/>
          <w:numId w:val="35"/>
        </w:numPr>
        <w:spacing w:line="276" w:lineRule="auto"/>
        <w:rPr>
          <w:rFonts w:ascii="Arial" w:eastAsia="Times New Roman" w:hAnsi="Arial" w:cs="Arial"/>
          <w:sz w:val="20"/>
          <w:szCs w:val="20"/>
          <w:lang w:val="de-DE"/>
        </w:rPr>
      </w:pPr>
      <w:r w:rsidRPr="009D06F4">
        <w:rPr>
          <w:rFonts w:ascii="Arial" w:eastAsia="Times New Roman" w:hAnsi="Arial" w:cs="Arial"/>
          <w:sz w:val="20"/>
          <w:szCs w:val="20"/>
          <w:lang w:val="de-DE"/>
        </w:rPr>
        <w:t xml:space="preserve">Die Binding Corporate Rules (BCR) von Colt </w:t>
      </w:r>
      <w:r w:rsidR="00A643F4">
        <w:rPr>
          <w:rFonts w:ascii="Arial" w:eastAsia="Times New Roman" w:hAnsi="Arial" w:cs="Arial"/>
          <w:sz w:val="20"/>
          <w:szCs w:val="20"/>
          <w:lang w:val="de-DE"/>
        </w:rPr>
        <w:t>in Großbritannien</w:t>
      </w:r>
      <w:r w:rsidRPr="009D06F4">
        <w:rPr>
          <w:rFonts w:ascii="Arial" w:eastAsia="Times New Roman" w:hAnsi="Arial" w:cs="Arial"/>
          <w:sz w:val="20"/>
          <w:szCs w:val="20"/>
          <w:lang w:val="de-DE"/>
        </w:rPr>
        <w:t xml:space="preserve"> und in der EU wurden von der Regulierungsbehörde genehmigt, wobei Colt als Auftragsverarbeiter </w:t>
      </w:r>
      <w:r w:rsidR="00A643F4">
        <w:rPr>
          <w:rFonts w:ascii="Arial" w:eastAsia="Times New Roman" w:hAnsi="Arial" w:cs="Arial"/>
          <w:sz w:val="20"/>
          <w:szCs w:val="20"/>
          <w:lang w:val="de-DE"/>
        </w:rPr>
        <w:t xml:space="preserve">in der Umsetzung </w:t>
      </w:r>
      <w:r w:rsidRPr="009D06F4">
        <w:rPr>
          <w:rFonts w:ascii="Arial" w:eastAsia="Times New Roman" w:hAnsi="Arial" w:cs="Arial"/>
          <w:sz w:val="20"/>
          <w:szCs w:val="20"/>
          <w:lang w:val="de-DE"/>
        </w:rPr>
        <w:t xml:space="preserve">und </w:t>
      </w:r>
      <w:r w:rsidR="00A643F4">
        <w:rPr>
          <w:rFonts w:ascii="Arial" w:eastAsia="Times New Roman" w:hAnsi="Arial" w:cs="Arial"/>
          <w:sz w:val="20"/>
          <w:szCs w:val="20"/>
          <w:lang w:val="de-DE"/>
        </w:rPr>
        <w:t xml:space="preserve">als </w:t>
      </w:r>
      <w:r w:rsidRPr="009D06F4">
        <w:rPr>
          <w:rFonts w:ascii="Arial" w:eastAsia="Times New Roman" w:hAnsi="Arial" w:cs="Arial"/>
          <w:sz w:val="20"/>
          <w:szCs w:val="20"/>
          <w:lang w:val="de-DE"/>
        </w:rPr>
        <w:t>Kontroll</w:t>
      </w:r>
      <w:r w:rsidR="00A643F4">
        <w:rPr>
          <w:rFonts w:ascii="Arial" w:eastAsia="Times New Roman" w:hAnsi="Arial" w:cs="Arial"/>
          <w:sz w:val="20"/>
          <w:szCs w:val="20"/>
          <w:lang w:val="de-DE"/>
        </w:rPr>
        <w:t>instanz</w:t>
      </w:r>
      <w:r w:rsidRPr="009D06F4">
        <w:rPr>
          <w:rFonts w:ascii="Arial" w:eastAsia="Times New Roman" w:hAnsi="Arial" w:cs="Arial"/>
          <w:sz w:val="20"/>
          <w:szCs w:val="20"/>
          <w:lang w:val="de-DE"/>
        </w:rPr>
        <w:t xml:space="preserve"> fungiert. Diese Genehmigung in Verbindung mit dem bestehenden globalen Best-Practice-Sicherheitsstandard ISO27701 bedeutet, dass Colt das erste Telekommunikationsunternehmen der Welt ist, </w:t>
      </w:r>
      <w:proofErr w:type="gramStart"/>
      <w:r w:rsidRPr="009D06F4">
        <w:rPr>
          <w:rFonts w:ascii="Arial" w:eastAsia="Times New Roman" w:hAnsi="Arial" w:cs="Arial"/>
          <w:sz w:val="20"/>
          <w:szCs w:val="20"/>
          <w:lang w:val="de-DE"/>
        </w:rPr>
        <w:t>das</w:t>
      </w:r>
      <w:proofErr w:type="gramEnd"/>
      <w:r w:rsidRPr="009D06F4">
        <w:rPr>
          <w:rFonts w:ascii="Arial" w:eastAsia="Times New Roman" w:hAnsi="Arial" w:cs="Arial"/>
          <w:sz w:val="20"/>
          <w:szCs w:val="20"/>
          <w:lang w:val="de-DE"/>
        </w:rPr>
        <w:t xml:space="preserve"> diese strengen Sicherheitsstandards erreicht</w:t>
      </w:r>
      <w:r>
        <w:rPr>
          <w:rFonts w:ascii="Arial" w:eastAsia="Times New Roman" w:hAnsi="Arial" w:cs="Arial"/>
          <w:sz w:val="20"/>
          <w:szCs w:val="20"/>
          <w:lang w:val="de-DE"/>
        </w:rPr>
        <w:t xml:space="preserve">. </w:t>
      </w:r>
      <w:r w:rsidR="00A643F4">
        <w:rPr>
          <w:rFonts w:ascii="Arial" w:eastAsia="Times New Roman" w:hAnsi="Arial" w:cs="Arial"/>
          <w:sz w:val="20"/>
          <w:szCs w:val="20"/>
          <w:lang w:val="de-DE"/>
        </w:rPr>
        <w:t>Es ist</w:t>
      </w:r>
      <w:r>
        <w:rPr>
          <w:rFonts w:ascii="Arial" w:eastAsia="Times New Roman" w:hAnsi="Arial" w:cs="Arial"/>
          <w:sz w:val="20"/>
          <w:szCs w:val="20"/>
          <w:lang w:val="de-DE"/>
        </w:rPr>
        <w:t xml:space="preserve"> </w:t>
      </w:r>
      <w:r w:rsidRPr="009D06F4">
        <w:rPr>
          <w:rFonts w:ascii="Arial" w:eastAsia="Times New Roman" w:hAnsi="Arial" w:cs="Arial"/>
          <w:sz w:val="20"/>
          <w:szCs w:val="20"/>
          <w:lang w:val="de-DE"/>
        </w:rPr>
        <w:t>de</w:t>
      </w:r>
      <w:r w:rsidR="00A643F4">
        <w:rPr>
          <w:rFonts w:ascii="Arial" w:eastAsia="Times New Roman" w:hAnsi="Arial" w:cs="Arial"/>
          <w:sz w:val="20"/>
          <w:szCs w:val="20"/>
          <w:lang w:val="de-DE"/>
        </w:rPr>
        <w:t>r</w:t>
      </w:r>
      <w:r w:rsidRPr="009D06F4">
        <w:rPr>
          <w:rFonts w:ascii="Arial" w:eastAsia="Times New Roman" w:hAnsi="Arial" w:cs="Arial"/>
          <w:sz w:val="20"/>
          <w:szCs w:val="20"/>
          <w:lang w:val="de-DE"/>
        </w:rPr>
        <w:t xml:space="preserve"> höchste Datenschutzstandard, den Unternehmen erreichen können.</w:t>
      </w:r>
    </w:p>
    <w:p w14:paraId="031F2622" w14:textId="77777777" w:rsidR="009E0A46" w:rsidRPr="009D06F4" w:rsidRDefault="009E0A46" w:rsidP="009E0A46">
      <w:pPr>
        <w:spacing w:line="276" w:lineRule="auto"/>
        <w:rPr>
          <w:rFonts w:ascii="Arial" w:eastAsia="Times New Roman" w:hAnsi="Arial" w:cs="Arial"/>
          <w:sz w:val="20"/>
          <w:szCs w:val="20"/>
          <w:lang w:val="de-DE"/>
        </w:rPr>
      </w:pPr>
    </w:p>
    <w:p w14:paraId="3762E0DB" w14:textId="33853710" w:rsidR="00A14ED6" w:rsidRDefault="00F9593A" w:rsidP="006A17E0">
      <w:pPr>
        <w:spacing w:line="276" w:lineRule="auto"/>
        <w:rPr>
          <w:rFonts w:ascii="Arial" w:eastAsia="Times New Roman" w:hAnsi="Arial" w:cs="Arial"/>
          <w:sz w:val="20"/>
          <w:szCs w:val="20"/>
          <w:lang w:val="de-DE"/>
        </w:rPr>
      </w:pPr>
      <w:r w:rsidRPr="00F9593A">
        <w:rPr>
          <w:rFonts w:ascii="Arial" w:eastAsia="Times New Roman" w:hAnsi="Arial" w:cs="Arial"/>
          <w:sz w:val="20"/>
          <w:szCs w:val="20"/>
          <w:lang w:val="de-DE"/>
        </w:rPr>
        <w:t xml:space="preserve">Sie finden den Bericht </w:t>
      </w:r>
      <w:hyperlink r:id="rId12" w:history="1">
        <w:r w:rsidRPr="00F9593A">
          <w:rPr>
            <w:rStyle w:val="Hyperlink"/>
            <w:rFonts w:ascii="Arial" w:eastAsia="Times New Roman" w:hAnsi="Arial" w:cs="Arial"/>
            <w:sz w:val="20"/>
            <w:szCs w:val="20"/>
            <w:lang w:val="de-DE"/>
          </w:rPr>
          <w:t>hier</w:t>
        </w:r>
      </w:hyperlink>
      <w:r w:rsidRPr="00F9593A">
        <w:rPr>
          <w:rFonts w:ascii="Arial" w:eastAsia="Times New Roman" w:hAnsi="Arial" w:cs="Arial"/>
          <w:sz w:val="20"/>
          <w:szCs w:val="20"/>
          <w:lang w:val="de-DE"/>
        </w:rPr>
        <w:t>.</w:t>
      </w:r>
    </w:p>
    <w:p w14:paraId="0715032D" w14:textId="77777777" w:rsidR="00F9593A" w:rsidRDefault="00F9593A" w:rsidP="006A17E0">
      <w:pPr>
        <w:spacing w:line="276" w:lineRule="auto"/>
        <w:rPr>
          <w:rFonts w:ascii="Arial" w:eastAsia="Times New Roman" w:hAnsi="Arial" w:cs="Arial"/>
          <w:sz w:val="20"/>
          <w:szCs w:val="20"/>
          <w:lang w:val="de-DE"/>
        </w:rPr>
      </w:pPr>
    </w:p>
    <w:p w14:paraId="217FB1EF" w14:textId="79C2D4DE" w:rsidR="00F9593A" w:rsidRDefault="00F9593A" w:rsidP="006A17E0">
      <w:pPr>
        <w:spacing w:line="276" w:lineRule="auto"/>
        <w:rPr>
          <w:rFonts w:ascii="Arial" w:eastAsia="Times New Roman" w:hAnsi="Arial" w:cs="Arial"/>
          <w:b/>
          <w:bCs/>
          <w:sz w:val="20"/>
          <w:szCs w:val="20"/>
          <w:lang w:val="de-DE"/>
        </w:rPr>
      </w:pPr>
      <w:r w:rsidRPr="00F9593A">
        <w:rPr>
          <w:rFonts w:ascii="Arial" w:eastAsia="Times New Roman" w:hAnsi="Arial" w:cs="Arial"/>
          <w:b/>
          <w:bCs/>
          <w:sz w:val="20"/>
          <w:szCs w:val="20"/>
          <w:lang w:val="de-DE"/>
        </w:rPr>
        <w:t>Über den Colt Group Nachhaltigkeitsbericht 2024</w:t>
      </w:r>
    </w:p>
    <w:p w14:paraId="2AF6EE34" w14:textId="08944710" w:rsidR="0040639D" w:rsidRDefault="0040639D" w:rsidP="006A17E0">
      <w:pPr>
        <w:spacing w:line="276" w:lineRule="auto"/>
        <w:rPr>
          <w:rFonts w:ascii="Arial" w:eastAsia="Times New Roman" w:hAnsi="Arial" w:cs="Arial"/>
          <w:sz w:val="20"/>
          <w:szCs w:val="20"/>
          <w:lang w:val="de-DE"/>
        </w:rPr>
      </w:pPr>
      <w:r w:rsidRPr="0040639D">
        <w:rPr>
          <w:rFonts w:ascii="Arial" w:eastAsia="Times New Roman" w:hAnsi="Arial" w:cs="Arial"/>
          <w:sz w:val="20"/>
          <w:szCs w:val="20"/>
          <w:lang w:val="de-DE"/>
        </w:rPr>
        <w:t xml:space="preserve">Die Colt Group ist ein </w:t>
      </w:r>
      <w:r w:rsidR="00A643F4">
        <w:rPr>
          <w:rFonts w:ascii="Arial" w:eastAsia="Times New Roman" w:hAnsi="Arial" w:cs="Arial"/>
          <w:sz w:val="20"/>
          <w:szCs w:val="20"/>
          <w:lang w:val="de-DE"/>
        </w:rPr>
        <w:t>globaler Anbieter</w:t>
      </w:r>
      <w:r w:rsidRPr="0040639D">
        <w:rPr>
          <w:rFonts w:ascii="Arial" w:eastAsia="Times New Roman" w:hAnsi="Arial" w:cs="Arial"/>
          <w:sz w:val="20"/>
          <w:szCs w:val="20"/>
          <w:lang w:val="de-DE"/>
        </w:rPr>
        <w:t xml:space="preserve"> für digitale Infrastruktur und Rechenzentrumsdienstleistungen. </w:t>
      </w:r>
      <w:r w:rsidR="00172641">
        <w:rPr>
          <w:rFonts w:ascii="Arial" w:eastAsia="Times New Roman" w:hAnsi="Arial" w:cs="Arial"/>
          <w:sz w:val="20"/>
          <w:szCs w:val="20"/>
          <w:lang w:val="de-DE"/>
        </w:rPr>
        <w:br/>
        <w:t>Sie</w:t>
      </w:r>
      <w:r w:rsidRPr="0040639D">
        <w:rPr>
          <w:rFonts w:ascii="Arial" w:eastAsia="Times New Roman" w:hAnsi="Arial" w:cs="Arial"/>
          <w:sz w:val="20"/>
          <w:szCs w:val="20"/>
          <w:lang w:val="de-DE"/>
        </w:rPr>
        <w:t xml:space="preserve"> betreibt zwei </w:t>
      </w:r>
      <w:r w:rsidR="00A643F4">
        <w:rPr>
          <w:rFonts w:ascii="Arial" w:eastAsia="Times New Roman" w:hAnsi="Arial" w:cs="Arial"/>
          <w:sz w:val="20"/>
          <w:szCs w:val="20"/>
          <w:lang w:val="de-DE"/>
        </w:rPr>
        <w:t>Unternehmen</w:t>
      </w:r>
      <w:r w:rsidRPr="0040639D">
        <w:rPr>
          <w:rFonts w:ascii="Arial" w:eastAsia="Times New Roman" w:hAnsi="Arial" w:cs="Arial"/>
          <w:sz w:val="20"/>
          <w:szCs w:val="20"/>
          <w:lang w:val="de-DE"/>
        </w:rPr>
        <w:t xml:space="preserve">: Colt Technology Services (Colt) (einschließlich Lumen EMEA) und Colt Data Centre Services (Colt DCS). Der Nachhaltigkeitsbericht der Colt Group umfasst den Zeitraum vom </w:t>
      </w:r>
      <w:r w:rsidR="00172641">
        <w:rPr>
          <w:rFonts w:ascii="Arial" w:eastAsia="Times New Roman" w:hAnsi="Arial" w:cs="Arial"/>
          <w:sz w:val="20"/>
          <w:szCs w:val="20"/>
          <w:lang w:val="de-DE"/>
        </w:rPr>
        <w:br/>
      </w:r>
      <w:r w:rsidRPr="0040639D">
        <w:rPr>
          <w:rFonts w:ascii="Arial" w:eastAsia="Times New Roman" w:hAnsi="Arial" w:cs="Arial"/>
          <w:sz w:val="20"/>
          <w:szCs w:val="20"/>
          <w:lang w:val="de-DE"/>
        </w:rPr>
        <w:t xml:space="preserve">1. Januar bis zum 31. Dezember 2024, sofern nicht anders angegeben. Der Bericht enthält Leistungsdaten zu den </w:t>
      </w:r>
      <w:r w:rsidR="00926A2D">
        <w:rPr>
          <w:rFonts w:ascii="Arial" w:eastAsia="Times New Roman" w:hAnsi="Arial" w:cs="Arial"/>
          <w:sz w:val="20"/>
          <w:szCs w:val="20"/>
          <w:lang w:val="de-DE"/>
        </w:rPr>
        <w:t>wesentlichen</w:t>
      </w:r>
      <w:r w:rsidRPr="0040639D">
        <w:rPr>
          <w:rFonts w:ascii="Arial" w:eastAsia="Times New Roman" w:hAnsi="Arial" w:cs="Arial"/>
          <w:sz w:val="20"/>
          <w:szCs w:val="20"/>
          <w:lang w:val="de-DE"/>
        </w:rPr>
        <w:t xml:space="preserve"> Umwelt-, Sozial- und </w:t>
      </w:r>
      <w:proofErr w:type="spellStart"/>
      <w:r w:rsidRPr="0040639D">
        <w:rPr>
          <w:rFonts w:ascii="Arial" w:eastAsia="Times New Roman" w:hAnsi="Arial" w:cs="Arial"/>
          <w:sz w:val="20"/>
          <w:szCs w:val="20"/>
          <w:lang w:val="de-DE"/>
        </w:rPr>
        <w:t>Governance</w:t>
      </w:r>
      <w:proofErr w:type="spellEnd"/>
      <w:r w:rsidRPr="0040639D">
        <w:rPr>
          <w:rFonts w:ascii="Arial" w:eastAsia="Times New Roman" w:hAnsi="Arial" w:cs="Arial"/>
          <w:sz w:val="20"/>
          <w:szCs w:val="20"/>
          <w:lang w:val="de-DE"/>
        </w:rPr>
        <w:t xml:space="preserve">-Themen (ESG). Im Jahr 2024 führte die Colt Group ihre erste doppelte Wesentlichkeitsanalyse (Double </w:t>
      </w:r>
      <w:proofErr w:type="spellStart"/>
      <w:r w:rsidRPr="0040639D">
        <w:rPr>
          <w:rFonts w:ascii="Arial" w:eastAsia="Times New Roman" w:hAnsi="Arial" w:cs="Arial"/>
          <w:sz w:val="20"/>
          <w:szCs w:val="20"/>
          <w:lang w:val="de-DE"/>
        </w:rPr>
        <w:t>Materiality</w:t>
      </w:r>
      <w:proofErr w:type="spellEnd"/>
      <w:r w:rsidRPr="0040639D">
        <w:rPr>
          <w:rFonts w:ascii="Arial" w:eastAsia="Times New Roman" w:hAnsi="Arial" w:cs="Arial"/>
          <w:sz w:val="20"/>
          <w:szCs w:val="20"/>
          <w:lang w:val="de-DE"/>
        </w:rPr>
        <w:t xml:space="preserve"> Assessment</w:t>
      </w:r>
      <w:r w:rsidR="00926A2D" w:rsidRPr="00926A2D">
        <w:rPr>
          <w:rFonts w:ascii="Arial" w:eastAsia="Times New Roman" w:hAnsi="Arial" w:cs="Arial"/>
          <w:sz w:val="20"/>
          <w:szCs w:val="20"/>
          <w:lang w:val="de-DE"/>
        </w:rPr>
        <w:t xml:space="preserve"> </w:t>
      </w:r>
      <w:r w:rsidR="00926A2D">
        <w:rPr>
          <w:rFonts w:ascii="Arial" w:eastAsia="Times New Roman" w:hAnsi="Arial" w:cs="Arial"/>
          <w:sz w:val="20"/>
          <w:szCs w:val="20"/>
          <w:lang w:val="de-DE"/>
        </w:rPr>
        <w:t>–</w:t>
      </w:r>
      <w:r w:rsidRPr="0040639D">
        <w:rPr>
          <w:rFonts w:ascii="Arial" w:eastAsia="Times New Roman" w:hAnsi="Arial" w:cs="Arial"/>
          <w:sz w:val="20"/>
          <w:szCs w:val="20"/>
          <w:lang w:val="de-DE"/>
        </w:rPr>
        <w:t xml:space="preserve"> DMA) durch, um sich auf die Nachhaltigkeitsangaben vorzubereiten, die von den kommenden ESG-Berichtsvorschriften der Europäischen Union gefordert werden. Dieser Prozess half Colt dabei, seine wesentlichen Themen unter Berücksichtigung des Konzepts der doppelten Wesentlichkeit zu identifizieren, das sowohl die Auswirkungen des Unternehmens auf den Planeten </w:t>
      </w:r>
      <w:proofErr w:type="gramStart"/>
      <w:r w:rsidR="00926A2D">
        <w:rPr>
          <w:rFonts w:ascii="Arial" w:eastAsia="Times New Roman" w:hAnsi="Arial" w:cs="Arial"/>
          <w:sz w:val="20"/>
          <w:szCs w:val="20"/>
          <w:lang w:val="de-DE"/>
        </w:rPr>
        <w:t>betrachtet,</w:t>
      </w:r>
      <w:proofErr w:type="gramEnd"/>
      <w:r w:rsidR="00926A2D">
        <w:rPr>
          <w:rFonts w:ascii="Arial" w:eastAsia="Times New Roman" w:hAnsi="Arial" w:cs="Arial"/>
          <w:sz w:val="20"/>
          <w:szCs w:val="20"/>
          <w:lang w:val="de-DE"/>
        </w:rPr>
        <w:t xml:space="preserve"> </w:t>
      </w:r>
      <w:r w:rsidRPr="0040639D">
        <w:rPr>
          <w:rFonts w:ascii="Arial" w:eastAsia="Times New Roman" w:hAnsi="Arial" w:cs="Arial"/>
          <w:sz w:val="20"/>
          <w:szCs w:val="20"/>
          <w:lang w:val="de-DE"/>
        </w:rPr>
        <w:t xml:space="preserve">als auch die Risiken und Chancen, denen es in seinem breiteren </w:t>
      </w:r>
      <w:r w:rsidR="00926A2D">
        <w:rPr>
          <w:rFonts w:ascii="Arial" w:eastAsia="Times New Roman" w:hAnsi="Arial" w:cs="Arial"/>
          <w:sz w:val="20"/>
          <w:szCs w:val="20"/>
          <w:lang w:val="de-DE"/>
        </w:rPr>
        <w:t>Umfeld</w:t>
      </w:r>
      <w:r w:rsidRPr="0040639D">
        <w:rPr>
          <w:rFonts w:ascii="Arial" w:eastAsia="Times New Roman" w:hAnsi="Arial" w:cs="Arial"/>
          <w:sz w:val="20"/>
          <w:szCs w:val="20"/>
          <w:lang w:val="de-DE"/>
        </w:rPr>
        <w:t xml:space="preserve"> ausgesetzt ist.</w:t>
      </w:r>
    </w:p>
    <w:p w14:paraId="2DA77A44" w14:textId="77777777" w:rsidR="0040639D" w:rsidRDefault="0040639D" w:rsidP="006A17E0">
      <w:pPr>
        <w:spacing w:line="276" w:lineRule="auto"/>
        <w:rPr>
          <w:rFonts w:ascii="Arial" w:eastAsia="Times New Roman" w:hAnsi="Arial" w:cs="Arial"/>
          <w:sz w:val="20"/>
          <w:szCs w:val="20"/>
          <w:lang w:val="de-DE"/>
        </w:rPr>
      </w:pPr>
    </w:p>
    <w:p w14:paraId="615F143C" w14:textId="5E179A69" w:rsidR="0040639D" w:rsidRPr="0040639D" w:rsidRDefault="0040639D" w:rsidP="006A17E0">
      <w:pPr>
        <w:spacing w:line="276" w:lineRule="auto"/>
        <w:rPr>
          <w:rFonts w:ascii="Arial" w:eastAsia="Times New Roman" w:hAnsi="Arial" w:cs="Arial"/>
          <w:sz w:val="20"/>
          <w:szCs w:val="20"/>
          <w:lang w:val="de-DE"/>
        </w:rPr>
      </w:pPr>
      <w:r w:rsidRPr="0040639D">
        <w:rPr>
          <w:rFonts w:ascii="Arial" w:eastAsia="Times New Roman" w:hAnsi="Arial" w:cs="Arial"/>
          <w:sz w:val="20"/>
          <w:szCs w:val="20"/>
          <w:lang w:val="de-DE"/>
        </w:rPr>
        <w:t>Der Bericht bezieht sich auf die Colt Group und wurde in Übereinstimmung mit den Standards der Global Reporting Initiative (GRI) erstellt. Die von der Colt Group berichteten Nachhaltigkeitsaktivitäten wurden von der British Standards Institution (BSI) unabhängig verifiziert. Weitere Informationen finden Sie im Anhang mit der externen Prüfbescheinigung de</w:t>
      </w:r>
      <w:r w:rsidR="00172641">
        <w:rPr>
          <w:rFonts w:ascii="Arial" w:eastAsia="Times New Roman" w:hAnsi="Arial" w:cs="Arial"/>
          <w:sz w:val="20"/>
          <w:szCs w:val="20"/>
          <w:lang w:val="de-DE"/>
        </w:rPr>
        <w:t>r</w:t>
      </w:r>
      <w:r w:rsidRPr="0040639D">
        <w:rPr>
          <w:rFonts w:ascii="Arial" w:eastAsia="Times New Roman" w:hAnsi="Arial" w:cs="Arial"/>
          <w:sz w:val="20"/>
          <w:szCs w:val="20"/>
          <w:lang w:val="de-DE"/>
        </w:rPr>
        <w:t xml:space="preserve"> BSI.</w:t>
      </w:r>
    </w:p>
    <w:p w14:paraId="502257D8" w14:textId="77777777" w:rsidR="003C30EE" w:rsidRPr="009D06F4" w:rsidRDefault="003C30EE" w:rsidP="006A17E0">
      <w:pPr>
        <w:spacing w:line="276" w:lineRule="auto"/>
        <w:rPr>
          <w:rFonts w:ascii="Arial" w:eastAsia="Times New Roman" w:hAnsi="Arial" w:cs="Arial"/>
          <w:sz w:val="20"/>
          <w:szCs w:val="20"/>
          <w:lang w:val="de-DE"/>
        </w:rPr>
      </w:pPr>
    </w:p>
    <w:p w14:paraId="5FA2B082" w14:textId="77777777" w:rsidR="0040639D" w:rsidRDefault="0040639D" w:rsidP="009A5E70">
      <w:pPr>
        <w:shd w:val="clear" w:color="auto" w:fill="FFFFFF"/>
        <w:spacing w:line="276" w:lineRule="auto"/>
        <w:rPr>
          <w:rFonts w:ascii="Arial" w:hAnsi="Arial" w:cs="Arial"/>
          <w:bCs/>
          <w:sz w:val="20"/>
          <w:szCs w:val="20"/>
          <w:lang w:val="de-DE"/>
        </w:rPr>
      </w:pPr>
    </w:p>
    <w:p w14:paraId="6E5F6E37" w14:textId="684CA6AA"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5C452E97"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00CD07E8">
        <w:rPr>
          <w:rFonts w:ascii="Arial" w:eastAsia="Times New Roman" w:hAnsi="Arial" w:cs="Arial"/>
          <w:sz w:val="20"/>
          <w:szCs w:val="20"/>
          <w:lang w:val="de-DE"/>
        </w:rPr>
        <w:t>275</w:t>
      </w:r>
      <w:r w:rsidRPr="0038514D">
        <w:rPr>
          <w:rFonts w:ascii="Arial" w:eastAsia="Times New Roman" w:hAnsi="Arial" w:cs="Arial"/>
          <w:sz w:val="20"/>
          <w:szCs w:val="20"/>
          <w:lang w:val="de-DE"/>
        </w:rPr>
        <w:t xml:space="preserve"> Points </w:t>
      </w:r>
      <w:proofErr w:type="spellStart"/>
      <w:r w:rsidRPr="0038514D">
        <w:rPr>
          <w:rFonts w:ascii="Arial" w:eastAsia="Times New Roman" w:hAnsi="Arial" w:cs="Arial"/>
          <w:sz w:val="20"/>
          <w:szCs w:val="20"/>
          <w:lang w:val="de-DE"/>
        </w:rPr>
        <w:t>of</w:t>
      </w:r>
      <w:proofErr w:type="spellEnd"/>
      <w:r w:rsidRPr="0038514D">
        <w:rPr>
          <w:rFonts w:ascii="Arial" w:eastAsia="Times New Roman" w:hAnsi="Arial" w:cs="Arial"/>
          <w:sz w:val="20"/>
          <w:szCs w:val="20"/>
          <w:lang w:val="de-DE"/>
        </w:rPr>
        <w:t xml:space="preserve">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lastRenderedPageBreak/>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27A990FF" w14:textId="558961A8" w:rsidR="000A040C" w:rsidRPr="00FD7189" w:rsidRDefault="00414FC9" w:rsidP="00FD718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3" w:history="1">
        <w:r w:rsidR="006A6742" w:rsidRPr="000256FC">
          <w:rPr>
            <w:rStyle w:val="Hyperlink"/>
            <w:rFonts w:ascii="Arial" w:eastAsia="Times New Roman" w:hAnsi="Arial" w:cs="Arial"/>
            <w:sz w:val="20"/>
            <w:szCs w:val="20"/>
            <w:lang w:val="de-DE"/>
          </w:rPr>
          <w:t>www.colt.net</w:t>
        </w:r>
      </w:hyperlink>
      <w:r w:rsidR="006A6742">
        <w:rPr>
          <w:rFonts w:ascii="Arial" w:eastAsia="Times New Roman" w:hAnsi="Arial" w:cs="Arial"/>
          <w:sz w:val="20"/>
          <w:szCs w:val="20"/>
          <w:lang w:val="de-DE"/>
        </w:rPr>
        <w:t xml:space="preserve"> </w:t>
      </w:r>
    </w:p>
    <w:p w14:paraId="2824FB80" w14:textId="77777777" w:rsidR="000A040C" w:rsidRPr="000E41B8" w:rsidRDefault="000A040C"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F435EC" w:rsidRDefault="008B0327" w:rsidP="008B0327">
      <w:pPr>
        <w:rPr>
          <w:rFonts w:ascii="Arial" w:hAnsi="Arial" w:cs="Arial"/>
          <w:sz w:val="20"/>
          <w:szCs w:val="20"/>
          <w:lang w:val="pt-PT"/>
        </w:rPr>
      </w:pPr>
      <w:r w:rsidRPr="00F435EC">
        <w:rPr>
          <w:rFonts w:ascii="Arial" w:hAnsi="Arial" w:cs="Arial"/>
          <w:sz w:val="20"/>
          <w:szCs w:val="20"/>
          <w:lang w:val="pt-PT"/>
        </w:rPr>
        <w:t xml:space="preserve">Tel.: +49 (0) 611 172142 </w:t>
      </w:r>
      <w:r w:rsidR="009A2D87" w:rsidRPr="00F435EC">
        <w:rPr>
          <w:rFonts w:ascii="Arial" w:hAnsi="Arial" w:cs="Arial"/>
          <w:sz w:val="20"/>
          <w:szCs w:val="20"/>
          <w:lang w:val="pt-PT"/>
        </w:rPr>
        <w:t>10</w:t>
      </w:r>
    </w:p>
    <w:p w14:paraId="066FEFFC" w14:textId="0120991B" w:rsidR="008B0327" w:rsidRPr="00F435EC" w:rsidRDefault="008B0327" w:rsidP="008B0327">
      <w:pPr>
        <w:rPr>
          <w:lang w:val="pt-PT"/>
        </w:rPr>
      </w:pPr>
      <w:r w:rsidRPr="00F435EC">
        <w:rPr>
          <w:rFonts w:ascii="Arial" w:hAnsi="Arial" w:cs="Arial"/>
          <w:sz w:val="20"/>
          <w:szCs w:val="20"/>
          <w:lang w:val="pt-PT"/>
        </w:rPr>
        <w:t xml:space="preserve">E-Mail: </w:t>
      </w:r>
      <w:r w:rsidR="009A2D87">
        <w:fldChar w:fldCharType="begin"/>
      </w:r>
      <w:r w:rsidR="009A2D87" w:rsidRPr="00355849">
        <w:rPr>
          <w:lang w:val="de-DE"/>
        </w:rPr>
        <w:instrText>HYPERLINK "mailto:gundlach@fgundh.de"</w:instrText>
      </w:r>
      <w:r w:rsidR="009A2D87">
        <w:fldChar w:fldCharType="separate"/>
      </w:r>
      <w:r w:rsidR="009A2D87" w:rsidRPr="00F435EC">
        <w:rPr>
          <w:rStyle w:val="Hyperlink"/>
          <w:rFonts w:ascii="Arial" w:hAnsi="Arial" w:cs="Arial"/>
          <w:sz w:val="20"/>
          <w:szCs w:val="20"/>
          <w:lang w:val="pt-PT"/>
        </w:rPr>
        <w:t>gundlach@fgundh.de</w:t>
      </w:r>
      <w:r w:rsidR="009A2D87">
        <w:fldChar w:fldCharType="end"/>
      </w:r>
    </w:p>
    <w:p w14:paraId="5EDB97F8" w14:textId="77777777" w:rsidR="009A5E70" w:rsidRPr="00427847" w:rsidRDefault="009A5E70" w:rsidP="009A5E70">
      <w:pPr>
        <w:spacing w:line="276" w:lineRule="auto"/>
        <w:rPr>
          <w:rFonts w:ascii="Arial" w:hAnsi="Arial" w:cs="Arial"/>
          <w:sz w:val="20"/>
          <w:szCs w:val="20"/>
          <w:lang w:val="pt-PT"/>
        </w:rPr>
      </w:pPr>
    </w:p>
    <w:p w14:paraId="332D2B92" w14:textId="11A655A6"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4"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chäftsführer:</w:t>
      </w:r>
      <w:r w:rsidR="00B8712D">
        <w:rPr>
          <w:rFonts w:ascii="Arial" w:hAnsi="Arial" w:cs="Arial"/>
          <w:sz w:val="20"/>
          <w:szCs w:val="20"/>
          <w:lang w:val="de-DE"/>
        </w:rPr>
        <w:t xml:space="preserve"> Stephan Wanke</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5"/>
      <w:footerReference w:type="default" r:id="rId16"/>
      <w:headerReference w:type="first" r:id="rId17"/>
      <w:footerReference w:type="first" r:id="rId18"/>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Default="00F032F6" w:rsidP="00D93DF9">
    <w:pPr>
      <w:pStyle w:val="Fuzeile"/>
      <w:jc w:val="both"/>
    </w:pPr>
  </w:p>
  <w:p w14:paraId="3ECF1F22" w14:textId="2D7924F3" w:rsidR="00F032F6" w:rsidRPr="00AA7950" w:rsidRDefault="00AC49FA" w:rsidP="00BF1D6C">
    <w:pPr>
      <w:pStyle w:val="Fuzeile"/>
      <w:jc w:val="both"/>
      <w:rPr>
        <w:rFonts w:ascii="Arial" w:hAnsi="Arial" w:cs="Arial"/>
      </w:rPr>
    </w:pPr>
    <w:proofErr w:type="spellStart"/>
    <w:r w:rsidRPr="00AA7950">
      <w:rPr>
        <w:rFonts w:ascii="Arial" w:hAnsi="Arial" w:cs="Arial"/>
      </w:rPr>
      <w:t>Seite</w:t>
    </w:r>
    <w:proofErr w:type="spellEnd"/>
    <w:r w:rsidR="00F032F6" w:rsidRPr="00AA7950">
      <w:rPr>
        <w:rFonts w:ascii="Arial" w:hAnsi="Arial" w:cs="Arial"/>
      </w:rPr>
      <w:t xml:space="preserve"> </w:t>
    </w:r>
    <w:r w:rsidR="004554F3" w:rsidRPr="00AA7950">
      <w:rPr>
        <w:rFonts w:ascii="Arial" w:hAnsi="Arial" w:cs="Arial"/>
      </w:rPr>
      <w:fldChar w:fldCharType="begin"/>
    </w:r>
    <w:r w:rsidR="00F032F6" w:rsidRPr="00AA7950">
      <w:rPr>
        <w:rFonts w:ascii="Arial" w:hAnsi="Arial" w:cs="Arial"/>
      </w:rPr>
      <w:instrText xml:space="preserve"> PAGE  \* Arabic  \* MERGEFORMAT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r w:rsidRPr="00AA7950">
      <w:rPr>
        <w:rFonts w:ascii="Arial" w:hAnsi="Arial" w:cs="Arial"/>
      </w:rPr>
      <w:t>von</w:t>
    </w:r>
    <w:r w:rsidR="00F032F6" w:rsidRPr="00AA7950">
      <w:rPr>
        <w:rFonts w:ascii="Arial" w:hAnsi="Arial" w:cs="Arial"/>
      </w:rPr>
      <w:t xml:space="preserve"> </w:t>
    </w:r>
    <w:r w:rsidR="004554F3" w:rsidRPr="00AA7950">
      <w:rPr>
        <w:rFonts w:ascii="Arial" w:hAnsi="Arial" w:cs="Arial"/>
      </w:rPr>
      <w:fldChar w:fldCharType="begin"/>
    </w:r>
    <w:r w:rsidR="00FC1A3F" w:rsidRPr="00AA7950">
      <w:rPr>
        <w:rFonts w:ascii="Arial" w:hAnsi="Arial" w:cs="Arial"/>
      </w:rPr>
      <w:instrText xml:space="preserve"> NUMPAGES  \* Arabic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9F3282"/>
    <w:multiLevelType w:val="hybridMultilevel"/>
    <w:tmpl w:val="444203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76856F5"/>
    <w:multiLevelType w:val="hybridMultilevel"/>
    <w:tmpl w:val="6B586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4"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9"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2"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1"/>
  </w:num>
  <w:num w:numId="2" w16cid:durableId="342439676">
    <w:abstractNumId w:val="26"/>
  </w:num>
  <w:num w:numId="3" w16cid:durableId="1870947463">
    <w:abstractNumId w:val="28"/>
  </w:num>
  <w:num w:numId="4" w16cid:durableId="2109152322">
    <w:abstractNumId w:val="23"/>
  </w:num>
  <w:num w:numId="5" w16cid:durableId="102654378">
    <w:abstractNumId w:val="22"/>
  </w:num>
  <w:num w:numId="6" w16cid:durableId="481313814">
    <w:abstractNumId w:val="7"/>
  </w:num>
  <w:num w:numId="7" w16cid:durableId="1613825097">
    <w:abstractNumId w:val="29"/>
  </w:num>
  <w:num w:numId="8" w16cid:durableId="958147244">
    <w:abstractNumId w:val="17"/>
  </w:num>
  <w:num w:numId="9" w16cid:durableId="2057048233">
    <w:abstractNumId w:val="27"/>
  </w:num>
  <w:num w:numId="10" w16cid:durableId="1766219089">
    <w:abstractNumId w:val="11"/>
  </w:num>
  <w:num w:numId="11" w16cid:durableId="1861891753">
    <w:abstractNumId w:val="16"/>
  </w:num>
  <w:num w:numId="12" w16cid:durableId="1215701317">
    <w:abstractNumId w:val="21"/>
  </w:num>
  <w:num w:numId="13" w16cid:durableId="17383616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9"/>
  </w:num>
  <w:num w:numId="15" w16cid:durableId="2091728264">
    <w:abstractNumId w:val="10"/>
  </w:num>
  <w:num w:numId="16" w16cid:durableId="445467144">
    <w:abstractNumId w:val="5"/>
  </w:num>
  <w:num w:numId="17" w16cid:durableId="1764951084">
    <w:abstractNumId w:val="14"/>
  </w:num>
  <w:num w:numId="18" w16cid:durableId="1461412699">
    <w:abstractNumId w:val="4"/>
  </w:num>
  <w:num w:numId="19" w16cid:durableId="2084646876">
    <w:abstractNumId w:val="20"/>
  </w:num>
  <w:num w:numId="20" w16cid:durableId="4745228">
    <w:abstractNumId w:val="0"/>
  </w:num>
  <w:num w:numId="21" w16cid:durableId="803233337">
    <w:abstractNumId w:val="32"/>
  </w:num>
  <w:num w:numId="22" w16cid:durableId="10123353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9"/>
  </w:num>
  <w:num w:numId="25" w16cid:durableId="1311983171">
    <w:abstractNumId w:val="30"/>
  </w:num>
  <w:num w:numId="26" w16cid:durableId="838426236">
    <w:abstractNumId w:val="6"/>
  </w:num>
  <w:num w:numId="27" w16cid:durableId="822702681">
    <w:abstractNumId w:val="8"/>
  </w:num>
  <w:num w:numId="28" w16cid:durableId="2016035315">
    <w:abstractNumId w:val="1"/>
  </w:num>
  <w:num w:numId="29" w16cid:durableId="1550923215">
    <w:abstractNumId w:val="25"/>
  </w:num>
  <w:num w:numId="30" w16cid:durableId="591157893">
    <w:abstractNumId w:val="24"/>
  </w:num>
  <w:num w:numId="31" w16cid:durableId="740254487">
    <w:abstractNumId w:val="12"/>
  </w:num>
  <w:num w:numId="32" w16cid:durableId="933824998">
    <w:abstractNumId w:val="15"/>
  </w:num>
  <w:num w:numId="33" w16cid:durableId="1730028653">
    <w:abstractNumId w:val="3"/>
  </w:num>
  <w:num w:numId="34" w16cid:durableId="70809162">
    <w:abstractNumId w:val="13"/>
  </w:num>
  <w:num w:numId="35" w16cid:durableId="253052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1737"/>
    <w:rsid w:val="00035A11"/>
    <w:rsid w:val="000408F5"/>
    <w:rsid w:val="0004237C"/>
    <w:rsid w:val="00042BFA"/>
    <w:rsid w:val="0004427B"/>
    <w:rsid w:val="0004522D"/>
    <w:rsid w:val="00053A33"/>
    <w:rsid w:val="000552BA"/>
    <w:rsid w:val="00055816"/>
    <w:rsid w:val="000561A6"/>
    <w:rsid w:val="0005741F"/>
    <w:rsid w:val="000575BC"/>
    <w:rsid w:val="00062180"/>
    <w:rsid w:val="0006297D"/>
    <w:rsid w:val="00064435"/>
    <w:rsid w:val="000660B2"/>
    <w:rsid w:val="0007155F"/>
    <w:rsid w:val="00075EC9"/>
    <w:rsid w:val="00076681"/>
    <w:rsid w:val="00076A82"/>
    <w:rsid w:val="00081559"/>
    <w:rsid w:val="00082647"/>
    <w:rsid w:val="000829B1"/>
    <w:rsid w:val="00086144"/>
    <w:rsid w:val="00086B7B"/>
    <w:rsid w:val="000928DC"/>
    <w:rsid w:val="000A040C"/>
    <w:rsid w:val="000A263F"/>
    <w:rsid w:val="000A73D2"/>
    <w:rsid w:val="000B02E8"/>
    <w:rsid w:val="000B160F"/>
    <w:rsid w:val="000B20CB"/>
    <w:rsid w:val="000B4E42"/>
    <w:rsid w:val="000B793D"/>
    <w:rsid w:val="000C0023"/>
    <w:rsid w:val="000C7B78"/>
    <w:rsid w:val="000D2BC6"/>
    <w:rsid w:val="000D31EF"/>
    <w:rsid w:val="000D3BE7"/>
    <w:rsid w:val="000D4730"/>
    <w:rsid w:val="000E41B8"/>
    <w:rsid w:val="000E6121"/>
    <w:rsid w:val="000E692F"/>
    <w:rsid w:val="000E704A"/>
    <w:rsid w:val="000F1B65"/>
    <w:rsid w:val="000F275E"/>
    <w:rsid w:val="000F35AF"/>
    <w:rsid w:val="000F7231"/>
    <w:rsid w:val="00101158"/>
    <w:rsid w:val="00104815"/>
    <w:rsid w:val="00104CE5"/>
    <w:rsid w:val="00105053"/>
    <w:rsid w:val="00111D58"/>
    <w:rsid w:val="00113C1E"/>
    <w:rsid w:val="00114C5C"/>
    <w:rsid w:val="00115F10"/>
    <w:rsid w:val="00117FF6"/>
    <w:rsid w:val="001204DD"/>
    <w:rsid w:val="00120BE6"/>
    <w:rsid w:val="001230DD"/>
    <w:rsid w:val="00125DC0"/>
    <w:rsid w:val="0012696F"/>
    <w:rsid w:val="00126E0D"/>
    <w:rsid w:val="00130E5A"/>
    <w:rsid w:val="00133ABB"/>
    <w:rsid w:val="0013789F"/>
    <w:rsid w:val="00140F88"/>
    <w:rsid w:val="00142583"/>
    <w:rsid w:val="00144428"/>
    <w:rsid w:val="0014687C"/>
    <w:rsid w:val="00147B77"/>
    <w:rsid w:val="00155846"/>
    <w:rsid w:val="00155F80"/>
    <w:rsid w:val="001616B9"/>
    <w:rsid w:val="001707B6"/>
    <w:rsid w:val="00172641"/>
    <w:rsid w:val="001777DF"/>
    <w:rsid w:val="0018118A"/>
    <w:rsid w:val="001815CC"/>
    <w:rsid w:val="00184CCD"/>
    <w:rsid w:val="00185285"/>
    <w:rsid w:val="00193A21"/>
    <w:rsid w:val="00194FBC"/>
    <w:rsid w:val="001961B3"/>
    <w:rsid w:val="0019654E"/>
    <w:rsid w:val="0019691E"/>
    <w:rsid w:val="001A1CDF"/>
    <w:rsid w:val="001A2939"/>
    <w:rsid w:val="001A2E04"/>
    <w:rsid w:val="001B0F64"/>
    <w:rsid w:val="001B24BB"/>
    <w:rsid w:val="001B48B8"/>
    <w:rsid w:val="001C0875"/>
    <w:rsid w:val="001C0988"/>
    <w:rsid w:val="001C3331"/>
    <w:rsid w:val="001C7BD9"/>
    <w:rsid w:val="001D0462"/>
    <w:rsid w:val="001D1DBF"/>
    <w:rsid w:val="001D2EC9"/>
    <w:rsid w:val="001D2FFA"/>
    <w:rsid w:val="001D76A6"/>
    <w:rsid w:val="001D7920"/>
    <w:rsid w:val="001D7A40"/>
    <w:rsid w:val="001E1477"/>
    <w:rsid w:val="001E4459"/>
    <w:rsid w:val="001E7482"/>
    <w:rsid w:val="001F398A"/>
    <w:rsid w:val="001F50CA"/>
    <w:rsid w:val="001F7E30"/>
    <w:rsid w:val="0020425C"/>
    <w:rsid w:val="00204CFC"/>
    <w:rsid w:val="0020562F"/>
    <w:rsid w:val="0020588F"/>
    <w:rsid w:val="0020678A"/>
    <w:rsid w:val="00221F2B"/>
    <w:rsid w:val="00222947"/>
    <w:rsid w:val="002255FB"/>
    <w:rsid w:val="00230028"/>
    <w:rsid w:val="00243D87"/>
    <w:rsid w:val="0024480E"/>
    <w:rsid w:val="00244C07"/>
    <w:rsid w:val="00246FEE"/>
    <w:rsid w:val="0024737F"/>
    <w:rsid w:val="00253D92"/>
    <w:rsid w:val="0025480E"/>
    <w:rsid w:val="00264219"/>
    <w:rsid w:val="00265D9A"/>
    <w:rsid w:val="00270256"/>
    <w:rsid w:val="0027144B"/>
    <w:rsid w:val="002726E2"/>
    <w:rsid w:val="0027615B"/>
    <w:rsid w:val="0027641A"/>
    <w:rsid w:val="00281040"/>
    <w:rsid w:val="00292BEA"/>
    <w:rsid w:val="00296408"/>
    <w:rsid w:val="002A3D4F"/>
    <w:rsid w:val="002A3FE3"/>
    <w:rsid w:val="002A49E5"/>
    <w:rsid w:val="002B1B37"/>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55849"/>
    <w:rsid w:val="0036244A"/>
    <w:rsid w:val="00362772"/>
    <w:rsid w:val="0036425D"/>
    <w:rsid w:val="00365328"/>
    <w:rsid w:val="003662D6"/>
    <w:rsid w:val="003665FC"/>
    <w:rsid w:val="00376CD8"/>
    <w:rsid w:val="00377203"/>
    <w:rsid w:val="0038078C"/>
    <w:rsid w:val="003812FF"/>
    <w:rsid w:val="00382206"/>
    <w:rsid w:val="00382779"/>
    <w:rsid w:val="0038279B"/>
    <w:rsid w:val="003833AD"/>
    <w:rsid w:val="0038514D"/>
    <w:rsid w:val="0038728A"/>
    <w:rsid w:val="00394946"/>
    <w:rsid w:val="00395A94"/>
    <w:rsid w:val="003A16E0"/>
    <w:rsid w:val="003A5A67"/>
    <w:rsid w:val="003B593A"/>
    <w:rsid w:val="003B64DD"/>
    <w:rsid w:val="003B7EB5"/>
    <w:rsid w:val="003C1ACE"/>
    <w:rsid w:val="003C1C18"/>
    <w:rsid w:val="003C30EE"/>
    <w:rsid w:val="003C31CD"/>
    <w:rsid w:val="003C7750"/>
    <w:rsid w:val="003D2CD9"/>
    <w:rsid w:val="003E0776"/>
    <w:rsid w:val="003E3B27"/>
    <w:rsid w:val="003E4567"/>
    <w:rsid w:val="003F0AFE"/>
    <w:rsid w:val="003F1864"/>
    <w:rsid w:val="003F1D17"/>
    <w:rsid w:val="003F1D8C"/>
    <w:rsid w:val="003F5A4D"/>
    <w:rsid w:val="00401BFC"/>
    <w:rsid w:val="00402089"/>
    <w:rsid w:val="00405922"/>
    <w:rsid w:val="0040639D"/>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04EF"/>
    <w:rsid w:val="00472590"/>
    <w:rsid w:val="004744B3"/>
    <w:rsid w:val="00475E9E"/>
    <w:rsid w:val="00483745"/>
    <w:rsid w:val="00484235"/>
    <w:rsid w:val="00487970"/>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689"/>
    <w:rsid w:val="004D28A7"/>
    <w:rsid w:val="004D3C86"/>
    <w:rsid w:val="004D5AFE"/>
    <w:rsid w:val="004E2A2C"/>
    <w:rsid w:val="004E2AFF"/>
    <w:rsid w:val="004E68F5"/>
    <w:rsid w:val="004F17DF"/>
    <w:rsid w:val="004F254F"/>
    <w:rsid w:val="004F7DF7"/>
    <w:rsid w:val="00503769"/>
    <w:rsid w:val="00506694"/>
    <w:rsid w:val="00507277"/>
    <w:rsid w:val="00510413"/>
    <w:rsid w:val="00512A14"/>
    <w:rsid w:val="00513A6E"/>
    <w:rsid w:val="0051527E"/>
    <w:rsid w:val="00516416"/>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47095"/>
    <w:rsid w:val="00553BBA"/>
    <w:rsid w:val="00561DDD"/>
    <w:rsid w:val="0056228F"/>
    <w:rsid w:val="00573EF2"/>
    <w:rsid w:val="005857E2"/>
    <w:rsid w:val="00586215"/>
    <w:rsid w:val="0059127F"/>
    <w:rsid w:val="00593495"/>
    <w:rsid w:val="00596406"/>
    <w:rsid w:val="005A13F4"/>
    <w:rsid w:val="005A3889"/>
    <w:rsid w:val="005A4715"/>
    <w:rsid w:val="005A4E0C"/>
    <w:rsid w:val="005B129A"/>
    <w:rsid w:val="005B24DE"/>
    <w:rsid w:val="005C5386"/>
    <w:rsid w:val="005C53DB"/>
    <w:rsid w:val="005C68B9"/>
    <w:rsid w:val="005D1CAD"/>
    <w:rsid w:val="005D23EB"/>
    <w:rsid w:val="005D446A"/>
    <w:rsid w:val="005D5385"/>
    <w:rsid w:val="005D60D6"/>
    <w:rsid w:val="005D6F3C"/>
    <w:rsid w:val="005E0F24"/>
    <w:rsid w:val="005E1432"/>
    <w:rsid w:val="005E47D9"/>
    <w:rsid w:val="005E704F"/>
    <w:rsid w:val="005F1DC6"/>
    <w:rsid w:val="005F2BA8"/>
    <w:rsid w:val="005F325F"/>
    <w:rsid w:val="005F66C8"/>
    <w:rsid w:val="005F7CA1"/>
    <w:rsid w:val="00600088"/>
    <w:rsid w:val="006024DD"/>
    <w:rsid w:val="006027F1"/>
    <w:rsid w:val="0060333B"/>
    <w:rsid w:val="00605C60"/>
    <w:rsid w:val="0060720C"/>
    <w:rsid w:val="00607280"/>
    <w:rsid w:val="00610084"/>
    <w:rsid w:val="00611AF0"/>
    <w:rsid w:val="00616269"/>
    <w:rsid w:val="00624354"/>
    <w:rsid w:val="00644706"/>
    <w:rsid w:val="006463EB"/>
    <w:rsid w:val="00650428"/>
    <w:rsid w:val="0065198C"/>
    <w:rsid w:val="006524FB"/>
    <w:rsid w:val="00653594"/>
    <w:rsid w:val="006536A8"/>
    <w:rsid w:val="006546DC"/>
    <w:rsid w:val="006549F1"/>
    <w:rsid w:val="00655711"/>
    <w:rsid w:val="006578D5"/>
    <w:rsid w:val="006612CB"/>
    <w:rsid w:val="00664567"/>
    <w:rsid w:val="0066513E"/>
    <w:rsid w:val="00667974"/>
    <w:rsid w:val="00667CA4"/>
    <w:rsid w:val="006711A8"/>
    <w:rsid w:val="00672B0C"/>
    <w:rsid w:val="006759F4"/>
    <w:rsid w:val="006802D1"/>
    <w:rsid w:val="00680C16"/>
    <w:rsid w:val="00680C47"/>
    <w:rsid w:val="00683AB3"/>
    <w:rsid w:val="00687B3B"/>
    <w:rsid w:val="00695DE8"/>
    <w:rsid w:val="00696A51"/>
    <w:rsid w:val="00696BAD"/>
    <w:rsid w:val="006A0EA4"/>
    <w:rsid w:val="006A17E0"/>
    <w:rsid w:val="006A3D72"/>
    <w:rsid w:val="006A6742"/>
    <w:rsid w:val="006B1846"/>
    <w:rsid w:val="006B38D4"/>
    <w:rsid w:val="006C07A4"/>
    <w:rsid w:val="006C52F9"/>
    <w:rsid w:val="006D0EAB"/>
    <w:rsid w:val="006D3599"/>
    <w:rsid w:val="006D50EC"/>
    <w:rsid w:val="006E1A07"/>
    <w:rsid w:val="006E215E"/>
    <w:rsid w:val="006E3277"/>
    <w:rsid w:val="006E6E62"/>
    <w:rsid w:val="006F140F"/>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5CFC"/>
    <w:rsid w:val="007467C2"/>
    <w:rsid w:val="00752D16"/>
    <w:rsid w:val="00753912"/>
    <w:rsid w:val="007542C4"/>
    <w:rsid w:val="0075598A"/>
    <w:rsid w:val="007565E1"/>
    <w:rsid w:val="00756744"/>
    <w:rsid w:val="00761496"/>
    <w:rsid w:val="0076275C"/>
    <w:rsid w:val="00764290"/>
    <w:rsid w:val="00767FF9"/>
    <w:rsid w:val="0077044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60B8"/>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36373"/>
    <w:rsid w:val="0084783C"/>
    <w:rsid w:val="0085476F"/>
    <w:rsid w:val="00860E10"/>
    <w:rsid w:val="0086617B"/>
    <w:rsid w:val="00874726"/>
    <w:rsid w:val="008776C5"/>
    <w:rsid w:val="008815E6"/>
    <w:rsid w:val="00884246"/>
    <w:rsid w:val="00884F4D"/>
    <w:rsid w:val="008853ED"/>
    <w:rsid w:val="008864C7"/>
    <w:rsid w:val="00895159"/>
    <w:rsid w:val="008961EA"/>
    <w:rsid w:val="008974AB"/>
    <w:rsid w:val="008A17E5"/>
    <w:rsid w:val="008B0327"/>
    <w:rsid w:val="008B1CEF"/>
    <w:rsid w:val="008B7F57"/>
    <w:rsid w:val="008C0B46"/>
    <w:rsid w:val="008C6AD3"/>
    <w:rsid w:val="008C7075"/>
    <w:rsid w:val="008D4239"/>
    <w:rsid w:val="008D7A6C"/>
    <w:rsid w:val="008E5CA6"/>
    <w:rsid w:val="008F0FA3"/>
    <w:rsid w:val="008F2FBD"/>
    <w:rsid w:val="00900EE3"/>
    <w:rsid w:val="009013B1"/>
    <w:rsid w:val="00910809"/>
    <w:rsid w:val="00913F24"/>
    <w:rsid w:val="0091462A"/>
    <w:rsid w:val="00916F37"/>
    <w:rsid w:val="00922268"/>
    <w:rsid w:val="00923927"/>
    <w:rsid w:val="00926A2D"/>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8738F"/>
    <w:rsid w:val="00991361"/>
    <w:rsid w:val="009915F4"/>
    <w:rsid w:val="0099281D"/>
    <w:rsid w:val="00993C1F"/>
    <w:rsid w:val="00996D38"/>
    <w:rsid w:val="009A090D"/>
    <w:rsid w:val="009A1B54"/>
    <w:rsid w:val="009A2D87"/>
    <w:rsid w:val="009A3001"/>
    <w:rsid w:val="009A33F7"/>
    <w:rsid w:val="009A498B"/>
    <w:rsid w:val="009A5E70"/>
    <w:rsid w:val="009A680E"/>
    <w:rsid w:val="009A72C6"/>
    <w:rsid w:val="009B155E"/>
    <w:rsid w:val="009C5A91"/>
    <w:rsid w:val="009D06F4"/>
    <w:rsid w:val="009D1FB8"/>
    <w:rsid w:val="009D54D7"/>
    <w:rsid w:val="009D766D"/>
    <w:rsid w:val="009E039E"/>
    <w:rsid w:val="009E0A46"/>
    <w:rsid w:val="009E35C0"/>
    <w:rsid w:val="009E4D6B"/>
    <w:rsid w:val="009E6685"/>
    <w:rsid w:val="009E77DC"/>
    <w:rsid w:val="009F112F"/>
    <w:rsid w:val="009F225A"/>
    <w:rsid w:val="009F4DD7"/>
    <w:rsid w:val="00A10339"/>
    <w:rsid w:val="00A103E9"/>
    <w:rsid w:val="00A11DAA"/>
    <w:rsid w:val="00A12CA5"/>
    <w:rsid w:val="00A1305E"/>
    <w:rsid w:val="00A14ED6"/>
    <w:rsid w:val="00A15195"/>
    <w:rsid w:val="00A1735A"/>
    <w:rsid w:val="00A17806"/>
    <w:rsid w:val="00A21B1E"/>
    <w:rsid w:val="00A33698"/>
    <w:rsid w:val="00A34ECE"/>
    <w:rsid w:val="00A44BFF"/>
    <w:rsid w:val="00A46165"/>
    <w:rsid w:val="00A577BA"/>
    <w:rsid w:val="00A618B8"/>
    <w:rsid w:val="00A6212D"/>
    <w:rsid w:val="00A643F4"/>
    <w:rsid w:val="00A65EA0"/>
    <w:rsid w:val="00A73847"/>
    <w:rsid w:val="00A74846"/>
    <w:rsid w:val="00A85836"/>
    <w:rsid w:val="00A8709E"/>
    <w:rsid w:val="00A95E41"/>
    <w:rsid w:val="00A97AB1"/>
    <w:rsid w:val="00AA0800"/>
    <w:rsid w:val="00AA1DAC"/>
    <w:rsid w:val="00AA384A"/>
    <w:rsid w:val="00AA4B96"/>
    <w:rsid w:val="00AA7881"/>
    <w:rsid w:val="00AA7950"/>
    <w:rsid w:val="00AA7BB2"/>
    <w:rsid w:val="00AB3176"/>
    <w:rsid w:val="00AB340F"/>
    <w:rsid w:val="00AB5766"/>
    <w:rsid w:val="00AC0110"/>
    <w:rsid w:val="00AC251B"/>
    <w:rsid w:val="00AC2858"/>
    <w:rsid w:val="00AC35B2"/>
    <w:rsid w:val="00AC459C"/>
    <w:rsid w:val="00AC49FA"/>
    <w:rsid w:val="00AC5427"/>
    <w:rsid w:val="00AC6A42"/>
    <w:rsid w:val="00AC6CB2"/>
    <w:rsid w:val="00AC71F4"/>
    <w:rsid w:val="00AD23A1"/>
    <w:rsid w:val="00AD2AE3"/>
    <w:rsid w:val="00AD365D"/>
    <w:rsid w:val="00AD406B"/>
    <w:rsid w:val="00AD7642"/>
    <w:rsid w:val="00AD7D40"/>
    <w:rsid w:val="00AE0402"/>
    <w:rsid w:val="00AE2AB6"/>
    <w:rsid w:val="00AE362C"/>
    <w:rsid w:val="00AF1AFA"/>
    <w:rsid w:val="00AF1C82"/>
    <w:rsid w:val="00AF1FCB"/>
    <w:rsid w:val="00AF2F45"/>
    <w:rsid w:val="00AF3BB1"/>
    <w:rsid w:val="00AF5DFB"/>
    <w:rsid w:val="00B05642"/>
    <w:rsid w:val="00B06972"/>
    <w:rsid w:val="00B10208"/>
    <w:rsid w:val="00B12342"/>
    <w:rsid w:val="00B178FD"/>
    <w:rsid w:val="00B238BB"/>
    <w:rsid w:val="00B24B29"/>
    <w:rsid w:val="00B26C58"/>
    <w:rsid w:val="00B30183"/>
    <w:rsid w:val="00B3042B"/>
    <w:rsid w:val="00B32182"/>
    <w:rsid w:val="00B334B9"/>
    <w:rsid w:val="00B33F11"/>
    <w:rsid w:val="00B42AC3"/>
    <w:rsid w:val="00B4373F"/>
    <w:rsid w:val="00B471C4"/>
    <w:rsid w:val="00B55520"/>
    <w:rsid w:val="00B57A6A"/>
    <w:rsid w:val="00B6004F"/>
    <w:rsid w:val="00B609A7"/>
    <w:rsid w:val="00B60FA5"/>
    <w:rsid w:val="00B62A25"/>
    <w:rsid w:val="00B6393D"/>
    <w:rsid w:val="00B66626"/>
    <w:rsid w:val="00B723B7"/>
    <w:rsid w:val="00B725FC"/>
    <w:rsid w:val="00B72CB1"/>
    <w:rsid w:val="00B72E2A"/>
    <w:rsid w:val="00B731B7"/>
    <w:rsid w:val="00B80C24"/>
    <w:rsid w:val="00B80F78"/>
    <w:rsid w:val="00B8371A"/>
    <w:rsid w:val="00B8712D"/>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BF65A7"/>
    <w:rsid w:val="00C068AA"/>
    <w:rsid w:val="00C11118"/>
    <w:rsid w:val="00C12736"/>
    <w:rsid w:val="00C173E1"/>
    <w:rsid w:val="00C178C2"/>
    <w:rsid w:val="00C26284"/>
    <w:rsid w:val="00C3225F"/>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3E1A"/>
    <w:rsid w:val="00C76CC0"/>
    <w:rsid w:val="00C76F1F"/>
    <w:rsid w:val="00C83ECA"/>
    <w:rsid w:val="00C85FBD"/>
    <w:rsid w:val="00C913C2"/>
    <w:rsid w:val="00C92636"/>
    <w:rsid w:val="00C933E7"/>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07E8"/>
    <w:rsid w:val="00CD285C"/>
    <w:rsid w:val="00CD30F8"/>
    <w:rsid w:val="00CD6998"/>
    <w:rsid w:val="00CE1A06"/>
    <w:rsid w:val="00CE6AFC"/>
    <w:rsid w:val="00CE6D49"/>
    <w:rsid w:val="00CF29C5"/>
    <w:rsid w:val="00CF3357"/>
    <w:rsid w:val="00CF6136"/>
    <w:rsid w:val="00D00507"/>
    <w:rsid w:val="00D028A1"/>
    <w:rsid w:val="00D02DA7"/>
    <w:rsid w:val="00D03350"/>
    <w:rsid w:val="00D04870"/>
    <w:rsid w:val="00D068F5"/>
    <w:rsid w:val="00D10A77"/>
    <w:rsid w:val="00D11CC8"/>
    <w:rsid w:val="00D21A14"/>
    <w:rsid w:val="00D24D7A"/>
    <w:rsid w:val="00D2593E"/>
    <w:rsid w:val="00D265BB"/>
    <w:rsid w:val="00D313C3"/>
    <w:rsid w:val="00D32707"/>
    <w:rsid w:val="00D33DEB"/>
    <w:rsid w:val="00D35B7A"/>
    <w:rsid w:val="00D35DD2"/>
    <w:rsid w:val="00D35F29"/>
    <w:rsid w:val="00D36016"/>
    <w:rsid w:val="00D36C9D"/>
    <w:rsid w:val="00D40947"/>
    <w:rsid w:val="00D42C7B"/>
    <w:rsid w:val="00D45F93"/>
    <w:rsid w:val="00D46547"/>
    <w:rsid w:val="00D469E3"/>
    <w:rsid w:val="00D47EDA"/>
    <w:rsid w:val="00D54437"/>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2402"/>
    <w:rsid w:val="00D93547"/>
    <w:rsid w:val="00D93DF9"/>
    <w:rsid w:val="00D95131"/>
    <w:rsid w:val="00DA0B73"/>
    <w:rsid w:val="00DB06AF"/>
    <w:rsid w:val="00DB3293"/>
    <w:rsid w:val="00DB3765"/>
    <w:rsid w:val="00DB4F00"/>
    <w:rsid w:val="00DB5552"/>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1775D"/>
    <w:rsid w:val="00E211BC"/>
    <w:rsid w:val="00E24333"/>
    <w:rsid w:val="00E25A62"/>
    <w:rsid w:val="00E310B6"/>
    <w:rsid w:val="00E323E1"/>
    <w:rsid w:val="00E32EB0"/>
    <w:rsid w:val="00E34F23"/>
    <w:rsid w:val="00E35127"/>
    <w:rsid w:val="00E367CA"/>
    <w:rsid w:val="00E41223"/>
    <w:rsid w:val="00E4138B"/>
    <w:rsid w:val="00E50E70"/>
    <w:rsid w:val="00E5211E"/>
    <w:rsid w:val="00E53394"/>
    <w:rsid w:val="00E5506B"/>
    <w:rsid w:val="00E5566C"/>
    <w:rsid w:val="00E55F57"/>
    <w:rsid w:val="00E56C64"/>
    <w:rsid w:val="00E56CEE"/>
    <w:rsid w:val="00E6028A"/>
    <w:rsid w:val="00E62B16"/>
    <w:rsid w:val="00E6381D"/>
    <w:rsid w:val="00E6555A"/>
    <w:rsid w:val="00E719D4"/>
    <w:rsid w:val="00E7369F"/>
    <w:rsid w:val="00E7580B"/>
    <w:rsid w:val="00E75B08"/>
    <w:rsid w:val="00E819B3"/>
    <w:rsid w:val="00E853B9"/>
    <w:rsid w:val="00E86154"/>
    <w:rsid w:val="00E96614"/>
    <w:rsid w:val="00EA29AB"/>
    <w:rsid w:val="00EA49B3"/>
    <w:rsid w:val="00EA5031"/>
    <w:rsid w:val="00EA78A3"/>
    <w:rsid w:val="00EB019E"/>
    <w:rsid w:val="00EB06D5"/>
    <w:rsid w:val="00EB2D38"/>
    <w:rsid w:val="00EB4F40"/>
    <w:rsid w:val="00EB729C"/>
    <w:rsid w:val="00EC7F81"/>
    <w:rsid w:val="00ED1D00"/>
    <w:rsid w:val="00ED3CCF"/>
    <w:rsid w:val="00ED48BE"/>
    <w:rsid w:val="00ED6BD4"/>
    <w:rsid w:val="00EE080E"/>
    <w:rsid w:val="00EE26F3"/>
    <w:rsid w:val="00EE2BCA"/>
    <w:rsid w:val="00EE3B21"/>
    <w:rsid w:val="00EE53A3"/>
    <w:rsid w:val="00EF0821"/>
    <w:rsid w:val="00F032F6"/>
    <w:rsid w:val="00F07AF5"/>
    <w:rsid w:val="00F07E6B"/>
    <w:rsid w:val="00F15A45"/>
    <w:rsid w:val="00F15B99"/>
    <w:rsid w:val="00F16AA0"/>
    <w:rsid w:val="00F22FA6"/>
    <w:rsid w:val="00F26086"/>
    <w:rsid w:val="00F30570"/>
    <w:rsid w:val="00F31E60"/>
    <w:rsid w:val="00F32AF8"/>
    <w:rsid w:val="00F37939"/>
    <w:rsid w:val="00F40078"/>
    <w:rsid w:val="00F435EC"/>
    <w:rsid w:val="00F43B1A"/>
    <w:rsid w:val="00F4458C"/>
    <w:rsid w:val="00F44AF4"/>
    <w:rsid w:val="00F45DB7"/>
    <w:rsid w:val="00F46564"/>
    <w:rsid w:val="00F46808"/>
    <w:rsid w:val="00F47201"/>
    <w:rsid w:val="00F51269"/>
    <w:rsid w:val="00F54F12"/>
    <w:rsid w:val="00F56691"/>
    <w:rsid w:val="00F57123"/>
    <w:rsid w:val="00F62847"/>
    <w:rsid w:val="00F653A1"/>
    <w:rsid w:val="00F701DF"/>
    <w:rsid w:val="00F70FEE"/>
    <w:rsid w:val="00F77EE1"/>
    <w:rsid w:val="00F8404C"/>
    <w:rsid w:val="00F90C5F"/>
    <w:rsid w:val="00F92E33"/>
    <w:rsid w:val="00F944D1"/>
    <w:rsid w:val="00F9593A"/>
    <w:rsid w:val="00F963DE"/>
    <w:rsid w:val="00F963FF"/>
    <w:rsid w:val="00F97DE6"/>
    <w:rsid w:val="00FA1CCE"/>
    <w:rsid w:val="00FA2F91"/>
    <w:rsid w:val="00FB18BE"/>
    <w:rsid w:val="00FB2B92"/>
    <w:rsid w:val="00FB7160"/>
    <w:rsid w:val="00FC19AC"/>
    <w:rsid w:val="00FC1A3F"/>
    <w:rsid w:val="00FC7065"/>
    <w:rsid w:val="00FD3A7D"/>
    <w:rsid w:val="00FD6B39"/>
    <w:rsid w:val="00FD7189"/>
    <w:rsid w:val="00FD7D71"/>
    <w:rsid w:val="00FE4D24"/>
    <w:rsid w:val="00FE4E0D"/>
    <w:rsid w:val="00FF36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t.net/go/2024-sustainability-repo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2.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4.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4</Pages>
  <Words>1410</Words>
  <Characters>9369</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10758</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5</cp:revision>
  <cp:lastPrinted>2025-06-26T07:05:00Z</cp:lastPrinted>
  <dcterms:created xsi:type="dcterms:W3CDTF">2025-06-24T15:08:00Z</dcterms:created>
  <dcterms:modified xsi:type="dcterms:W3CDTF">2025-06-26T07:17:00Z</dcterms:modified>
</cp:coreProperties>
</file>