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55" w:type="dxa"/>
        <w:shd w:val="clear" w:color="auto" w:fill="E6E6E6"/>
        <w:tblCellMar>
          <w:left w:w="170" w:type="dxa"/>
          <w:right w:w="170" w:type="dxa"/>
        </w:tblCellMar>
        <w:tblLook w:val="0400" w:firstRow="0" w:lastRow="0" w:firstColumn="0" w:lastColumn="0" w:noHBand="0" w:noVBand="1"/>
      </w:tblPr>
      <w:tblGrid>
        <w:gridCol w:w="3749"/>
        <w:gridCol w:w="5906"/>
      </w:tblGrid>
      <w:tr w:rsidR="00352703" w14:paraId="288A5E3B" w14:textId="77777777" w:rsidTr="008C21D3">
        <w:trPr>
          <w:trHeight w:val="2552"/>
        </w:trPr>
        <w:tc>
          <w:tcPr>
            <w:tcW w:w="3749" w:type="dxa"/>
            <w:shd w:val="clear" w:color="auto" w:fill="E6E6E6"/>
          </w:tcPr>
          <w:p w14:paraId="3FF1E0EE" w14:textId="13ED4901" w:rsidR="004B7BDF" w:rsidRPr="004B7BDF" w:rsidRDefault="000672CF" w:rsidP="004B7BDF">
            <w:pPr>
              <w:pStyle w:val="Presseinfo-berschrift1"/>
              <w:ind w:firstLine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 w:rsidR="00AF38A5" w:rsidRPr="004B7BDF">
              <w:rPr>
                <w:sz w:val="12"/>
                <w:szCs w:val="12"/>
              </w:rPr>
              <w:t xml:space="preserve"> </w:t>
            </w:r>
          </w:p>
          <w:p w14:paraId="06E90BDB" w14:textId="76905914" w:rsidR="000672CF" w:rsidRPr="004B7BDF" w:rsidRDefault="004B7BDF" w:rsidP="00352703">
            <w:pPr>
              <w:pStyle w:val="Presseinfo-berschrift1"/>
              <w:ind w:firstLine="0"/>
              <w:rPr>
                <w:sz w:val="12"/>
                <w:szCs w:val="12"/>
              </w:rPr>
            </w:pPr>
            <w:r w:rsidRPr="004B7BDF">
              <w:rPr>
                <w:rFonts w:ascii="Calibri" w:eastAsia="Calibri" w:hAnsi="Calibri"/>
                <w:b w:val="0"/>
                <w:noProof/>
                <w:color w:val="auto"/>
                <w:sz w:val="20"/>
                <w:szCs w:val="22"/>
              </w:rPr>
              <w:t xml:space="preserve"> </w:t>
            </w:r>
            <w:r w:rsidR="000672CF">
              <w:rPr>
                <w:rFonts w:ascii="Calibri" w:eastAsia="Calibri" w:hAnsi="Calibri"/>
                <w:b w:val="0"/>
                <w:noProof/>
                <w:color w:val="auto"/>
                <w:sz w:val="20"/>
                <w:szCs w:val="22"/>
              </w:rPr>
              <w:t xml:space="preserve"> </w:t>
            </w:r>
            <w:r w:rsidR="00352703">
              <w:rPr>
                <w:noProof/>
              </w:rPr>
              <w:drawing>
                <wp:inline distT="0" distB="0" distL="0" distR="0" wp14:anchorId="164A5717" wp14:editId="3875B5FC">
                  <wp:extent cx="2150301" cy="1353220"/>
                  <wp:effectExtent l="0" t="0" r="254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175" cy="1382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6" w:type="dxa"/>
            <w:shd w:val="clear" w:color="auto" w:fill="E6E6E6"/>
          </w:tcPr>
          <w:p w14:paraId="5A9C4BC7" w14:textId="700EDE46" w:rsidR="001066A5" w:rsidRPr="003215F4" w:rsidRDefault="00AF38A5" w:rsidP="003215F4">
            <w:pPr>
              <w:pStyle w:val="Presseinfo-berschrift1"/>
              <w:rPr>
                <w:b w:val="0"/>
                <w:bCs/>
                <w:sz w:val="30"/>
                <w:szCs w:val="30"/>
              </w:rPr>
            </w:pPr>
            <w:r w:rsidRPr="00715B9B">
              <w:rPr>
                <w:sz w:val="16"/>
                <w:szCs w:val="16"/>
              </w:rPr>
              <w:br/>
            </w:r>
            <w:r w:rsidR="003215F4" w:rsidRPr="003215F4">
              <w:rPr>
                <w:sz w:val="30"/>
                <w:szCs w:val="30"/>
              </w:rPr>
              <w:t xml:space="preserve">Mit </w:t>
            </w:r>
            <w:r w:rsidR="006B54EE" w:rsidRPr="003215F4">
              <w:rPr>
                <w:sz w:val="30"/>
                <w:szCs w:val="30"/>
              </w:rPr>
              <w:t>Fern</w:t>
            </w:r>
            <w:r w:rsidR="00251314">
              <w:rPr>
                <w:sz w:val="30"/>
                <w:szCs w:val="30"/>
              </w:rPr>
              <w:t>weh</w:t>
            </w:r>
            <w:r w:rsidR="003215F4" w:rsidRPr="003215F4">
              <w:rPr>
                <w:sz w:val="30"/>
                <w:szCs w:val="30"/>
              </w:rPr>
              <w:t xml:space="preserve"> und</w:t>
            </w:r>
            <w:r w:rsidR="006B54EE" w:rsidRPr="003215F4">
              <w:rPr>
                <w:sz w:val="30"/>
                <w:szCs w:val="30"/>
              </w:rPr>
              <w:t xml:space="preserve"> Heimweh</w:t>
            </w:r>
            <w:r w:rsidR="003215F4" w:rsidRPr="003215F4">
              <w:rPr>
                <w:sz w:val="30"/>
                <w:szCs w:val="30"/>
              </w:rPr>
              <w:t xml:space="preserve"> in die neue </w:t>
            </w:r>
            <w:r w:rsidR="003215F4" w:rsidRPr="003215F4">
              <w:rPr>
                <w:sz w:val="30"/>
                <w:szCs w:val="30"/>
              </w:rPr>
              <w:br/>
              <w:t xml:space="preserve">Reisesaison: </w:t>
            </w:r>
            <w:r w:rsidR="00450363" w:rsidRPr="003215F4">
              <w:rPr>
                <w:sz w:val="30"/>
                <w:szCs w:val="30"/>
              </w:rPr>
              <w:t xml:space="preserve">TARUK </w:t>
            </w:r>
            <w:r w:rsidR="006B54EE" w:rsidRPr="003215F4">
              <w:rPr>
                <w:sz w:val="30"/>
                <w:szCs w:val="30"/>
              </w:rPr>
              <w:t xml:space="preserve">präsentiert </w:t>
            </w:r>
            <w:r w:rsidR="000672CF" w:rsidRPr="003215F4">
              <w:rPr>
                <w:sz w:val="30"/>
                <w:szCs w:val="30"/>
              </w:rPr>
              <w:t>Programm</w:t>
            </w:r>
            <w:r w:rsidR="006B54EE" w:rsidRPr="003215F4">
              <w:rPr>
                <w:sz w:val="30"/>
                <w:szCs w:val="30"/>
              </w:rPr>
              <w:t xml:space="preserve"> 2022/23</w:t>
            </w:r>
            <w:r w:rsidR="000672CF" w:rsidRPr="003215F4">
              <w:rPr>
                <w:sz w:val="30"/>
                <w:szCs w:val="30"/>
              </w:rPr>
              <w:t xml:space="preserve"> </w:t>
            </w:r>
            <w:r w:rsidR="00DE571E" w:rsidRPr="003215F4">
              <w:rPr>
                <w:sz w:val="30"/>
                <w:szCs w:val="30"/>
              </w:rPr>
              <w:t xml:space="preserve">mit druckfrischen </w:t>
            </w:r>
            <w:r w:rsidR="000672CF" w:rsidRPr="003215F4">
              <w:rPr>
                <w:sz w:val="30"/>
                <w:szCs w:val="30"/>
              </w:rPr>
              <w:t>Katalo</w:t>
            </w:r>
            <w:r w:rsidR="003215F4">
              <w:rPr>
                <w:sz w:val="30"/>
                <w:szCs w:val="30"/>
              </w:rPr>
              <w:t>gen</w:t>
            </w:r>
            <w:r w:rsidR="003C35DE" w:rsidRPr="003215F4">
              <w:rPr>
                <w:b w:val="0"/>
                <w:bCs/>
                <w:sz w:val="34"/>
                <w:szCs w:val="34"/>
              </w:rPr>
              <w:t xml:space="preserve"> </w:t>
            </w:r>
          </w:p>
          <w:p w14:paraId="33FDBEB8" w14:textId="195E0559" w:rsidR="0042450A" w:rsidRPr="00FB56DB" w:rsidRDefault="008A6638" w:rsidP="005F2E90">
            <w:pPr>
              <w:pStyle w:val="Presseinfo-berschrift1"/>
              <w:spacing w:after="0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5"/>
                <w:szCs w:val="25"/>
              </w:rPr>
              <w:t xml:space="preserve">Mit neuen Reisen und Destinationen, einem nochmals </w:t>
            </w:r>
            <w:r w:rsidR="002F57D6">
              <w:rPr>
                <w:color w:val="auto"/>
                <w:sz w:val="25"/>
                <w:szCs w:val="25"/>
              </w:rPr>
              <w:t>erweiterten</w:t>
            </w:r>
            <w:r>
              <w:rPr>
                <w:color w:val="auto"/>
                <w:sz w:val="25"/>
                <w:szCs w:val="25"/>
              </w:rPr>
              <w:t xml:space="preserve"> Europaprogramm</w:t>
            </w:r>
            <w:r w:rsidR="00DF2A40">
              <w:rPr>
                <w:color w:val="auto"/>
                <w:sz w:val="25"/>
                <w:szCs w:val="25"/>
              </w:rPr>
              <w:t xml:space="preserve"> und </w:t>
            </w:r>
            <w:r w:rsidR="005F2E90">
              <w:rPr>
                <w:color w:val="auto"/>
                <w:sz w:val="25"/>
                <w:szCs w:val="25"/>
              </w:rPr>
              <w:t xml:space="preserve">weiter </w:t>
            </w:r>
            <w:r w:rsidR="00DF2A40">
              <w:rPr>
                <w:color w:val="auto"/>
                <w:sz w:val="25"/>
                <w:szCs w:val="25"/>
              </w:rPr>
              <w:t xml:space="preserve">optimierten Klassikern </w:t>
            </w:r>
            <w:r w:rsidR="00B314C1">
              <w:rPr>
                <w:color w:val="auto"/>
                <w:sz w:val="25"/>
                <w:szCs w:val="25"/>
              </w:rPr>
              <w:t>präsentiert</w:t>
            </w:r>
            <w:r w:rsidR="00DF2A40">
              <w:rPr>
                <w:color w:val="auto"/>
                <w:sz w:val="25"/>
                <w:szCs w:val="25"/>
              </w:rPr>
              <w:t xml:space="preserve"> TARUK </w:t>
            </w:r>
            <w:r w:rsidR="00B314C1">
              <w:rPr>
                <w:color w:val="auto"/>
                <w:sz w:val="25"/>
                <w:szCs w:val="25"/>
              </w:rPr>
              <w:t xml:space="preserve">auf insgesamt 432 </w:t>
            </w:r>
            <w:r w:rsidR="005F2E90">
              <w:rPr>
                <w:color w:val="auto"/>
                <w:sz w:val="25"/>
                <w:szCs w:val="25"/>
              </w:rPr>
              <w:t>Katalogs</w:t>
            </w:r>
            <w:r w:rsidR="00B314C1">
              <w:rPr>
                <w:color w:val="auto"/>
                <w:sz w:val="25"/>
                <w:szCs w:val="25"/>
              </w:rPr>
              <w:t xml:space="preserve">eiten </w:t>
            </w:r>
            <w:r w:rsidR="005F2E90">
              <w:rPr>
                <w:color w:val="auto"/>
                <w:sz w:val="25"/>
                <w:szCs w:val="25"/>
              </w:rPr>
              <w:t>geballte Reiselust</w:t>
            </w:r>
            <w:r w:rsidR="005F2E90">
              <w:rPr>
                <w:color w:val="auto"/>
                <w:sz w:val="25"/>
                <w:szCs w:val="25"/>
              </w:rPr>
              <w:t xml:space="preserve"> </w:t>
            </w:r>
            <w:r w:rsidR="00B314C1">
              <w:rPr>
                <w:color w:val="auto"/>
                <w:sz w:val="25"/>
                <w:szCs w:val="25"/>
              </w:rPr>
              <w:t>– alle Reisetermine</w:t>
            </w:r>
            <w:r w:rsidR="00DF2A40">
              <w:rPr>
                <w:color w:val="auto"/>
                <w:sz w:val="25"/>
                <w:szCs w:val="25"/>
              </w:rPr>
              <w:t xml:space="preserve"> 2022/23</w:t>
            </w:r>
            <w:r w:rsidR="00B314C1">
              <w:rPr>
                <w:color w:val="auto"/>
                <w:sz w:val="25"/>
                <w:szCs w:val="25"/>
              </w:rPr>
              <w:t xml:space="preserve"> sind ab sofort buchbar!</w:t>
            </w:r>
            <w:r w:rsidR="000D3091" w:rsidRPr="00FB56DB">
              <w:rPr>
                <w:color w:val="auto"/>
                <w:sz w:val="24"/>
                <w:szCs w:val="24"/>
              </w:rPr>
              <w:t xml:space="preserve"> </w:t>
            </w:r>
          </w:p>
        </w:tc>
      </w:tr>
    </w:tbl>
    <w:p w14:paraId="232F9BA9" w14:textId="77777777" w:rsidR="007054C0" w:rsidRPr="00D0575B" w:rsidRDefault="007054C0" w:rsidP="00927D80">
      <w:pPr>
        <w:rPr>
          <w:sz w:val="16"/>
          <w:szCs w:val="16"/>
        </w:rPr>
      </w:pPr>
    </w:p>
    <w:p w14:paraId="1BBEF389" w14:textId="0440B6BF" w:rsidR="004B7BDF" w:rsidRDefault="00EC791D" w:rsidP="00BC3505">
      <w:p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2</w:t>
      </w:r>
      <w:r w:rsidR="004B7BDF">
        <w:rPr>
          <w:b/>
          <w:bCs/>
          <w:sz w:val="21"/>
          <w:szCs w:val="21"/>
        </w:rPr>
        <w:t xml:space="preserve">. August 2021 – </w:t>
      </w:r>
      <w:r w:rsidR="005F2E90">
        <w:rPr>
          <w:b/>
          <w:bCs/>
          <w:sz w:val="21"/>
          <w:szCs w:val="21"/>
        </w:rPr>
        <w:t xml:space="preserve">Gut gerüstet für die Reisesaison 2022/23 zeigt sich der </w:t>
      </w:r>
      <w:r w:rsidR="00EA3C4D">
        <w:rPr>
          <w:b/>
          <w:bCs/>
          <w:sz w:val="21"/>
          <w:szCs w:val="21"/>
        </w:rPr>
        <w:t xml:space="preserve">brandenburgische </w:t>
      </w:r>
      <w:r w:rsidR="005F2E90">
        <w:rPr>
          <w:b/>
          <w:bCs/>
          <w:sz w:val="21"/>
          <w:szCs w:val="21"/>
        </w:rPr>
        <w:t xml:space="preserve">Kleingruppen-Spezialist TARUK. </w:t>
      </w:r>
      <w:r w:rsidR="007274D1">
        <w:rPr>
          <w:b/>
          <w:bCs/>
          <w:sz w:val="21"/>
          <w:szCs w:val="21"/>
        </w:rPr>
        <w:t>In</w:t>
      </w:r>
      <w:r w:rsidR="00F1361C">
        <w:rPr>
          <w:b/>
          <w:bCs/>
          <w:sz w:val="21"/>
          <w:szCs w:val="21"/>
        </w:rPr>
        <w:t xml:space="preserve"> drei mit </w:t>
      </w:r>
      <w:r w:rsidR="00EA3C4D">
        <w:rPr>
          <w:b/>
          <w:bCs/>
          <w:sz w:val="21"/>
          <w:szCs w:val="21"/>
        </w:rPr>
        <w:t>insgesamt über 80 einzigartigen Re</w:t>
      </w:r>
      <w:r w:rsidR="00F1361C">
        <w:rPr>
          <w:b/>
          <w:bCs/>
          <w:sz w:val="21"/>
          <w:szCs w:val="21"/>
        </w:rPr>
        <w:t>isen prall gefüllten Katalogen präsentiert der Erlebnisreise-Veranstalter</w:t>
      </w:r>
      <w:r w:rsidR="007274D1">
        <w:rPr>
          <w:b/>
          <w:bCs/>
          <w:sz w:val="21"/>
          <w:szCs w:val="21"/>
        </w:rPr>
        <w:t xml:space="preserve"> </w:t>
      </w:r>
      <w:r w:rsidR="00251314">
        <w:rPr>
          <w:b/>
          <w:bCs/>
          <w:sz w:val="21"/>
          <w:szCs w:val="21"/>
        </w:rPr>
        <w:t xml:space="preserve">nun </w:t>
      </w:r>
      <w:r w:rsidR="007274D1">
        <w:rPr>
          <w:b/>
          <w:bCs/>
          <w:sz w:val="21"/>
          <w:szCs w:val="21"/>
        </w:rPr>
        <w:t xml:space="preserve">sein Programm für die neue Saison. Der Katalog </w:t>
      </w:r>
      <w:r w:rsidR="007274D1" w:rsidRPr="00A56C34">
        <w:rPr>
          <w:b/>
          <w:bCs/>
          <w:i/>
          <w:iCs/>
          <w:sz w:val="21"/>
          <w:szCs w:val="21"/>
        </w:rPr>
        <w:t>Fernweh</w:t>
      </w:r>
      <w:r w:rsidR="007274D1">
        <w:rPr>
          <w:b/>
          <w:bCs/>
          <w:sz w:val="21"/>
          <w:szCs w:val="21"/>
        </w:rPr>
        <w:t xml:space="preserve"> enthält </w:t>
      </w:r>
      <w:r w:rsidR="00EA3C4D">
        <w:rPr>
          <w:b/>
          <w:bCs/>
          <w:sz w:val="21"/>
          <w:szCs w:val="21"/>
        </w:rPr>
        <w:t xml:space="preserve">56 </w:t>
      </w:r>
      <w:r w:rsidR="007274D1">
        <w:rPr>
          <w:b/>
          <w:bCs/>
          <w:sz w:val="21"/>
          <w:szCs w:val="21"/>
        </w:rPr>
        <w:t>bewährte</w:t>
      </w:r>
      <w:r w:rsidR="00EA3C4D">
        <w:rPr>
          <w:b/>
          <w:bCs/>
          <w:sz w:val="21"/>
          <w:szCs w:val="21"/>
        </w:rPr>
        <w:t>,</w:t>
      </w:r>
      <w:r w:rsidR="007274D1">
        <w:rPr>
          <w:b/>
          <w:bCs/>
          <w:sz w:val="21"/>
          <w:szCs w:val="21"/>
        </w:rPr>
        <w:t xml:space="preserve"> noch weiter optimierte TARUK-Klassiker und </w:t>
      </w:r>
      <w:r w:rsidR="00EA3C4D">
        <w:rPr>
          <w:b/>
          <w:bCs/>
          <w:sz w:val="21"/>
          <w:szCs w:val="21"/>
        </w:rPr>
        <w:t>Reise-</w:t>
      </w:r>
      <w:r w:rsidR="007274D1">
        <w:rPr>
          <w:b/>
          <w:bCs/>
          <w:sz w:val="21"/>
          <w:szCs w:val="21"/>
        </w:rPr>
        <w:t>Leckerbissen</w:t>
      </w:r>
      <w:r w:rsidR="00EA3C4D">
        <w:rPr>
          <w:b/>
          <w:bCs/>
          <w:sz w:val="21"/>
          <w:szCs w:val="21"/>
        </w:rPr>
        <w:t xml:space="preserve"> nach Afrika, Asien, Amerika und Australien. H</w:t>
      </w:r>
      <w:r w:rsidR="00235D2D">
        <w:rPr>
          <w:b/>
          <w:bCs/>
          <w:sz w:val="21"/>
          <w:szCs w:val="21"/>
        </w:rPr>
        <w:t>in</w:t>
      </w:r>
      <w:r w:rsidR="007274D1">
        <w:rPr>
          <w:b/>
          <w:bCs/>
          <w:sz w:val="21"/>
          <w:szCs w:val="21"/>
        </w:rPr>
        <w:t xml:space="preserve">ter dem </w:t>
      </w:r>
      <w:r w:rsidR="00EA3C4D">
        <w:rPr>
          <w:b/>
          <w:bCs/>
          <w:sz w:val="21"/>
          <w:szCs w:val="21"/>
        </w:rPr>
        <w:t>Katalogt</w:t>
      </w:r>
      <w:r w:rsidR="007274D1">
        <w:rPr>
          <w:b/>
          <w:bCs/>
          <w:sz w:val="21"/>
          <w:szCs w:val="21"/>
        </w:rPr>
        <w:t xml:space="preserve">itel </w:t>
      </w:r>
      <w:r w:rsidR="007274D1" w:rsidRPr="00A56C34">
        <w:rPr>
          <w:b/>
          <w:bCs/>
          <w:i/>
          <w:iCs/>
          <w:sz w:val="21"/>
          <w:szCs w:val="21"/>
        </w:rPr>
        <w:t>Heimweh</w:t>
      </w:r>
      <w:r w:rsidR="007274D1">
        <w:rPr>
          <w:b/>
          <w:bCs/>
          <w:sz w:val="21"/>
          <w:szCs w:val="21"/>
        </w:rPr>
        <w:t xml:space="preserve"> verbirgt sich das bereits im Vorjahr erheblich ausgebaute und </w:t>
      </w:r>
      <w:r w:rsidR="00EA3C4D">
        <w:rPr>
          <w:b/>
          <w:bCs/>
          <w:sz w:val="21"/>
          <w:szCs w:val="21"/>
        </w:rPr>
        <w:t xml:space="preserve">jetzt </w:t>
      </w:r>
      <w:r w:rsidR="007274D1">
        <w:rPr>
          <w:b/>
          <w:bCs/>
          <w:sz w:val="21"/>
          <w:szCs w:val="21"/>
        </w:rPr>
        <w:t xml:space="preserve">nochmals erweiterte </w:t>
      </w:r>
      <w:r w:rsidR="00235D2D">
        <w:rPr>
          <w:b/>
          <w:bCs/>
          <w:sz w:val="21"/>
          <w:szCs w:val="21"/>
        </w:rPr>
        <w:t>TARUK-</w:t>
      </w:r>
      <w:r w:rsidR="007274D1">
        <w:rPr>
          <w:b/>
          <w:bCs/>
          <w:sz w:val="21"/>
          <w:szCs w:val="21"/>
        </w:rPr>
        <w:t>Europa</w:t>
      </w:r>
      <w:r w:rsidR="00A56C34">
        <w:rPr>
          <w:b/>
          <w:bCs/>
          <w:sz w:val="21"/>
          <w:szCs w:val="21"/>
        </w:rPr>
        <w:t>-P</w:t>
      </w:r>
      <w:r w:rsidR="007274D1">
        <w:rPr>
          <w:b/>
          <w:bCs/>
          <w:sz w:val="21"/>
          <w:szCs w:val="21"/>
        </w:rPr>
        <w:t>rogramm</w:t>
      </w:r>
      <w:r w:rsidR="00235D2D">
        <w:rPr>
          <w:b/>
          <w:bCs/>
          <w:sz w:val="21"/>
          <w:szCs w:val="21"/>
        </w:rPr>
        <w:t xml:space="preserve">. </w:t>
      </w:r>
      <w:r w:rsidR="007730CE">
        <w:rPr>
          <w:b/>
          <w:bCs/>
          <w:sz w:val="21"/>
          <w:szCs w:val="21"/>
        </w:rPr>
        <w:t>Und die</w:t>
      </w:r>
      <w:r w:rsidR="00235D2D">
        <w:rPr>
          <w:b/>
          <w:bCs/>
          <w:sz w:val="21"/>
          <w:szCs w:val="21"/>
        </w:rPr>
        <w:t xml:space="preserve"> immer beliebter werdenden Selbstfahrerreisen, die TARUK mit Island und dem Baltikum nun erstmals auch in Europa anbietet, </w:t>
      </w:r>
      <w:r w:rsidR="007730CE">
        <w:rPr>
          <w:b/>
          <w:bCs/>
          <w:sz w:val="21"/>
          <w:szCs w:val="21"/>
        </w:rPr>
        <w:t>werden in</w:t>
      </w:r>
      <w:r w:rsidR="004E56A3">
        <w:rPr>
          <w:b/>
          <w:bCs/>
          <w:sz w:val="21"/>
          <w:szCs w:val="21"/>
        </w:rPr>
        <w:t xml:space="preserve"> einem</w:t>
      </w:r>
      <w:r w:rsidR="00235D2D">
        <w:rPr>
          <w:b/>
          <w:bCs/>
          <w:sz w:val="21"/>
          <w:szCs w:val="21"/>
        </w:rPr>
        <w:t xml:space="preserve"> </w:t>
      </w:r>
      <w:r w:rsidR="00251314">
        <w:rPr>
          <w:b/>
          <w:bCs/>
          <w:sz w:val="21"/>
          <w:szCs w:val="21"/>
        </w:rPr>
        <w:t>weiteren</w:t>
      </w:r>
      <w:r w:rsidR="00235D2D">
        <w:rPr>
          <w:b/>
          <w:bCs/>
          <w:sz w:val="21"/>
          <w:szCs w:val="21"/>
        </w:rPr>
        <w:t xml:space="preserve"> kleiner</w:t>
      </w:r>
      <w:r w:rsidR="00EA3C4D">
        <w:rPr>
          <w:b/>
          <w:bCs/>
          <w:sz w:val="21"/>
          <w:szCs w:val="21"/>
        </w:rPr>
        <w:t>e</w:t>
      </w:r>
      <w:r w:rsidR="004E56A3">
        <w:rPr>
          <w:b/>
          <w:bCs/>
          <w:sz w:val="21"/>
          <w:szCs w:val="21"/>
        </w:rPr>
        <w:t>n</w:t>
      </w:r>
      <w:r w:rsidR="00235D2D">
        <w:rPr>
          <w:b/>
          <w:bCs/>
          <w:sz w:val="21"/>
          <w:szCs w:val="21"/>
        </w:rPr>
        <w:t xml:space="preserve"> Katalog </w:t>
      </w:r>
      <w:r w:rsidR="004E56A3">
        <w:rPr>
          <w:b/>
          <w:bCs/>
          <w:sz w:val="21"/>
          <w:szCs w:val="21"/>
        </w:rPr>
        <w:t>präsentiert</w:t>
      </w:r>
      <w:r w:rsidR="00235D2D">
        <w:rPr>
          <w:b/>
          <w:bCs/>
          <w:sz w:val="21"/>
          <w:szCs w:val="21"/>
        </w:rPr>
        <w:t xml:space="preserve">. </w:t>
      </w:r>
    </w:p>
    <w:p w14:paraId="418700AC" w14:textId="7384A9BE" w:rsidR="00383168" w:rsidRDefault="00A77D62" w:rsidP="00BC3505">
      <w:pPr>
        <w:rPr>
          <w:sz w:val="21"/>
          <w:szCs w:val="21"/>
        </w:rPr>
      </w:pPr>
      <w:r>
        <w:rPr>
          <w:sz w:val="21"/>
          <w:szCs w:val="21"/>
        </w:rPr>
        <w:t>Nachde</w:t>
      </w:r>
      <w:r w:rsidR="00C15BF3">
        <w:rPr>
          <w:sz w:val="21"/>
          <w:szCs w:val="21"/>
        </w:rPr>
        <w:t xml:space="preserve">m </w:t>
      </w:r>
      <w:r w:rsidR="007730CE">
        <w:rPr>
          <w:sz w:val="21"/>
          <w:szCs w:val="21"/>
        </w:rPr>
        <w:t xml:space="preserve">der Veranstalter </w:t>
      </w:r>
      <w:r w:rsidR="00C15BF3">
        <w:rPr>
          <w:sz w:val="21"/>
          <w:szCs w:val="21"/>
        </w:rPr>
        <w:t xml:space="preserve">Europa 2019 erstmals – zunächst </w:t>
      </w:r>
      <w:r w:rsidR="007730CE">
        <w:rPr>
          <w:sz w:val="21"/>
          <w:szCs w:val="21"/>
        </w:rPr>
        <w:t xml:space="preserve">mit </w:t>
      </w:r>
      <w:r w:rsidR="00C15BF3">
        <w:rPr>
          <w:sz w:val="21"/>
          <w:szCs w:val="21"/>
        </w:rPr>
        <w:t xml:space="preserve">vier Reisen – in </w:t>
      </w:r>
      <w:r w:rsidR="007730CE">
        <w:rPr>
          <w:sz w:val="21"/>
          <w:szCs w:val="21"/>
        </w:rPr>
        <w:t xml:space="preserve">sein </w:t>
      </w:r>
      <w:r w:rsidR="00C15BF3">
        <w:rPr>
          <w:sz w:val="21"/>
          <w:szCs w:val="21"/>
        </w:rPr>
        <w:t xml:space="preserve">Rundreiseportfolio aufgenommen </w:t>
      </w:r>
      <w:r w:rsidR="007730CE">
        <w:rPr>
          <w:sz w:val="21"/>
          <w:szCs w:val="21"/>
        </w:rPr>
        <w:t>hatte</w:t>
      </w:r>
      <w:r w:rsidR="00C15BF3">
        <w:rPr>
          <w:sz w:val="21"/>
          <w:szCs w:val="21"/>
        </w:rPr>
        <w:t xml:space="preserve">, </w:t>
      </w:r>
      <w:r w:rsidR="007730CE">
        <w:rPr>
          <w:sz w:val="21"/>
          <w:szCs w:val="21"/>
        </w:rPr>
        <w:t>widmete TARUK</w:t>
      </w:r>
      <w:r w:rsidR="00C15BF3">
        <w:rPr>
          <w:sz w:val="21"/>
          <w:szCs w:val="21"/>
        </w:rPr>
        <w:t xml:space="preserve"> dem Heimatkontinent im Vorjahr bereits einen eigenen Katalog mit 14 Rundreisen. </w:t>
      </w:r>
      <w:r w:rsidR="00CB7521">
        <w:rPr>
          <w:sz w:val="21"/>
          <w:szCs w:val="21"/>
        </w:rPr>
        <w:t xml:space="preserve">Der </w:t>
      </w:r>
      <w:r w:rsidR="004E56A3">
        <w:rPr>
          <w:sz w:val="21"/>
          <w:szCs w:val="21"/>
        </w:rPr>
        <w:t>n</w:t>
      </w:r>
      <w:r w:rsidR="00C15BF3">
        <w:rPr>
          <w:sz w:val="21"/>
          <w:szCs w:val="21"/>
        </w:rPr>
        <w:t xml:space="preserve">eue Katalog </w:t>
      </w:r>
      <w:r w:rsidR="00C15BF3" w:rsidRPr="00CB7521">
        <w:rPr>
          <w:i/>
          <w:iCs/>
          <w:sz w:val="21"/>
          <w:szCs w:val="21"/>
        </w:rPr>
        <w:t xml:space="preserve">Heimweh </w:t>
      </w:r>
      <w:r w:rsidR="00CB7521">
        <w:rPr>
          <w:sz w:val="21"/>
          <w:szCs w:val="21"/>
        </w:rPr>
        <w:t>enthält</w:t>
      </w:r>
      <w:r w:rsidR="00C15BF3">
        <w:rPr>
          <w:sz w:val="21"/>
          <w:szCs w:val="21"/>
        </w:rPr>
        <w:t xml:space="preserve"> nun </w:t>
      </w:r>
      <w:r w:rsidR="00C15BF3" w:rsidRPr="004E56A3">
        <w:rPr>
          <w:b/>
          <w:bCs/>
          <w:sz w:val="21"/>
          <w:szCs w:val="21"/>
        </w:rPr>
        <w:t>17 Europa-Touren</w:t>
      </w:r>
      <w:r w:rsidR="00C15BF3">
        <w:rPr>
          <w:sz w:val="21"/>
          <w:szCs w:val="21"/>
        </w:rPr>
        <w:t xml:space="preserve">, die, wie TARUK-Chef </w:t>
      </w:r>
      <w:r w:rsidR="00C15BF3" w:rsidRPr="00CB7521">
        <w:rPr>
          <w:b/>
          <w:bCs/>
          <w:sz w:val="21"/>
          <w:szCs w:val="21"/>
        </w:rPr>
        <w:t>Johannes Haape</w:t>
      </w:r>
      <w:r w:rsidR="00C15BF3">
        <w:rPr>
          <w:sz w:val="21"/>
          <w:szCs w:val="21"/>
        </w:rPr>
        <w:t xml:space="preserve"> betont, ebenso wie </w:t>
      </w:r>
      <w:r w:rsidR="00251314">
        <w:rPr>
          <w:sz w:val="21"/>
          <w:szCs w:val="21"/>
        </w:rPr>
        <w:t>alle</w:t>
      </w:r>
      <w:r w:rsidR="00C15BF3">
        <w:rPr>
          <w:sz w:val="21"/>
          <w:szCs w:val="21"/>
        </w:rPr>
        <w:t xml:space="preserve"> TARUK-Fernreise</w:t>
      </w:r>
      <w:r w:rsidR="00251314">
        <w:rPr>
          <w:sz w:val="21"/>
          <w:szCs w:val="21"/>
        </w:rPr>
        <w:t>n</w:t>
      </w:r>
      <w:r w:rsidR="00C15BF3">
        <w:rPr>
          <w:sz w:val="21"/>
          <w:szCs w:val="21"/>
        </w:rPr>
        <w:t xml:space="preserve"> in kleinen Gruppen mit maximal 12 – oftmals auch weniger – Teilnehmern durchgeführt </w:t>
      </w:r>
      <w:r w:rsidR="00383168">
        <w:rPr>
          <w:sz w:val="21"/>
          <w:szCs w:val="21"/>
        </w:rPr>
        <w:t xml:space="preserve">und von einer einheimischen deutschsprachigen Reiseleitung begleitet </w:t>
      </w:r>
      <w:r w:rsidR="00C15BF3">
        <w:rPr>
          <w:sz w:val="21"/>
          <w:szCs w:val="21"/>
        </w:rPr>
        <w:t xml:space="preserve">werden. </w:t>
      </w:r>
    </w:p>
    <w:p w14:paraId="0FFD5A0D" w14:textId="7A02ED78" w:rsidR="00A77D62" w:rsidRDefault="00830F68" w:rsidP="00BC3505">
      <w:pPr>
        <w:rPr>
          <w:sz w:val="21"/>
          <w:szCs w:val="21"/>
        </w:rPr>
      </w:pPr>
      <w:r>
        <w:rPr>
          <w:sz w:val="21"/>
          <w:szCs w:val="21"/>
        </w:rPr>
        <w:t>Neu im TARUK-Europa</w:t>
      </w:r>
      <w:r w:rsidR="00A56C34">
        <w:rPr>
          <w:sz w:val="21"/>
          <w:szCs w:val="21"/>
        </w:rPr>
        <w:t>-P</w:t>
      </w:r>
      <w:r>
        <w:rPr>
          <w:sz w:val="21"/>
          <w:szCs w:val="21"/>
        </w:rPr>
        <w:t xml:space="preserve">rogramm sind die 11-tägige Tour </w:t>
      </w:r>
      <w:r w:rsidRPr="00830F68">
        <w:rPr>
          <w:b/>
          <w:bCs/>
          <w:sz w:val="21"/>
          <w:szCs w:val="21"/>
        </w:rPr>
        <w:t>AL-ANDALUS</w:t>
      </w:r>
      <w:r>
        <w:rPr>
          <w:sz w:val="21"/>
          <w:szCs w:val="21"/>
        </w:rPr>
        <w:t xml:space="preserve"> durch den Süden </w:t>
      </w:r>
      <w:r w:rsidRPr="00830F68">
        <w:rPr>
          <w:b/>
          <w:bCs/>
          <w:sz w:val="21"/>
          <w:szCs w:val="21"/>
        </w:rPr>
        <w:t>Spaniens</w:t>
      </w:r>
      <w:r>
        <w:rPr>
          <w:sz w:val="21"/>
          <w:szCs w:val="21"/>
        </w:rPr>
        <w:t xml:space="preserve">, die im Mai neu </w:t>
      </w:r>
      <w:r w:rsidR="00CB7521">
        <w:rPr>
          <w:sz w:val="21"/>
          <w:szCs w:val="21"/>
        </w:rPr>
        <w:t>aufgelegt</w:t>
      </w:r>
      <w:r>
        <w:rPr>
          <w:sz w:val="21"/>
          <w:szCs w:val="21"/>
        </w:rPr>
        <w:t xml:space="preserve"> wurde und sich schon für diesen Sommer und Herbst großer Nachfrage erfreute, die 13-tägige Rundreise </w:t>
      </w:r>
      <w:r w:rsidRPr="004E56A3">
        <w:rPr>
          <w:b/>
          <w:bCs/>
          <w:sz w:val="21"/>
          <w:szCs w:val="21"/>
        </w:rPr>
        <w:t>POSEIDON</w:t>
      </w:r>
      <w:r>
        <w:rPr>
          <w:sz w:val="21"/>
          <w:szCs w:val="21"/>
        </w:rPr>
        <w:t xml:space="preserve"> mit einzigartiger Reiseroute durch </w:t>
      </w:r>
      <w:r w:rsidR="00664DB5">
        <w:rPr>
          <w:b/>
          <w:bCs/>
          <w:sz w:val="21"/>
          <w:szCs w:val="21"/>
        </w:rPr>
        <w:t>Griechenlands</w:t>
      </w:r>
      <w:r>
        <w:rPr>
          <w:sz w:val="21"/>
          <w:szCs w:val="21"/>
        </w:rPr>
        <w:t xml:space="preserve"> Antike und Inselwelt sowie mit</w:t>
      </w:r>
      <w:r w:rsidR="00524A32">
        <w:rPr>
          <w:sz w:val="21"/>
          <w:szCs w:val="21"/>
        </w:rPr>
        <w:t xml:space="preserve"> der</w:t>
      </w:r>
      <w:r w:rsidR="004E56A3">
        <w:rPr>
          <w:sz w:val="21"/>
          <w:szCs w:val="21"/>
        </w:rPr>
        <w:t xml:space="preserve"> </w:t>
      </w:r>
      <w:r w:rsidR="007F2372">
        <w:rPr>
          <w:sz w:val="21"/>
          <w:szCs w:val="21"/>
        </w:rPr>
        <w:t>Entdeckertour</w:t>
      </w:r>
      <w:r w:rsidR="00524A32">
        <w:rPr>
          <w:sz w:val="21"/>
          <w:szCs w:val="21"/>
        </w:rPr>
        <w:t xml:space="preserve"> </w:t>
      </w:r>
      <w:r w:rsidR="00524A32" w:rsidRPr="00524A32">
        <w:rPr>
          <w:b/>
          <w:bCs/>
          <w:sz w:val="21"/>
          <w:szCs w:val="21"/>
        </w:rPr>
        <w:t>AURORA</w:t>
      </w:r>
      <w:r w:rsidR="00524A32">
        <w:rPr>
          <w:sz w:val="21"/>
          <w:szCs w:val="21"/>
        </w:rPr>
        <w:t xml:space="preserve"> eine </w:t>
      </w:r>
      <w:r w:rsidR="007F2372">
        <w:rPr>
          <w:sz w:val="21"/>
          <w:szCs w:val="21"/>
        </w:rPr>
        <w:t xml:space="preserve">weitere </w:t>
      </w:r>
      <w:r w:rsidR="004E56A3">
        <w:rPr>
          <w:sz w:val="21"/>
          <w:szCs w:val="21"/>
        </w:rPr>
        <w:t>Island-Rundr</w:t>
      </w:r>
      <w:r w:rsidR="007F2372">
        <w:rPr>
          <w:sz w:val="21"/>
          <w:szCs w:val="21"/>
        </w:rPr>
        <w:t>eise</w:t>
      </w:r>
      <w:r w:rsidR="004E56A3">
        <w:rPr>
          <w:sz w:val="21"/>
          <w:szCs w:val="21"/>
        </w:rPr>
        <w:t xml:space="preserve">. „Nach der großen Resonanz auf unsere 2019 eingeführte </w:t>
      </w:r>
      <w:r w:rsidR="007B619A">
        <w:rPr>
          <w:sz w:val="21"/>
          <w:szCs w:val="21"/>
        </w:rPr>
        <w:t>14-tägige TARUK KLASSIK-Islandreise</w:t>
      </w:r>
      <w:r w:rsidR="004E56A3">
        <w:rPr>
          <w:sz w:val="21"/>
          <w:szCs w:val="21"/>
        </w:rPr>
        <w:t xml:space="preserve"> </w:t>
      </w:r>
      <w:r w:rsidR="004E56A3" w:rsidRPr="004E56A3">
        <w:rPr>
          <w:b/>
          <w:bCs/>
          <w:sz w:val="21"/>
          <w:szCs w:val="21"/>
        </w:rPr>
        <w:t>PAPAGEIENTAUCHER</w:t>
      </w:r>
      <w:r w:rsidR="007B619A">
        <w:rPr>
          <w:sz w:val="21"/>
          <w:szCs w:val="21"/>
        </w:rPr>
        <w:t xml:space="preserve"> können Naturliebhaber die Insel aus Feuer und Eis mit der AURORA in zehn Tagen noch intensiver – und dies zu unterschiedlichen Jahreszeiten – erleben“, so </w:t>
      </w:r>
      <w:r w:rsidR="007B619A" w:rsidRPr="0088133B">
        <w:rPr>
          <w:b/>
          <w:bCs/>
          <w:sz w:val="21"/>
          <w:szCs w:val="21"/>
        </w:rPr>
        <w:t>Eva Gengenbach</w:t>
      </w:r>
      <w:r w:rsidR="007B619A">
        <w:rPr>
          <w:sz w:val="21"/>
          <w:szCs w:val="21"/>
        </w:rPr>
        <w:t xml:space="preserve">, </w:t>
      </w:r>
      <w:r w:rsidR="00EC791D">
        <w:rPr>
          <w:sz w:val="21"/>
          <w:szCs w:val="21"/>
        </w:rPr>
        <w:t xml:space="preserve">Projektleiterin der </w:t>
      </w:r>
      <w:r w:rsidR="007B619A">
        <w:rPr>
          <w:sz w:val="21"/>
          <w:szCs w:val="21"/>
        </w:rPr>
        <w:t>TARUK-</w:t>
      </w:r>
      <w:r w:rsidR="00EC791D">
        <w:rPr>
          <w:sz w:val="21"/>
          <w:szCs w:val="21"/>
        </w:rPr>
        <w:t>Katalogproduktion</w:t>
      </w:r>
      <w:r w:rsidR="007B619A">
        <w:rPr>
          <w:sz w:val="21"/>
          <w:szCs w:val="21"/>
        </w:rPr>
        <w:t xml:space="preserve">. „Einzigartige Naturphänomene – Mitternachtssonne im Sommer, Polarlichter im Winter, </w:t>
      </w:r>
      <w:r w:rsidR="00383168">
        <w:rPr>
          <w:sz w:val="21"/>
          <w:szCs w:val="21"/>
        </w:rPr>
        <w:t xml:space="preserve">dazu </w:t>
      </w:r>
      <w:r w:rsidR="007B619A">
        <w:rPr>
          <w:sz w:val="21"/>
          <w:szCs w:val="21"/>
        </w:rPr>
        <w:t xml:space="preserve">Geysire, Gletscher, Wasserfälle und ein Ausflug auf die wilden, unberührten Westmänner-Inseln – erfordern </w:t>
      </w:r>
      <w:r w:rsidR="00383168">
        <w:rPr>
          <w:sz w:val="21"/>
          <w:szCs w:val="21"/>
        </w:rPr>
        <w:t>ein wenig Abenteuerlust, aber machen eben auch die besondere Faszination dieser Reise aus!“</w:t>
      </w:r>
    </w:p>
    <w:p w14:paraId="2EB0C59E" w14:textId="16D1684D" w:rsidR="00565774" w:rsidRDefault="00565774" w:rsidP="00BC3505">
      <w:pPr>
        <w:rPr>
          <w:sz w:val="21"/>
          <w:szCs w:val="21"/>
        </w:rPr>
      </w:pPr>
      <w:r>
        <w:rPr>
          <w:sz w:val="21"/>
          <w:szCs w:val="21"/>
        </w:rPr>
        <w:t xml:space="preserve">Auch </w:t>
      </w:r>
      <w:r w:rsidR="00B176B7">
        <w:rPr>
          <w:sz w:val="21"/>
          <w:szCs w:val="21"/>
        </w:rPr>
        <w:t xml:space="preserve">sein </w:t>
      </w:r>
      <w:r>
        <w:rPr>
          <w:sz w:val="21"/>
          <w:szCs w:val="21"/>
        </w:rPr>
        <w:t>Portfolio</w:t>
      </w:r>
      <w:r w:rsidR="00B176B7">
        <w:rPr>
          <w:sz w:val="21"/>
          <w:szCs w:val="21"/>
        </w:rPr>
        <w:t xml:space="preserve"> für</w:t>
      </w:r>
      <w:r>
        <w:rPr>
          <w:sz w:val="21"/>
          <w:szCs w:val="21"/>
        </w:rPr>
        <w:t xml:space="preserve"> </w:t>
      </w:r>
      <w:r w:rsidRPr="00B176B7">
        <w:rPr>
          <w:b/>
          <w:bCs/>
          <w:sz w:val="21"/>
          <w:szCs w:val="21"/>
        </w:rPr>
        <w:t>Selbstfahrerreisen</w:t>
      </w:r>
      <w:r>
        <w:rPr>
          <w:sz w:val="21"/>
          <w:szCs w:val="21"/>
        </w:rPr>
        <w:t xml:space="preserve"> </w:t>
      </w:r>
      <w:r w:rsidR="00B176B7">
        <w:rPr>
          <w:sz w:val="21"/>
          <w:szCs w:val="21"/>
        </w:rPr>
        <w:t>hat TARUK f</w:t>
      </w:r>
      <w:r>
        <w:rPr>
          <w:sz w:val="21"/>
          <w:szCs w:val="21"/>
        </w:rPr>
        <w:t xml:space="preserve">ür die neue Reisesaison erweitert. Neben </w:t>
      </w:r>
      <w:r w:rsidRPr="0064416C">
        <w:rPr>
          <w:b/>
          <w:bCs/>
          <w:sz w:val="21"/>
          <w:szCs w:val="21"/>
        </w:rPr>
        <w:t>Südafrika</w:t>
      </w:r>
      <w:r>
        <w:rPr>
          <w:sz w:val="21"/>
          <w:szCs w:val="21"/>
        </w:rPr>
        <w:t xml:space="preserve">, </w:t>
      </w:r>
      <w:r w:rsidRPr="0064416C">
        <w:rPr>
          <w:b/>
          <w:bCs/>
          <w:sz w:val="21"/>
          <w:szCs w:val="21"/>
        </w:rPr>
        <w:t>Namibia</w:t>
      </w:r>
      <w:r>
        <w:rPr>
          <w:sz w:val="21"/>
          <w:szCs w:val="21"/>
        </w:rPr>
        <w:t xml:space="preserve">, </w:t>
      </w:r>
      <w:r w:rsidRPr="0064416C">
        <w:rPr>
          <w:b/>
          <w:bCs/>
          <w:sz w:val="21"/>
          <w:szCs w:val="21"/>
        </w:rPr>
        <w:t>Botswana</w:t>
      </w:r>
      <w:r>
        <w:rPr>
          <w:sz w:val="21"/>
          <w:szCs w:val="21"/>
        </w:rPr>
        <w:t xml:space="preserve">, </w:t>
      </w:r>
      <w:r w:rsidRPr="0064416C">
        <w:rPr>
          <w:b/>
          <w:bCs/>
          <w:sz w:val="21"/>
          <w:szCs w:val="21"/>
        </w:rPr>
        <w:t>Costa</w:t>
      </w:r>
      <w:r>
        <w:rPr>
          <w:sz w:val="21"/>
          <w:szCs w:val="21"/>
        </w:rPr>
        <w:t xml:space="preserve"> </w:t>
      </w:r>
      <w:r w:rsidRPr="0064416C">
        <w:rPr>
          <w:b/>
          <w:bCs/>
          <w:sz w:val="21"/>
          <w:szCs w:val="21"/>
        </w:rPr>
        <w:t>Rica</w:t>
      </w:r>
      <w:r>
        <w:rPr>
          <w:sz w:val="21"/>
          <w:szCs w:val="21"/>
        </w:rPr>
        <w:t xml:space="preserve"> und </w:t>
      </w:r>
      <w:r w:rsidRPr="0064416C">
        <w:rPr>
          <w:b/>
          <w:bCs/>
          <w:sz w:val="21"/>
          <w:szCs w:val="21"/>
        </w:rPr>
        <w:t>Kuba</w:t>
      </w:r>
      <w:r w:rsidR="00B176B7">
        <w:rPr>
          <w:sz w:val="21"/>
          <w:szCs w:val="21"/>
        </w:rPr>
        <w:t xml:space="preserve"> ergänzt </w:t>
      </w:r>
      <w:r w:rsidR="0064416C">
        <w:rPr>
          <w:sz w:val="21"/>
          <w:szCs w:val="21"/>
        </w:rPr>
        <w:t xml:space="preserve">TARUK </w:t>
      </w:r>
      <w:r w:rsidR="00B176B7">
        <w:rPr>
          <w:sz w:val="21"/>
          <w:szCs w:val="21"/>
        </w:rPr>
        <w:t xml:space="preserve">sein Rundreise-Programm auch in </w:t>
      </w:r>
      <w:r w:rsidR="00B176B7" w:rsidRPr="00B176B7">
        <w:rPr>
          <w:b/>
          <w:bCs/>
          <w:sz w:val="21"/>
          <w:szCs w:val="21"/>
        </w:rPr>
        <w:t>Island</w:t>
      </w:r>
      <w:r w:rsidR="00B176B7">
        <w:rPr>
          <w:sz w:val="21"/>
          <w:szCs w:val="21"/>
        </w:rPr>
        <w:t xml:space="preserve"> und im </w:t>
      </w:r>
      <w:r w:rsidR="00B176B7" w:rsidRPr="00B176B7">
        <w:rPr>
          <w:b/>
          <w:bCs/>
          <w:sz w:val="21"/>
          <w:szCs w:val="21"/>
        </w:rPr>
        <w:t>Baltikum</w:t>
      </w:r>
      <w:r w:rsidR="00B176B7">
        <w:rPr>
          <w:sz w:val="21"/>
          <w:szCs w:val="21"/>
        </w:rPr>
        <w:t xml:space="preserve"> um Touren für Individualisten, die diese </w:t>
      </w:r>
      <w:r w:rsidR="00664DB5">
        <w:rPr>
          <w:sz w:val="21"/>
          <w:szCs w:val="21"/>
        </w:rPr>
        <w:t>Destinationen</w:t>
      </w:r>
      <w:r w:rsidR="00B176B7">
        <w:rPr>
          <w:sz w:val="21"/>
          <w:szCs w:val="21"/>
        </w:rPr>
        <w:t xml:space="preserve"> selbst </w:t>
      </w:r>
      <w:r w:rsidR="00A56C34">
        <w:rPr>
          <w:sz w:val="21"/>
          <w:szCs w:val="21"/>
        </w:rPr>
        <w:t>„</w:t>
      </w:r>
      <w:r w:rsidR="00B176B7">
        <w:rPr>
          <w:sz w:val="21"/>
          <w:szCs w:val="21"/>
        </w:rPr>
        <w:t>er-fahren</w:t>
      </w:r>
      <w:r w:rsidR="00A56C34">
        <w:rPr>
          <w:sz w:val="21"/>
          <w:szCs w:val="21"/>
        </w:rPr>
        <w:t>“</w:t>
      </w:r>
      <w:r w:rsidR="00B176B7">
        <w:rPr>
          <w:sz w:val="21"/>
          <w:szCs w:val="21"/>
        </w:rPr>
        <w:t xml:space="preserve"> wollen. Dies</w:t>
      </w:r>
      <w:r w:rsidR="00A56C34">
        <w:rPr>
          <w:sz w:val="21"/>
          <w:szCs w:val="21"/>
        </w:rPr>
        <w:t>e</w:t>
      </w:r>
      <w:r w:rsidR="00B176B7">
        <w:rPr>
          <w:sz w:val="21"/>
          <w:szCs w:val="21"/>
        </w:rPr>
        <w:t xml:space="preserve"> </w:t>
      </w:r>
      <w:r w:rsidR="00664DB5">
        <w:rPr>
          <w:sz w:val="21"/>
          <w:szCs w:val="21"/>
        </w:rPr>
        <w:t xml:space="preserve">präsentiert TARUK </w:t>
      </w:r>
      <w:r w:rsidR="00B176B7">
        <w:rPr>
          <w:sz w:val="21"/>
          <w:szCs w:val="21"/>
        </w:rPr>
        <w:t xml:space="preserve">in einem eigenen kleinen Katalog und noch ausführlicher auf </w:t>
      </w:r>
      <w:r w:rsidR="00664DB5">
        <w:rPr>
          <w:sz w:val="21"/>
          <w:szCs w:val="21"/>
        </w:rPr>
        <w:t>seiner Website</w:t>
      </w:r>
      <w:r w:rsidR="00B176B7">
        <w:rPr>
          <w:sz w:val="21"/>
          <w:szCs w:val="21"/>
        </w:rPr>
        <w:t xml:space="preserve">: </w:t>
      </w:r>
      <w:hyperlink r:id="rId9" w:history="1">
        <w:r w:rsidR="00B176B7" w:rsidRPr="00B176B7">
          <w:rPr>
            <w:color w:val="0000FF"/>
            <w:u w:val="single"/>
          </w:rPr>
          <w:t>Reisefind</w:t>
        </w:r>
        <w:r w:rsidR="00B176B7" w:rsidRPr="00B176B7">
          <w:rPr>
            <w:color w:val="0000FF"/>
            <w:u w:val="single"/>
          </w:rPr>
          <w:t>e</w:t>
        </w:r>
        <w:r w:rsidR="00B176B7" w:rsidRPr="00B176B7">
          <w:rPr>
            <w:color w:val="0000FF"/>
            <w:u w:val="single"/>
          </w:rPr>
          <w:t>r | TARUK Reisen</w:t>
        </w:r>
      </w:hyperlink>
    </w:p>
    <w:p w14:paraId="30A587B6" w14:textId="40EDD4D9" w:rsidR="00383168" w:rsidRDefault="00B176B7" w:rsidP="00BC3505">
      <w:pPr>
        <w:rPr>
          <w:sz w:val="21"/>
          <w:szCs w:val="21"/>
        </w:rPr>
      </w:pPr>
      <w:r>
        <w:rPr>
          <w:sz w:val="21"/>
          <w:szCs w:val="21"/>
        </w:rPr>
        <w:t xml:space="preserve">Das </w:t>
      </w:r>
      <w:r w:rsidRPr="005D480D">
        <w:rPr>
          <w:b/>
          <w:bCs/>
          <w:sz w:val="21"/>
          <w:szCs w:val="21"/>
        </w:rPr>
        <w:t>TARUK-</w:t>
      </w:r>
      <w:r w:rsidR="00565774" w:rsidRPr="005D480D">
        <w:rPr>
          <w:b/>
          <w:bCs/>
          <w:sz w:val="21"/>
          <w:szCs w:val="21"/>
        </w:rPr>
        <w:t>Fernreise-Programm</w:t>
      </w:r>
      <w:r>
        <w:rPr>
          <w:sz w:val="21"/>
          <w:szCs w:val="21"/>
        </w:rPr>
        <w:t xml:space="preserve"> 2022/23 enthält zahlreiche überaus bewährte und beliebte „Klassiker“</w:t>
      </w:r>
      <w:r w:rsidR="005D480D">
        <w:rPr>
          <w:sz w:val="21"/>
          <w:szCs w:val="21"/>
        </w:rPr>
        <w:t xml:space="preserve">, die sich durch die TARUK-typischen Besonderheiten </w:t>
      </w:r>
      <w:r w:rsidR="00664DB5">
        <w:rPr>
          <w:sz w:val="21"/>
          <w:szCs w:val="21"/>
        </w:rPr>
        <w:t xml:space="preserve">auszeichnen: </w:t>
      </w:r>
      <w:r w:rsidR="005D480D">
        <w:rPr>
          <w:sz w:val="21"/>
          <w:szCs w:val="21"/>
        </w:rPr>
        <w:t xml:space="preserve">selbst konzipierte, </w:t>
      </w:r>
      <w:r w:rsidR="005D480D" w:rsidRPr="00816938">
        <w:rPr>
          <w:b/>
          <w:bCs/>
          <w:sz w:val="21"/>
          <w:szCs w:val="21"/>
        </w:rPr>
        <w:t>durchdachte Reiserouten</w:t>
      </w:r>
      <w:r w:rsidR="005D480D">
        <w:rPr>
          <w:sz w:val="21"/>
          <w:szCs w:val="21"/>
        </w:rPr>
        <w:t xml:space="preserve"> und -programme</w:t>
      </w:r>
      <w:r w:rsidR="0073022F">
        <w:rPr>
          <w:sz w:val="21"/>
          <w:szCs w:val="21"/>
        </w:rPr>
        <w:t xml:space="preserve"> mit</w:t>
      </w:r>
      <w:r w:rsidR="005D480D">
        <w:rPr>
          <w:sz w:val="21"/>
          <w:szCs w:val="21"/>
        </w:rPr>
        <w:t xml:space="preserve"> berühmten Sehenswürdigkeiten, </w:t>
      </w:r>
      <w:r w:rsidR="00816938">
        <w:rPr>
          <w:sz w:val="21"/>
          <w:szCs w:val="21"/>
        </w:rPr>
        <w:t>aber</w:t>
      </w:r>
      <w:r w:rsidR="005D480D">
        <w:rPr>
          <w:sz w:val="21"/>
          <w:szCs w:val="21"/>
        </w:rPr>
        <w:t xml:space="preserve"> auch unbekannte</w:t>
      </w:r>
      <w:r w:rsidR="00816938">
        <w:rPr>
          <w:sz w:val="21"/>
          <w:szCs w:val="21"/>
        </w:rPr>
        <w:t>n</w:t>
      </w:r>
      <w:r w:rsidR="005D480D">
        <w:rPr>
          <w:sz w:val="21"/>
          <w:szCs w:val="21"/>
        </w:rPr>
        <w:t xml:space="preserve"> Höhepunkte</w:t>
      </w:r>
      <w:r w:rsidR="00816938">
        <w:rPr>
          <w:sz w:val="21"/>
          <w:szCs w:val="21"/>
        </w:rPr>
        <w:t>n</w:t>
      </w:r>
      <w:r w:rsidR="005D480D">
        <w:rPr>
          <w:sz w:val="21"/>
          <w:szCs w:val="21"/>
        </w:rPr>
        <w:t xml:space="preserve"> abseits typisch touristischer Pfade, naturnahe, landestypische und familiäre </w:t>
      </w:r>
      <w:r w:rsidR="005D480D" w:rsidRPr="00816938">
        <w:rPr>
          <w:b/>
          <w:bCs/>
          <w:sz w:val="21"/>
          <w:szCs w:val="21"/>
        </w:rPr>
        <w:t>Unterkünfte</w:t>
      </w:r>
      <w:r w:rsidR="005D480D">
        <w:rPr>
          <w:sz w:val="21"/>
          <w:szCs w:val="21"/>
        </w:rPr>
        <w:t xml:space="preserve">, Lodges und Gästefarmen oder die eigens von und für TARUK konstruierte geländegängige </w:t>
      </w:r>
      <w:r w:rsidR="005D480D" w:rsidRPr="00816938">
        <w:rPr>
          <w:b/>
          <w:bCs/>
          <w:sz w:val="21"/>
          <w:szCs w:val="21"/>
        </w:rPr>
        <w:t>Safari-Fahrzeugflotte</w:t>
      </w:r>
      <w:r w:rsidR="005D480D">
        <w:rPr>
          <w:sz w:val="21"/>
          <w:szCs w:val="21"/>
        </w:rPr>
        <w:t xml:space="preserve"> im südlichen Afrika. So </w:t>
      </w:r>
      <w:r w:rsidR="0064416C">
        <w:rPr>
          <w:sz w:val="21"/>
          <w:szCs w:val="21"/>
        </w:rPr>
        <w:t xml:space="preserve">können sich </w:t>
      </w:r>
      <w:r w:rsidR="005D480D">
        <w:rPr>
          <w:sz w:val="21"/>
          <w:szCs w:val="21"/>
        </w:rPr>
        <w:t xml:space="preserve">ab 2022 in </w:t>
      </w:r>
      <w:r w:rsidR="005D480D" w:rsidRPr="005D480D">
        <w:rPr>
          <w:b/>
          <w:bCs/>
          <w:sz w:val="21"/>
          <w:szCs w:val="21"/>
        </w:rPr>
        <w:t>Namibia</w:t>
      </w:r>
      <w:r w:rsidR="005D480D">
        <w:rPr>
          <w:sz w:val="21"/>
          <w:szCs w:val="21"/>
        </w:rPr>
        <w:t xml:space="preserve"> nicht nur die Gäste der Rundreise </w:t>
      </w:r>
      <w:r w:rsidR="005D480D" w:rsidRPr="005D480D">
        <w:rPr>
          <w:b/>
          <w:bCs/>
          <w:sz w:val="21"/>
          <w:szCs w:val="21"/>
        </w:rPr>
        <w:t>WELWITSCHIA</w:t>
      </w:r>
      <w:r w:rsidR="005D480D">
        <w:rPr>
          <w:sz w:val="21"/>
          <w:szCs w:val="21"/>
        </w:rPr>
        <w:t xml:space="preserve">, sondern auch der </w:t>
      </w:r>
      <w:r w:rsidR="005D480D" w:rsidRPr="005D480D">
        <w:rPr>
          <w:b/>
          <w:bCs/>
          <w:sz w:val="21"/>
          <w:szCs w:val="21"/>
        </w:rPr>
        <w:t>AKAZIE</w:t>
      </w:r>
      <w:r w:rsidR="005D480D">
        <w:rPr>
          <w:sz w:val="21"/>
          <w:szCs w:val="21"/>
        </w:rPr>
        <w:t xml:space="preserve"> </w:t>
      </w:r>
      <w:r w:rsidR="0064416C">
        <w:rPr>
          <w:sz w:val="21"/>
          <w:szCs w:val="21"/>
        </w:rPr>
        <w:t xml:space="preserve">auf </w:t>
      </w:r>
      <w:r w:rsidR="00EF38A2">
        <w:rPr>
          <w:sz w:val="21"/>
          <w:szCs w:val="21"/>
        </w:rPr>
        <w:t>ein ganz besonderes und komfortables Safari-Erlebnis</w:t>
      </w:r>
      <w:r w:rsidR="0064416C">
        <w:rPr>
          <w:sz w:val="21"/>
          <w:szCs w:val="21"/>
        </w:rPr>
        <w:t xml:space="preserve"> freuen</w:t>
      </w:r>
      <w:r w:rsidR="00EF38A2">
        <w:rPr>
          <w:sz w:val="21"/>
          <w:szCs w:val="21"/>
        </w:rPr>
        <w:t>: Auf den Reisen w</w:t>
      </w:r>
      <w:r w:rsidR="00664DB5">
        <w:rPr>
          <w:sz w:val="21"/>
          <w:szCs w:val="21"/>
        </w:rPr>
        <w:t xml:space="preserve">erden die </w:t>
      </w:r>
      <w:r w:rsidR="00EF38A2">
        <w:rPr>
          <w:sz w:val="21"/>
          <w:szCs w:val="21"/>
        </w:rPr>
        <w:t>exklusive</w:t>
      </w:r>
      <w:r w:rsidR="00664DB5">
        <w:rPr>
          <w:sz w:val="21"/>
          <w:szCs w:val="21"/>
        </w:rPr>
        <w:t>n</w:t>
      </w:r>
      <w:r w:rsidR="00EF38A2">
        <w:rPr>
          <w:sz w:val="21"/>
          <w:szCs w:val="21"/>
        </w:rPr>
        <w:t xml:space="preserve"> </w:t>
      </w:r>
      <w:r w:rsidR="00EF38A2" w:rsidRPr="00EF38A2">
        <w:rPr>
          <w:b/>
          <w:bCs/>
          <w:sz w:val="21"/>
          <w:szCs w:val="21"/>
        </w:rPr>
        <w:t>TARUK Safari-Explorer</w:t>
      </w:r>
      <w:r w:rsidR="00EF38A2">
        <w:rPr>
          <w:sz w:val="21"/>
          <w:szCs w:val="21"/>
        </w:rPr>
        <w:t xml:space="preserve"> eingesetzt – geländegängige,</w:t>
      </w:r>
      <w:r w:rsidR="00EF38A2" w:rsidRPr="00EF38A2">
        <w:rPr>
          <w:sz w:val="21"/>
          <w:szCs w:val="21"/>
        </w:rPr>
        <w:t xml:space="preserve"> </w:t>
      </w:r>
      <w:r w:rsidR="00EF38A2">
        <w:rPr>
          <w:sz w:val="21"/>
          <w:szCs w:val="21"/>
        </w:rPr>
        <w:t>den örtlichen Straßenverhältnissen optimal angepasste</w:t>
      </w:r>
      <w:r w:rsidR="00EF38A2">
        <w:rPr>
          <w:sz w:val="21"/>
          <w:szCs w:val="21"/>
        </w:rPr>
        <w:t xml:space="preserve"> Fahrzeug</w:t>
      </w:r>
      <w:r w:rsidR="0064416C">
        <w:rPr>
          <w:sz w:val="21"/>
          <w:szCs w:val="21"/>
        </w:rPr>
        <w:t>e</w:t>
      </w:r>
      <w:r w:rsidR="00EF38A2">
        <w:rPr>
          <w:sz w:val="21"/>
          <w:szCs w:val="21"/>
        </w:rPr>
        <w:t xml:space="preserve"> mit 12 äußerst komfortablen Einzel-Fensterplätzen, großzügigem Sitzabstand, Safari-Aufstelldach und vielen weiteren Features.</w:t>
      </w:r>
    </w:p>
    <w:p w14:paraId="447D21ED" w14:textId="36DC1381" w:rsidR="00235D2D" w:rsidRDefault="00FB6820" w:rsidP="00BC3505">
      <w:pPr>
        <w:rPr>
          <w:sz w:val="21"/>
          <w:szCs w:val="21"/>
        </w:rPr>
      </w:pPr>
      <w:r>
        <w:rPr>
          <w:sz w:val="21"/>
          <w:szCs w:val="21"/>
        </w:rPr>
        <w:t xml:space="preserve">„Wie vor jeder neuen Reisesaison </w:t>
      </w:r>
      <w:r w:rsidR="00955C50">
        <w:rPr>
          <w:sz w:val="21"/>
          <w:szCs w:val="21"/>
        </w:rPr>
        <w:t>haben</w:t>
      </w:r>
      <w:r>
        <w:rPr>
          <w:sz w:val="21"/>
          <w:szCs w:val="21"/>
        </w:rPr>
        <w:t xml:space="preserve"> wir </w:t>
      </w:r>
      <w:r w:rsidR="00955C50">
        <w:rPr>
          <w:sz w:val="21"/>
          <w:szCs w:val="21"/>
        </w:rPr>
        <w:t xml:space="preserve">auch in diesem Jahr </w:t>
      </w:r>
      <w:r>
        <w:rPr>
          <w:sz w:val="21"/>
          <w:szCs w:val="21"/>
        </w:rPr>
        <w:t xml:space="preserve">alle unsere Touren hinsichtlich </w:t>
      </w:r>
      <w:r w:rsidR="0073022F">
        <w:rPr>
          <w:sz w:val="21"/>
          <w:szCs w:val="21"/>
        </w:rPr>
        <w:t xml:space="preserve">deren </w:t>
      </w:r>
      <w:r>
        <w:rPr>
          <w:sz w:val="21"/>
          <w:szCs w:val="21"/>
        </w:rPr>
        <w:t xml:space="preserve">Reiseverlauf, -programm und Unterkünften auf den Prüfstand </w:t>
      </w:r>
      <w:r w:rsidR="0073022F">
        <w:rPr>
          <w:sz w:val="21"/>
          <w:szCs w:val="21"/>
        </w:rPr>
        <w:t xml:space="preserve">gestellt </w:t>
      </w:r>
      <w:r>
        <w:rPr>
          <w:sz w:val="21"/>
          <w:szCs w:val="21"/>
        </w:rPr>
        <w:t xml:space="preserve">und </w:t>
      </w:r>
      <w:r w:rsidRPr="0064416C">
        <w:rPr>
          <w:sz w:val="21"/>
          <w:szCs w:val="21"/>
        </w:rPr>
        <w:t>optimieren diese permanent</w:t>
      </w:r>
      <w:r w:rsidR="00955C50">
        <w:rPr>
          <w:sz w:val="21"/>
          <w:szCs w:val="21"/>
        </w:rPr>
        <w:t xml:space="preserve">. </w:t>
      </w:r>
      <w:r w:rsidR="00664DB5">
        <w:rPr>
          <w:sz w:val="21"/>
          <w:szCs w:val="21"/>
        </w:rPr>
        <w:t>Dabei</w:t>
      </w:r>
      <w:r w:rsidR="0073022F">
        <w:rPr>
          <w:sz w:val="21"/>
          <w:szCs w:val="21"/>
        </w:rPr>
        <w:t xml:space="preserve"> </w:t>
      </w:r>
      <w:r w:rsidR="00955C50">
        <w:rPr>
          <w:sz w:val="21"/>
          <w:szCs w:val="21"/>
        </w:rPr>
        <w:t>sind</w:t>
      </w:r>
      <w:r w:rsidR="00664DB5">
        <w:rPr>
          <w:sz w:val="21"/>
          <w:szCs w:val="21"/>
        </w:rPr>
        <w:t xml:space="preserve"> </w:t>
      </w:r>
      <w:proofErr w:type="gramStart"/>
      <w:r w:rsidR="00955C50">
        <w:rPr>
          <w:sz w:val="21"/>
          <w:szCs w:val="21"/>
        </w:rPr>
        <w:t>natürlich ganz</w:t>
      </w:r>
      <w:proofErr w:type="gramEnd"/>
      <w:r w:rsidR="00955C50">
        <w:rPr>
          <w:sz w:val="21"/>
          <w:szCs w:val="21"/>
        </w:rPr>
        <w:t xml:space="preserve"> neue </w:t>
      </w:r>
      <w:r w:rsidR="0073022F">
        <w:rPr>
          <w:sz w:val="21"/>
          <w:szCs w:val="21"/>
        </w:rPr>
        <w:t xml:space="preserve">Aspekte hinsichtlich </w:t>
      </w:r>
      <w:r w:rsidR="00955C50">
        <w:rPr>
          <w:sz w:val="21"/>
          <w:szCs w:val="21"/>
        </w:rPr>
        <w:t>Sicherheit, Gesundheit und Hygiene hinzugekommen, die wir selbstverständlich sehr gewissenhaft berücksichtigen</w:t>
      </w:r>
      <w:r w:rsidR="00A77D62">
        <w:rPr>
          <w:sz w:val="21"/>
          <w:szCs w:val="21"/>
        </w:rPr>
        <w:t xml:space="preserve">“, so </w:t>
      </w:r>
      <w:r w:rsidR="0064416C">
        <w:rPr>
          <w:sz w:val="21"/>
          <w:szCs w:val="21"/>
        </w:rPr>
        <w:t>TARUK</w:t>
      </w:r>
      <w:r w:rsidR="00A77D62">
        <w:rPr>
          <w:sz w:val="21"/>
          <w:szCs w:val="21"/>
        </w:rPr>
        <w:t>-</w:t>
      </w:r>
      <w:r w:rsidR="0064416C">
        <w:rPr>
          <w:sz w:val="21"/>
          <w:szCs w:val="21"/>
        </w:rPr>
        <w:t>Gründer</w:t>
      </w:r>
      <w:r w:rsidR="00A77D62">
        <w:rPr>
          <w:sz w:val="21"/>
          <w:szCs w:val="21"/>
        </w:rPr>
        <w:t xml:space="preserve"> </w:t>
      </w:r>
      <w:r w:rsidR="00A77D62" w:rsidRPr="0064416C">
        <w:rPr>
          <w:sz w:val="21"/>
          <w:szCs w:val="21"/>
        </w:rPr>
        <w:t>Johannes Haape</w:t>
      </w:r>
      <w:r w:rsidR="00955C50" w:rsidRPr="0064416C">
        <w:rPr>
          <w:sz w:val="21"/>
          <w:szCs w:val="21"/>
        </w:rPr>
        <w:t>.</w:t>
      </w:r>
      <w:r w:rsidR="00955C50">
        <w:rPr>
          <w:sz w:val="21"/>
          <w:szCs w:val="21"/>
        </w:rPr>
        <w:t xml:space="preserve"> </w:t>
      </w:r>
      <w:r w:rsidR="00A77D62">
        <w:rPr>
          <w:sz w:val="21"/>
          <w:szCs w:val="21"/>
        </w:rPr>
        <w:t>„</w:t>
      </w:r>
      <w:r w:rsidR="00955C50">
        <w:rPr>
          <w:sz w:val="21"/>
          <w:szCs w:val="21"/>
        </w:rPr>
        <w:t>Als großer Vorteil ha</w:t>
      </w:r>
      <w:r w:rsidR="00913624">
        <w:rPr>
          <w:sz w:val="21"/>
          <w:szCs w:val="21"/>
        </w:rPr>
        <w:t>ben</w:t>
      </w:r>
      <w:r w:rsidR="00955C50">
        <w:rPr>
          <w:sz w:val="21"/>
          <w:szCs w:val="21"/>
        </w:rPr>
        <w:t xml:space="preserve"> sich gerade in dieser Zeit unser sehr enger Kontakt zu unseren Partnern in den Zieldestinationen und unsere persönlichen Kenntnisse der Gegebenheiten vor Ort erwiesen. </w:t>
      </w:r>
      <w:r w:rsidR="00A77D62">
        <w:rPr>
          <w:sz w:val="21"/>
          <w:szCs w:val="21"/>
        </w:rPr>
        <w:t xml:space="preserve">So haben sich viele unserer Reiseprofis in den letzten Monaten persönliche Eindrücke von der Situation in </w:t>
      </w:r>
      <w:r w:rsidR="0073022F">
        <w:rPr>
          <w:sz w:val="21"/>
          <w:szCs w:val="21"/>
        </w:rPr>
        <w:t>zahlreichen</w:t>
      </w:r>
      <w:r w:rsidR="00A77D62">
        <w:rPr>
          <w:sz w:val="21"/>
          <w:szCs w:val="21"/>
        </w:rPr>
        <w:t xml:space="preserve"> </w:t>
      </w:r>
      <w:r w:rsidR="00A77D62">
        <w:rPr>
          <w:sz w:val="21"/>
          <w:szCs w:val="21"/>
        </w:rPr>
        <w:t>Ländern verschafft und können diese aus erster Hand beurteilen. Außerdem hören wir unseren Kunden zu, auf deren Feedback und Wünsche wir als mittelständischer Veranstalter sehr flexibel reagieren.“</w:t>
      </w:r>
    </w:p>
    <w:p w14:paraId="70EFF210" w14:textId="374E2D52" w:rsidR="00235D2D" w:rsidRDefault="00D76AD3" w:rsidP="00BC3505">
      <w:pPr>
        <w:rPr>
          <w:sz w:val="21"/>
          <w:szCs w:val="21"/>
        </w:rPr>
      </w:pPr>
      <w:r>
        <w:rPr>
          <w:sz w:val="21"/>
          <w:szCs w:val="21"/>
        </w:rPr>
        <w:t xml:space="preserve">Für 2022 erwartet </w:t>
      </w:r>
      <w:r w:rsidR="00816938">
        <w:rPr>
          <w:sz w:val="21"/>
          <w:szCs w:val="21"/>
        </w:rPr>
        <w:t>Haape</w:t>
      </w:r>
      <w:r w:rsidR="00913624">
        <w:rPr>
          <w:sz w:val="21"/>
          <w:szCs w:val="21"/>
        </w:rPr>
        <w:t xml:space="preserve"> </w:t>
      </w:r>
      <w:r w:rsidR="00913624">
        <w:rPr>
          <w:sz w:val="21"/>
          <w:szCs w:val="21"/>
        </w:rPr>
        <w:t>einen „großen Nachholbedarf“</w:t>
      </w:r>
      <w:r w:rsidR="00913624">
        <w:rPr>
          <w:sz w:val="21"/>
          <w:szCs w:val="21"/>
        </w:rPr>
        <w:t xml:space="preserve"> und</w:t>
      </w:r>
      <w:r w:rsidR="00816938">
        <w:rPr>
          <w:sz w:val="21"/>
          <w:szCs w:val="21"/>
        </w:rPr>
        <w:t xml:space="preserve">, dass </w:t>
      </w:r>
      <w:r>
        <w:rPr>
          <w:sz w:val="21"/>
          <w:szCs w:val="21"/>
        </w:rPr>
        <w:t>auch</w:t>
      </w:r>
      <w:r w:rsidR="00816938">
        <w:rPr>
          <w:sz w:val="21"/>
          <w:szCs w:val="21"/>
        </w:rPr>
        <w:t xml:space="preserve"> Fernreisen in </w:t>
      </w:r>
      <w:r w:rsidR="00913624">
        <w:rPr>
          <w:sz w:val="21"/>
          <w:szCs w:val="21"/>
        </w:rPr>
        <w:t>sehr viele</w:t>
      </w:r>
      <w:r w:rsidR="00816938">
        <w:rPr>
          <w:sz w:val="21"/>
          <w:szCs w:val="21"/>
        </w:rPr>
        <w:t xml:space="preserve"> Destinationen wieder ohne größere Einschränkungen möglich sein werden. „Das Fernweh und die Reiselust der Menschen sind ungebrochen. Viele Anfragen und kurzfristige Buchungen auch noch für </w:t>
      </w:r>
      <w:r>
        <w:rPr>
          <w:sz w:val="21"/>
          <w:szCs w:val="21"/>
        </w:rPr>
        <w:t xml:space="preserve">Reisen in </w:t>
      </w:r>
      <w:r w:rsidR="00816938">
        <w:rPr>
          <w:sz w:val="21"/>
          <w:szCs w:val="21"/>
        </w:rPr>
        <w:t>diese</w:t>
      </w:r>
      <w:r>
        <w:rPr>
          <w:sz w:val="21"/>
          <w:szCs w:val="21"/>
        </w:rPr>
        <w:t xml:space="preserve">m </w:t>
      </w:r>
      <w:r w:rsidR="00816938">
        <w:rPr>
          <w:sz w:val="21"/>
          <w:szCs w:val="21"/>
        </w:rPr>
        <w:t>Jahr</w:t>
      </w:r>
      <w:r w:rsidR="00B649B5">
        <w:rPr>
          <w:sz w:val="21"/>
          <w:szCs w:val="21"/>
        </w:rPr>
        <w:t xml:space="preserve"> bestätigen dies.</w:t>
      </w:r>
      <w:r w:rsidR="00A56C34">
        <w:rPr>
          <w:sz w:val="21"/>
          <w:szCs w:val="21"/>
        </w:rPr>
        <w:t xml:space="preserve">“ Die Devise „gesund und sicher“ gelte natürlich auch weiterhin. „Das TARUK-Gesundheits- und Hygienekonzept ist mittlerweile vielfach erprobt und bewährt – und ein Quarantäne-Reiseschutz bei allen Reisen im Preis inkludiert“, </w:t>
      </w:r>
      <w:r w:rsidR="00E014C2">
        <w:rPr>
          <w:sz w:val="21"/>
          <w:szCs w:val="21"/>
        </w:rPr>
        <w:t>betont Haape – und ergänzt: „</w:t>
      </w:r>
      <w:r w:rsidR="00B649B5">
        <w:rPr>
          <w:sz w:val="21"/>
          <w:szCs w:val="21"/>
        </w:rPr>
        <w:t>Für die Zukunft hoffe ich, d</w:t>
      </w:r>
      <w:r w:rsidR="00816938">
        <w:rPr>
          <w:sz w:val="21"/>
          <w:szCs w:val="21"/>
        </w:rPr>
        <w:t xml:space="preserve">ass nach dem </w:t>
      </w:r>
      <w:r w:rsidR="00B649B5">
        <w:rPr>
          <w:sz w:val="21"/>
          <w:szCs w:val="21"/>
        </w:rPr>
        <w:t>Corona-Dämpfer</w:t>
      </w:r>
      <w:r w:rsidR="00816938">
        <w:rPr>
          <w:sz w:val="21"/>
          <w:szCs w:val="21"/>
        </w:rPr>
        <w:t xml:space="preserve"> größerer Wert auf Qualität und bewusstes Reisen gelegt wird. Hierfür </w:t>
      </w:r>
      <w:r>
        <w:rPr>
          <w:sz w:val="21"/>
          <w:szCs w:val="21"/>
        </w:rPr>
        <w:t xml:space="preserve">stehen wir und </w:t>
      </w:r>
      <w:r w:rsidR="00816938">
        <w:rPr>
          <w:sz w:val="21"/>
          <w:szCs w:val="21"/>
        </w:rPr>
        <w:t>sind mit unserem Produktprogramm bestens gerüstet!“</w:t>
      </w:r>
    </w:p>
    <w:p w14:paraId="49F55E1E" w14:textId="3276CD62" w:rsidR="00A77D62" w:rsidRPr="00D01ECF" w:rsidRDefault="0064416C" w:rsidP="00BC3505">
      <w:pPr>
        <w:rPr>
          <w:sz w:val="21"/>
          <w:szCs w:val="21"/>
        </w:rPr>
      </w:pPr>
      <w:r>
        <w:rPr>
          <w:sz w:val="21"/>
          <w:szCs w:val="21"/>
        </w:rPr>
        <w:t xml:space="preserve">Alle in den Katalogen ausgeschriebene Reisen und Termine </w:t>
      </w:r>
      <w:r w:rsidR="00D01ECF">
        <w:rPr>
          <w:sz w:val="21"/>
          <w:szCs w:val="21"/>
        </w:rPr>
        <w:t xml:space="preserve">sind </w:t>
      </w:r>
      <w:r>
        <w:rPr>
          <w:sz w:val="21"/>
          <w:szCs w:val="21"/>
        </w:rPr>
        <w:t xml:space="preserve">– auch schon für 2023 – </w:t>
      </w:r>
      <w:r w:rsidRPr="00D76AD3">
        <w:rPr>
          <w:b/>
          <w:bCs/>
          <w:sz w:val="21"/>
          <w:szCs w:val="21"/>
        </w:rPr>
        <w:t>ab sofort buchbar</w:t>
      </w:r>
      <w:r>
        <w:rPr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 w:rsidR="00E50CE9">
        <w:rPr>
          <w:sz w:val="21"/>
          <w:szCs w:val="21"/>
        </w:rPr>
        <w:t xml:space="preserve">Die neuen TARUK-Kataloge </w:t>
      </w:r>
      <w:r w:rsidR="00E50CE9" w:rsidRPr="00E50CE9">
        <w:rPr>
          <w:i/>
          <w:iCs/>
          <w:sz w:val="21"/>
          <w:szCs w:val="21"/>
        </w:rPr>
        <w:t>Fernweh</w:t>
      </w:r>
      <w:r w:rsidR="00E50CE9">
        <w:rPr>
          <w:sz w:val="21"/>
          <w:szCs w:val="21"/>
        </w:rPr>
        <w:t xml:space="preserve">, </w:t>
      </w:r>
      <w:r w:rsidR="00E50CE9" w:rsidRPr="00E50CE9">
        <w:rPr>
          <w:i/>
          <w:iCs/>
          <w:sz w:val="21"/>
          <w:szCs w:val="21"/>
        </w:rPr>
        <w:t>Heimweh</w:t>
      </w:r>
      <w:r w:rsidR="00E50CE9">
        <w:rPr>
          <w:sz w:val="21"/>
          <w:szCs w:val="21"/>
        </w:rPr>
        <w:t xml:space="preserve"> und </w:t>
      </w:r>
      <w:r w:rsidR="00E50CE9" w:rsidRPr="00E50CE9">
        <w:rPr>
          <w:i/>
          <w:iCs/>
          <w:sz w:val="21"/>
          <w:szCs w:val="21"/>
        </w:rPr>
        <w:t>Selbstfahrerreisen</w:t>
      </w:r>
      <w:r w:rsidR="00E50CE9">
        <w:rPr>
          <w:sz w:val="21"/>
          <w:szCs w:val="21"/>
        </w:rPr>
        <w:t xml:space="preserve"> sind bestellbar über die INFOX oder unter </w:t>
      </w:r>
      <w:hyperlink r:id="rId10" w:history="1">
        <w:r w:rsidR="00E50CE9" w:rsidRPr="00E50CE9">
          <w:rPr>
            <w:color w:val="0000FF"/>
            <w:u w:val="single"/>
          </w:rPr>
          <w:t>TARUK Katalog</w:t>
        </w:r>
      </w:hyperlink>
      <w:r w:rsidR="00E50CE9">
        <w:t xml:space="preserve"> </w:t>
      </w:r>
      <w:r w:rsidR="00E50CE9" w:rsidRPr="00D01ECF">
        <w:rPr>
          <w:sz w:val="21"/>
          <w:szCs w:val="21"/>
        </w:rPr>
        <w:t>– ebenso wie die beliebten TARUK-Filmbücher und -DVDs</w:t>
      </w:r>
      <w:r w:rsidRPr="00D01ECF">
        <w:rPr>
          <w:sz w:val="21"/>
          <w:szCs w:val="21"/>
        </w:rPr>
        <w:t xml:space="preserve"> sowie der aktuelle Mini-Katalog mit Reiseangeboten und -terminen noch für dieses Jahr</w:t>
      </w:r>
      <w:r w:rsidR="00E50CE9" w:rsidRPr="00D01ECF">
        <w:rPr>
          <w:sz w:val="21"/>
          <w:szCs w:val="21"/>
        </w:rPr>
        <w:t>.</w:t>
      </w:r>
    </w:p>
    <w:p w14:paraId="54E90A18" w14:textId="77777777" w:rsidR="00E50CE9" w:rsidRDefault="00E50CE9" w:rsidP="00BC3505">
      <w:pPr>
        <w:rPr>
          <w:sz w:val="21"/>
          <w:szCs w:val="21"/>
        </w:rPr>
      </w:pPr>
    </w:p>
    <w:p w14:paraId="092D08E7" w14:textId="29E3E259" w:rsidR="00237F8B" w:rsidRPr="00391714" w:rsidRDefault="006B54EE" w:rsidP="00B916FA">
      <w:pPr>
        <w:rPr>
          <w:sz w:val="19"/>
          <w:szCs w:val="19"/>
        </w:rPr>
      </w:pPr>
      <w:r w:rsidRPr="00E50CE9">
        <w:rPr>
          <w:sz w:val="19"/>
          <w:szCs w:val="19"/>
        </w:rPr>
        <w:t xml:space="preserve">Textlänge: </w:t>
      </w:r>
      <w:r w:rsidR="00CB7521">
        <w:rPr>
          <w:sz w:val="19"/>
          <w:szCs w:val="19"/>
        </w:rPr>
        <w:t>5.</w:t>
      </w:r>
      <w:r w:rsidR="00095896">
        <w:rPr>
          <w:sz w:val="19"/>
          <w:szCs w:val="19"/>
        </w:rPr>
        <w:t>631</w:t>
      </w:r>
      <w:r w:rsidRPr="00E50CE9">
        <w:rPr>
          <w:sz w:val="19"/>
          <w:szCs w:val="19"/>
        </w:rPr>
        <w:t xml:space="preserve"> Zeichen (mit Leerzeichen)</w:t>
      </w:r>
      <w:r w:rsidR="00E50CE9">
        <w:rPr>
          <w:sz w:val="19"/>
          <w:szCs w:val="19"/>
        </w:rPr>
        <w:br/>
      </w:r>
      <w:r w:rsidR="00391714" w:rsidRPr="00391714">
        <w:rPr>
          <w:rFonts w:ascii="Corbel" w:hAnsi="Corbel"/>
          <w:i/>
          <w:sz w:val="19"/>
          <w:szCs w:val="19"/>
        </w:rPr>
        <w:br/>
      </w:r>
      <w:r w:rsidR="00391714" w:rsidRPr="00391714">
        <w:rPr>
          <w:i/>
          <w:iCs/>
          <w:sz w:val="19"/>
          <w:szCs w:val="19"/>
        </w:rPr>
        <w:t xml:space="preserve">Bildunterschrift: </w:t>
      </w:r>
      <w:r w:rsidR="00E50CE9" w:rsidRPr="00E50CE9">
        <w:rPr>
          <w:sz w:val="19"/>
          <w:szCs w:val="19"/>
        </w:rPr>
        <w:t>D</w:t>
      </w:r>
      <w:r w:rsidR="00CB7521">
        <w:rPr>
          <w:sz w:val="19"/>
          <w:szCs w:val="19"/>
        </w:rPr>
        <w:t>ruckfrisch: D</w:t>
      </w:r>
      <w:r w:rsidR="00E50CE9">
        <w:rPr>
          <w:sz w:val="19"/>
          <w:szCs w:val="19"/>
        </w:rPr>
        <w:t>as</w:t>
      </w:r>
      <w:r w:rsidR="00E50CE9" w:rsidRPr="00E50CE9">
        <w:rPr>
          <w:sz w:val="19"/>
          <w:szCs w:val="19"/>
        </w:rPr>
        <w:t xml:space="preserve"> Titel</w:t>
      </w:r>
      <w:r w:rsidR="00E50CE9">
        <w:rPr>
          <w:sz w:val="19"/>
          <w:szCs w:val="19"/>
        </w:rPr>
        <w:t>-Layout</w:t>
      </w:r>
      <w:r w:rsidR="00E50CE9" w:rsidRPr="00E50CE9">
        <w:rPr>
          <w:sz w:val="19"/>
          <w:szCs w:val="19"/>
        </w:rPr>
        <w:t xml:space="preserve"> der brandneuen TARUK-Kataloge </w:t>
      </w:r>
      <w:r w:rsidR="00E50CE9" w:rsidRPr="00D01ECF">
        <w:rPr>
          <w:i/>
          <w:iCs/>
          <w:sz w:val="19"/>
          <w:szCs w:val="19"/>
        </w:rPr>
        <w:t>Fernweh</w:t>
      </w:r>
      <w:r w:rsidR="00E50CE9" w:rsidRPr="00E50CE9">
        <w:rPr>
          <w:sz w:val="19"/>
          <w:szCs w:val="19"/>
        </w:rPr>
        <w:t xml:space="preserve"> und </w:t>
      </w:r>
      <w:r w:rsidR="00E50CE9" w:rsidRPr="00D01ECF">
        <w:rPr>
          <w:i/>
          <w:iCs/>
          <w:sz w:val="19"/>
          <w:szCs w:val="19"/>
        </w:rPr>
        <w:t>Heimweh</w:t>
      </w:r>
      <w:r w:rsidR="00391714" w:rsidRPr="00391714">
        <w:rPr>
          <w:i/>
          <w:iCs/>
          <w:sz w:val="19"/>
          <w:szCs w:val="19"/>
        </w:rPr>
        <w:t xml:space="preserve">  </w:t>
      </w:r>
      <w:r w:rsidR="00CF4221" w:rsidRPr="00391714">
        <w:rPr>
          <w:rFonts w:ascii="Corbel" w:hAnsi="Corbel"/>
          <w:i/>
          <w:sz w:val="19"/>
          <w:szCs w:val="19"/>
        </w:rPr>
        <w:br/>
      </w:r>
      <w:r w:rsidR="00CF4221" w:rsidRPr="00391714">
        <w:rPr>
          <w:rFonts w:ascii="Corbel" w:hAnsi="Corbel"/>
          <w:iCs/>
          <w:sz w:val="19"/>
          <w:szCs w:val="19"/>
        </w:rPr>
        <w:br/>
      </w:r>
      <w:r w:rsidR="00237F8B" w:rsidRPr="00E50CE9">
        <w:rPr>
          <w:rFonts w:asciiTheme="minorHAnsi" w:hAnsiTheme="minorHAnsi" w:cstheme="minorHAnsi"/>
          <w:iCs/>
          <w:sz w:val="19"/>
          <w:szCs w:val="19"/>
        </w:rPr>
        <w:t>Weitere Infos unte</w:t>
      </w:r>
      <w:r w:rsidR="009E2F3E" w:rsidRPr="00E50CE9">
        <w:rPr>
          <w:rFonts w:asciiTheme="minorHAnsi" w:hAnsiTheme="minorHAnsi" w:cstheme="minorHAnsi"/>
          <w:iCs/>
          <w:sz w:val="19"/>
          <w:szCs w:val="19"/>
        </w:rPr>
        <w:t xml:space="preserve">r </w:t>
      </w:r>
      <w:hyperlink r:id="rId11" w:history="1">
        <w:r w:rsidR="009A2FCF" w:rsidRPr="00E50CE9">
          <w:rPr>
            <w:rStyle w:val="Hyperlink"/>
            <w:rFonts w:asciiTheme="minorHAnsi" w:hAnsiTheme="minorHAnsi" w:cstheme="minorHAnsi"/>
            <w:iCs/>
            <w:sz w:val="19"/>
            <w:szCs w:val="19"/>
          </w:rPr>
          <w:t>www.taruk.com</w:t>
        </w:r>
      </w:hyperlink>
      <w:r w:rsidR="00335D70" w:rsidRPr="00391714">
        <w:rPr>
          <w:rStyle w:val="Hyperlink"/>
          <w:rFonts w:ascii="Corbel" w:hAnsi="Corbel"/>
          <w:iCs/>
          <w:sz w:val="19"/>
          <w:szCs w:val="19"/>
        </w:rPr>
        <w:br/>
      </w:r>
      <w:r w:rsidR="00335D70" w:rsidRPr="00391714">
        <w:rPr>
          <w:rStyle w:val="Hyperlink"/>
          <w:rFonts w:ascii="Corbel" w:hAnsi="Corbel"/>
          <w:iCs/>
          <w:sz w:val="19"/>
          <w:szCs w:val="19"/>
        </w:rPr>
        <w:br/>
      </w:r>
      <w:r w:rsidR="00C41691" w:rsidRPr="00391714">
        <w:rPr>
          <w:i/>
          <w:iCs/>
          <w:sz w:val="19"/>
          <w:szCs w:val="19"/>
        </w:rPr>
        <w:br/>
      </w:r>
    </w:p>
    <w:p w14:paraId="1D8C41BC" w14:textId="125BAA87" w:rsidR="00237F8B" w:rsidRDefault="00237F8B" w:rsidP="00CD6A7D">
      <w:pPr>
        <w:rPr>
          <w:rFonts w:ascii="Corbel" w:hAnsi="Corbel"/>
          <w:i/>
          <w:iCs/>
          <w:color w:val="767171" w:themeColor="background2" w:themeShade="80"/>
          <w:sz w:val="10"/>
          <w:szCs w:val="10"/>
        </w:rPr>
      </w:pPr>
    </w:p>
    <w:p w14:paraId="61A9C2A6" w14:textId="77777777" w:rsidR="00B916FA" w:rsidRPr="00237F8B" w:rsidRDefault="00B916FA" w:rsidP="00CD6A7D">
      <w:pPr>
        <w:rPr>
          <w:rFonts w:ascii="Corbel" w:hAnsi="Corbel"/>
          <w:i/>
          <w:iCs/>
          <w:color w:val="767171" w:themeColor="background2" w:themeShade="80"/>
          <w:sz w:val="10"/>
          <w:szCs w:val="10"/>
        </w:rPr>
      </w:pP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CellMar>
          <w:left w:w="170" w:type="dxa"/>
        </w:tblCellMar>
        <w:tblLook w:val="04A0" w:firstRow="1" w:lastRow="0" w:firstColumn="1" w:lastColumn="0" w:noHBand="0" w:noVBand="1"/>
      </w:tblPr>
      <w:tblGrid>
        <w:gridCol w:w="5506"/>
        <w:gridCol w:w="3969"/>
      </w:tblGrid>
      <w:tr w:rsidR="00C44821" w:rsidRPr="0049258F" w14:paraId="4A0EF0FC" w14:textId="77777777" w:rsidTr="00EF4C74">
        <w:trPr>
          <w:trHeight w:val="4031"/>
        </w:trPr>
        <w:tc>
          <w:tcPr>
            <w:tcW w:w="5506" w:type="dxa"/>
            <w:tcBorders>
              <w:top w:val="nil"/>
              <w:left w:val="single" w:sz="18" w:space="0" w:color="800000"/>
              <w:bottom w:val="nil"/>
              <w:right w:val="nil"/>
            </w:tcBorders>
            <w:shd w:val="clear" w:color="auto" w:fill="F3F3F3"/>
          </w:tcPr>
          <w:p w14:paraId="2A79DEE6" w14:textId="77777777" w:rsidR="00C44821" w:rsidRPr="004B2242" w:rsidRDefault="00C44821" w:rsidP="00D40636">
            <w:pPr>
              <w:pStyle w:val="Presseinfo-berschrift2"/>
            </w:pPr>
            <w:r>
              <w:t xml:space="preserve">Über </w:t>
            </w:r>
            <w:r w:rsidRPr="004B2242">
              <w:t>TARUK</w:t>
            </w:r>
            <w:r>
              <w:t xml:space="preserve"> </w:t>
            </w:r>
          </w:p>
          <w:p w14:paraId="2068E530" w14:textId="2EC978AA" w:rsidR="00C44821" w:rsidRDefault="00C44821" w:rsidP="00C44821">
            <w:pPr>
              <w:pStyle w:val="Listenabsatz"/>
              <w:numPr>
                <w:ilvl w:val="0"/>
                <w:numId w:val="3"/>
              </w:numPr>
              <w:ind w:right="174"/>
            </w:pPr>
            <w:r>
              <w:t>E</w:t>
            </w:r>
            <w:r w:rsidR="00C911BF">
              <w:t>inzigartige</w:t>
            </w:r>
            <w:r>
              <w:t xml:space="preserve"> Rundreisen in </w:t>
            </w:r>
            <w:r w:rsidR="00EF37FF">
              <w:t>Klein- und Kleinstg</w:t>
            </w:r>
            <w:r>
              <w:t xml:space="preserve">ruppen </w:t>
            </w:r>
            <w:r w:rsidR="0001782E">
              <w:t xml:space="preserve">auf fünf Kontinenten </w:t>
            </w:r>
            <w:r>
              <w:t>sowie Selbstfahrer-Touren</w:t>
            </w:r>
          </w:p>
          <w:p w14:paraId="732D2EC9" w14:textId="582F3921" w:rsidR="00C44821" w:rsidRDefault="00C44821" w:rsidP="00C44821">
            <w:pPr>
              <w:pStyle w:val="Listenabsatz"/>
              <w:numPr>
                <w:ilvl w:val="0"/>
                <w:numId w:val="3"/>
              </w:numPr>
              <w:ind w:right="174"/>
            </w:pPr>
            <w:r>
              <w:t>Persönlich konzipierte</w:t>
            </w:r>
            <w:r w:rsidR="0001782E">
              <w:t>, außergewöhnliche</w:t>
            </w:r>
            <w:r>
              <w:t xml:space="preserve"> </w:t>
            </w:r>
            <w:r w:rsidR="00C911BF">
              <w:t>Reiserouten u</w:t>
            </w:r>
            <w:r>
              <w:t xml:space="preserve">nd </w:t>
            </w:r>
            <w:r w:rsidR="00C911BF">
              <w:t>-</w:t>
            </w:r>
            <w:r>
              <w:t>programme</w:t>
            </w:r>
          </w:p>
          <w:p w14:paraId="2768D8BF" w14:textId="1CDDE0AE" w:rsidR="00C44821" w:rsidRDefault="00C911BF" w:rsidP="00C44821">
            <w:pPr>
              <w:pStyle w:val="Listenabsatz"/>
              <w:numPr>
                <w:ilvl w:val="0"/>
                <w:numId w:val="3"/>
              </w:numPr>
              <w:ind w:right="174"/>
            </w:pPr>
            <w:r>
              <w:t>H</w:t>
            </w:r>
            <w:r w:rsidR="00C44821">
              <w:t>andverlesene</w:t>
            </w:r>
            <w:r>
              <w:t xml:space="preserve"> landestypische </w:t>
            </w:r>
            <w:r w:rsidR="00C44821">
              <w:t>Unterkünfte</w:t>
            </w:r>
            <w:r w:rsidR="009E2F3E">
              <w:t xml:space="preserve"> mit </w:t>
            </w:r>
            <w:r>
              <w:t>individuellen</w:t>
            </w:r>
            <w:r w:rsidR="009E2F3E">
              <w:t xml:space="preserve"> Hygienekonzepten</w:t>
            </w:r>
          </w:p>
          <w:p w14:paraId="3E3A8FDE" w14:textId="072FEBDA" w:rsidR="00C911BF" w:rsidRDefault="00C911BF" w:rsidP="00EF4C74">
            <w:pPr>
              <w:pStyle w:val="Listenabsatz"/>
              <w:numPr>
                <w:ilvl w:val="0"/>
                <w:numId w:val="3"/>
              </w:numPr>
              <w:ind w:right="174"/>
            </w:pPr>
            <w:r>
              <w:t xml:space="preserve">Persönliche Betreuung der Reisegäste durch einheimische deutschsprachige Reiseleiter </w:t>
            </w:r>
          </w:p>
          <w:p w14:paraId="7C4FD772" w14:textId="77777777" w:rsidR="00C44821" w:rsidRDefault="00C44821" w:rsidP="00C44821">
            <w:pPr>
              <w:pStyle w:val="Listenabsatz"/>
              <w:numPr>
                <w:ilvl w:val="0"/>
                <w:numId w:val="3"/>
              </w:numPr>
              <w:ind w:right="174"/>
            </w:pPr>
            <w:r>
              <w:t>Intensive, authentische Begegnungen mit Menschen, Natur und Kultur</w:t>
            </w:r>
          </w:p>
          <w:p w14:paraId="63587B2C" w14:textId="02A70FF8" w:rsidR="00C44821" w:rsidRDefault="00C44821" w:rsidP="00C44821">
            <w:pPr>
              <w:pStyle w:val="Listenabsatz"/>
              <w:numPr>
                <w:ilvl w:val="0"/>
                <w:numId w:val="3"/>
              </w:numPr>
              <w:ind w:right="174"/>
            </w:pPr>
            <w:r>
              <w:t>Alle Katalogreisen auch als Privatreisen buchbar</w:t>
            </w:r>
            <w:r w:rsidR="0001782E">
              <w:t xml:space="preserve"> – von 2 bis 12 Personen</w:t>
            </w:r>
          </w:p>
          <w:p w14:paraId="547A3BB9" w14:textId="0226D4E6" w:rsidR="00C44821" w:rsidRPr="00ED24AF" w:rsidRDefault="00C44821" w:rsidP="0001782E">
            <w:pPr>
              <w:pStyle w:val="Listenabsatz"/>
              <w:ind w:right="174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705201E5" w14:textId="77777777" w:rsidR="00C44821" w:rsidRDefault="00C44821" w:rsidP="00EF4C74">
            <w:pPr>
              <w:spacing w:before="120" w:after="0" w:line="288" w:lineRule="auto"/>
              <w:jc w:val="center"/>
              <w:rPr>
                <w:b/>
                <w:sz w:val="18"/>
                <w:szCs w:val="18"/>
              </w:rPr>
            </w:pPr>
          </w:p>
          <w:p w14:paraId="151F984B" w14:textId="30F44D9E" w:rsidR="00C44821" w:rsidRDefault="00454996" w:rsidP="00EF4C74">
            <w:pPr>
              <w:pStyle w:val="Default"/>
              <w:spacing w:after="120"/>
              <w:jc w:val="center"/>
              <w:rPr>
                <w:b/>
              </w:rPr>
            </w:pP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0B7D0B05" wp14:editId="61D7DF37">
                  <wp:extent cx="1290181" cy="1134597"/>
                  <wp:effectExtent l="0" t="0" r="5715" b="889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394" cy="1164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223083" w14:textId="319B3EC9" w:rsidR="00C44821" w:rsidRPr="000C0D80" w:rsidRDefault="00C44821" w:rsidP="00EF4C74">
            <w:pPr>
              <w:pStyle w:val="Default"/>
              <w:jc w:val="center"/>
              <w:rPr>
                <w:rFonts w:asciiTheme="minorHAnsi" w:hAnsiTheme="minorHAnsi" w:cstheme="minorHAnsi"/>
                <w:b/>
                <w:sz w:val="8"/>
                <w:szCs w:val="8"/>
              </w:rPr>
            </w:pPr>
            <w:r w:rsidRPr="000C0D80">
              <w:rPr>
                <w:rFonts w:asciiTheme="minorHAnsi" w:hAnsiTheme="minorHAnsi" w:cstheme="minorHAnsi"/>
                <w:b/>
                <w:sz w:val="16"/>
                <w:szCs w:val="16"/>
              </w:rPr>
              <w:t>Ihr Pressekontakt bei TARUK</w:t>
            </w:r>
            <w:r w:rsidR="00454996" w:rsidRPr="000C0D80">
              <w:rPr>
                <w:rFonts w:asciiTheme="minorHAnsi" w:hAnsiTheme="minorHAnsi" w:cstheme="minorHAnsi"/>
                <w:b/>
                <w:sz w:val="8"/>
                <w:szCs w:val="8"/>
              </w:rPr>
              <w:br/>
            </w:r>
          </w:p>
          <w:p w14:paraId="6E6B9152" w14:textId="77777777" w:rsidR="00454996" w:rsidRPr="000C0D80" w:rsidRDefault="0043736B" w:rsidP="0045499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iCs/>
                <w:sz w:val="8"/>
                <w:szCs w:val="8"/>
              </w:rPr>
            </w:pPr>
            <w:r w:rsidRPr="000C0D80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Jens Harder</w:t>
            </w:r>
            <w:r w:rsidR="00C44821" w:rsidRPr="000C0D80">
              <w:rPr>
                <w:rFonts w:asciiTheme="minorHAnsi" w:hAnsiTheme="minorHAnsi" w:cstheme="minorHAnsi"/>
                <w:b/>
                <w:bCs/>
                <w:iCs/>
                <w:sz w:val="8"/>
                <w:szCs w:val="8"/>
              </w:rPr>
              <w:t xml:space="preserve">     </w:t>
            </w:r>
          </w:p>
          <w:p w14:paraId="52AC056E" w14:textId="3DD980FC" w:rsidR="00C44821" w:rsidRPr="000C0D80" w:rsidRDefault="00C44821" w:rsidP="00454996">
            <w:pPr>
              <w:pStyle w:val="Default"/>
              <w:jc w:val="center"/>
              <w:rPr>
                <w:rFonts w:asciiTheme="minorHAnsi" w:hAnsiTheme="minorHAnsi" w:cstheme="minorHAnsi"/>
                <w:iCs/>
                <w:sz w:val="6"/>
                <w:szCs w:val="6"/>
              </w:rPr>
            </w:pPr>
            <w:r w:rsidRPr="000C0D80"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  <w:t xml:space="preserve">                </w:t>
            </w:r>
            <w:r w:rsidRPr="000C0D80">
              <w:rPr>
                <w:rFonts w:asciiTheme="minorHAnsi" w:hAnsiTheme="minorHAnsi" w:cstheme="minorHAnsi"/>
                <w:iCs/>
                <w:sz w:val="12"/>
                <w:szCs w:val="12"/>
              </w:rPr>
              <w:br/>
            </w:r>
            <w:r w:rsidR="00B916FA" w:rsidRPr="000C0D80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- </w:t>
            </w:r>
            <w:r w:rsidRPr="000C0D80">
              <w:rPr>
                <w:rFonts w:asciiTheme="minorHAnsi" w:hAnsiTheme="minorHAnsi" w:cstheme="minorHAnsi"/>
                <w:iCs/>
                <w:sz w:val="16"/>
                <w:szCs w:val="16"/>
              </w:rPr>
              <w:t>Presse- und Öffentlichkeitsarbeit</w:t>
            </w:r>
            <w:r w:rsidR="00B916FA" w:rsidRPr="000C0D80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-</w:t>
            </w:r>
            <w:r w:rsidR="00454996" w:rsidRPr="000C0D80">
              <w:rPr>
                <w:rFonts w:asciiTheme="minorHAnsi" w:hAnsiTheme="minorHAnsi" w:cstheme="minorHAnsi"/>
                <w:iCs/>
                <w:sz w:val="6"/>
                <w:szCs w:val="6"/>
              </w:rPr>
              <w:br/>
            </w:r>
          </w:p>
          <w:p w14:paraId="2C591FE8" w14:textId="221DAEFD" w:rsidR="00C44821" w:rsidRPr="000C0D80" w:rsidRDefault="00EF37FF" w:rsidP="00EF4C74">
            <w:pPr>
              <w:pStyle w:val="Default"/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Cs/>
                <w:sz w:val="16"/>
                <w:szCs w:val="16"/>
              </w:rPr>
              <w:t>Friedrich-Ebert-Straße 18</w:t>
            </w:r>
            <w:r w:rsidR="001B51B7">
              <w:rPr>
                <w:rFonts w:asciiTheme="minorHAnsi" w:hAnsiTheme="minorHAnsi" w:cstheme="minorHAnsi"/>
                <w:iCs/>
                <w:sz w:val="16"/>
                <w:szCs w:val="16"/>
              </w:rPr>
              <w:br/>
            </w:r>
            <w:r w:rsidR="00C44821" w:rsidRPr="000C0D80">
              <w:rPr>
                <w:rFonts w:asciiTheme="minorHAnsi" w:hAnsiTheme="minorHAnsi" w:cstheme="minorHAnsi"/>
                <w:iCs/>
                <w:sz w:val="16"/>
                <w:szCs w:val="16"/>
              </w:rPr>
              <w:t>14548 Schwielowsee-Caputh</w:t>
            </w:r>
          </w:p>
          <w:p w14:paraId="7229E40A" w14:textId="76142660" w:rsidR="00C44821" w:rsidRPr="000C0D80" w:rsidRDefault="00C44821" w:rsidP="00EF4C74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C0D80">
              <w:rPr>
                <w:rFonts w:asciiTheme="minorHAnsi" w:hAnsiTheme="minorHAnsi" w:cstheme="minorHAnsi"/>
                <w:iCs/>
                <w:sz w:val="16"/>
                <w:szCs w:val="16"/>
              </w:rPr>
              <w:t>Telefon: +49-(0</w:t>
            </w:r>
            <w:r w:rsidR="00454996" w:rsidRPr="000C0D80">
              <w:rPr>
                <w:rFonts w:asciiTheme="minorHAnsi" w:hAnsiTheme="minorHAnsi" w:cstheme="minorHAnsi"/>
                <w:iCs/>
                <w:sz w:val="16"/>
                <w:szCs w:val="16"/>
              </w:rPr>
              <w:t>)33209</w:t>
            </w:r>
            <w:r w:rsidRPr="000C0D80">
              <w:rPr>
                <w:rFonts w:asciiTheme="minorHAnsi" w:hAnsiTheme="minorHAnsi" w:cstheme="minorHAnsi"/>
                <w:iCs/>
                <w:sz w:val="16"/>
                <w:szCs w:val="16"/>
              </w:rPr>
              <w:t>-</w:t>
            </w:r>
            <w:r w:rsidR="00454996" w:rsidRPr="000C0D80">
              <w:rPr>
                <w:rFonts w:asciiTheme="minorHAnsi" w:hAnsiTheme="minorHAnsi" w:cstheme="minorHAnsi"/>
                <w:iCs/>
                <w:sz w:val="16"/>
                <w:szCs w:val="16"/>
              </w:rPr>
              <w:t>2174145</w:t>
            </w:r>
          </w:p>
          <w:p w14:paraId="4C1E4EE4" w14:textId="51C10F72" w:rsidR="00C44821" w:rsidRPr="000C0D80" w:rsidRDefault="00454996" w:rsidP="00EF4C74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C0D80">
              <w:rPr>
                <w:rFonts w:asciiTheme="minorHAnsi" w:hAnsiTheme="minorHAnsi" w:cstheme="minorHAnsi"/>
                <w:sz w:val="16"/>
                <w:szCs w:val="16"/>
              </w:rPr>
              <w:t>j.harder</w:t>
            </w:r>
            <w:r w:rsidR="00C44821" w:rsidRPr="000C0D80">
              <w:rPr>
                <w:rFonts w:asciiTheme="minorHAnsi" w:hAnsiTheme="minorHAnsi" w:cstheme="minorHAnsi"/>
                <w:sz w:val="16"/>
                <w:szCs w:val="16"/>
              </w:rPr>
              <w:t>@taruk.com</w:t>
            </w:r>
          </w:p>
          <w:p w14:paraId="41C55306" w14:textId="5328E5FA" w:rsidR="00C44821" w:rsidRPr="00921835" w:rsidRDefault="00C44821" w:rsidP="00EF4C74">
            <w:pPr>
              <w:pStyle w:val="Default"/>
              <w:spacing w:after="120"/>
              <w:jc w:val="center"/>
              <w:rPr>
                <w:b/>
                <w:sz w:val="16"/>
                <w:szCs w:val="16"/>
              </w:rPr>
            </w:pPr>
            <w:r w:rsidRPr="000C0D80">
              <w:rPr>
                <w:rFonts w:asciiTheme="minorHAnsi" w:hAnsiTheme="minorHAnsi" w:cstheme="minorHAnsi"/>
                <w:sz w:val="16"/>
                <w:szCs w:val="16"/>
              </w:rPr>
              <w:t>www.taruk.com</w:t>
            </w:r>
          </w:p>
        </w:tc>
      </w:tr>
    </w:tbl>
    <w:p w14:paraId="3A3FCB4A" w14:textId="77777777" w:rsidR="00C44821" w:rsidRPr="00282F3F" w:rsidRDefault="00C44821" w:rsidP="00AB3BA8">
      <w:pPr>
        <w:pStyle w:val="Default"/>
        <w:spacing w:after="120"/>
        <w:rPr>
          <w:sz w:val="12"/>
          <w:szCs w:val="12"/>
        </w:rPr>
      </w:pPr>
    </w:p>
    <w:sectPr w:rsidR="00C44821" w:rsidRPr="00282F3F" w:rsidSect="00092214">
      <w:headerReference w:type="default" r:id="rId13"/>
      <w:footerReference w:type="default" r:id="rId14"/>
      <w:pgSz w:w="11906" w:h="16838"/>
      <w:pgMar w:top="2552" w:right="1247" w:bottom="851" w:left="1247" w:header="1135" w:footer="18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BF008" w14:textId="77777777" w:rsidR="008A5AE6" w:rsidRDefault="008A5AE6" w:rsidP="00B64E59">
      <w:pPr>
        <w:spacing w:after="0" w:line="240" w:lineRule="auto"/>
      </w:pPr>
      <w:r>
        <w:separator/>
      </w:r>
    </w:p>
  </w:endnote>
  <w:endnote w:type="continuationSeparator" w:id="0">
    <w:p w14:paraId="6C70E1D7" w14:textId="77777777" w:rsidR="008A5AE6" w:rsidRDefault="008A5AE6" w:rsidP="00B64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1248" w:tblpY="15418"/>
      <w:tblW w:w="9595" w:type="dxa"/>
      <w:tblLook w:val="04A0" w:firstRow="1" w:lastRow="0" w:firstColumn="1" w:lastColumn="0" w:noHBand="0" w:noVBand="1"/>
    </w:tblPr>
    <w:tblGrid>
      <w:gridCol w:w="2441"/>
      <w:gridCol w:w="2291"/>
      <w:gridCol w:w="2291"/>
      <w:gridCol w:w="2572"/>
    </w:tblGrid>
    <w:tr w:rsidR="00C30CD3" w:rsidRPr="00384418" w14:paraId="71972B63" w14:textId="77777777" w:rsidTr="00983807">
      <w:trPr>
        <w:trHeight w:val="317"/>
      </w:trPr>
      <w:tc>
        <w:tcPr>
          <w:tcW w:w="2441" w:type="dxa"/>
          <w:shd w:val="clear" w:color="auto" w:fill="auto"/>
        </w:tcPr>
        <w:p w14:paraId="00A1F65A" w14:textId="77777777" w:rsidR="00C30CD3" w:rsidRPr="00BC6DB8" w:rsidRDefault="00C30CD3" w:rsidP="00384418">
          <w:pPr>
            <w:pStyle w:val="Fuzeile"/>
            <w:rPr>
              <w:szCs w:val="16"/>
            </w:rPr>
          </w:pPr>
          <w:r w:rsidRPr="00BC6DB8">
            <w:rPr>
              <w:szCs w:val="16"/>
            </w:rPr>
            <w:t>TARUK International GmbH</w:t>
          </w:r>
        </w:p>
        <w:p w14:paraId="607480D5" w14:textId="77777777" w:rsidR="00C30CD3" w:rsidRPr="00BC6DB8" w:rsidRDefault="00C30CD3" w:rsidP="00983807">
          <w:pPr>
            <w:pStyle w:val="Fuzeile"/>
          </w:pPr>
          <w:r w:rsidRPr="00BC6DB8">
            <w:t>Straße der Einheit 54</w:t>
          </w:r>
        </w:p>
      </w:tc>
      <w:tc>
        <w:tcPr>
          <w:tcW w:w="2291" w:type="dxa"/>
          <w:shd w:val="clear" w:color="auto" w:fill="auto"/>
        </w:tcPr>
        <w:p w14:paraId="707F56AD" w14:textId="77777777" w:rsidR="00C30CD3" w:rsidRPr="00BC6DB8" w:rsidRDefault="00C30CD3" w:rsidP="00384418">
          <w:pPr>
            <w:pStyle w:val="Fuzeile"/>
            <w:rPr>
              <w:szCs w:val="16"/>
            </w:rPr>
          </w:pPr>
          <w:r w:rsidRPr="00BC6DB8">
            <w:rPr>
              <w:szCs w:val="16"/>
            </w:rPr>
            <w:t>+ 49 (0) 33209 2174 0</w:t>
          </w:r>
        </w:p>
        <w:p w14:paraId="602D1458" w14:textId="77777777" w:rsidR="00C30CD3" w:rsidRPr="00BC6DB8" w:rsidRDefault="00C30CD3" w:rsidP="00384418">
          <w:pPr>
            <w:pStyle w:val="Fuzeile"/>
            <w:rPr>
              <w:szCs w:val="16"/>
            </w:rPr>
          </w:pPr>
          <w:r w:rsidRPr="00BC6DB8">
            <w:rPr>
              <w:szCs w:val="16"/>
            </w:rPr>
            <w:t>+ 49 (0) 033209 2174 10</w:t>
          </w:r>
        </w:p>
      </w:tc>
      <w:tc>
        <w:tcPr>
          <w:tcW w:w="2291" w:type="dxa"/>
          <w:shd w:val="clear" w:color="auto" w:fill="auto"/>
        </w:tcPr>
        <w:p w14:paraId="3C726A95" w14:textId="77777777" w:rsidR="00C30CD3" w:rsidRPr="00BC6DB8" w:rsidRDefault="00C30CD3" w:rsidP="00384418">
          <w:pPr>
            <w:pStyle w:val="Fuzeile"/>
            <w:rPr>
              <w:szCs w:val="16"/>
            </w:rPr>
          </w:pPr>
          <w:r w:rsidRPr="00BC6DB8">
            <w:rPr>
              <w:szCs w:val="16"/>
            </w:rPr>
            <w:t>Geschäftsführung</w:t>
          </w:r>
        </w:p>
        <w:p w14:paraId="0C6F9E37" w14:textId="77777777" w:rsidR="00C30CD3" w:rsidRPr="00BC6DB8" w:rsidRDefault="00C30CD3" w:rsidP="00384418">
          <w:pPr>
            <w:pStyle w:val="Fuzeile"/>
            <w:rPr>
              <w:szCs w:val="16"/>
            </w:rPr>
          </w:pPr>
          <w:r w:rsidRPr="00BC6DB8">
            <w:rPr>
              <w:szCs w:val="16"/>
            </w:rPr>
            <w:t>MJ Haape</w:t>
          </w:r>
        </w:p>
      </w:tc>
      <w:tc>
        <w:tcPr>
          <w:tcW w:w="2572" w:type="dxa"/>
          <w:shd w:val="clear" w:color="auto" w:fill="auto"/>
        </w:tcPr>
        <w:p w14:paraId="31154D6B" w14:textId="77777777" w:rsidR="00C30CD3" w:rsidRPr="00BC6DB8" w:rsidRDefault="00C30CD3" w:rsidP="00384418">
          <w:pPr>
            <w:pStyle w:val="Fuzeile"/>
            <w:rPr>
              <w:szCs w:val="16"/>
            </w:rPr>
          </w:pPr>
          <w:r w:rsidRPr="00BC6DB8">
            <w:rPr>
              <w:szCs w:val="16"/>
            </w:rPr>
            <w:t>Bankverbindung</w:t>
          </w:r>
        </w:p>
        <w:p w14:paraId="1947C682" w14:textId="77777777" w:rsidR="00C30CD3" w:rsidRPr="00BC6DB8" w:rsidRDefault="00C30CD3" w:rsidP="00384418">
          <w:pPr>
            <w:pStyle w:val="Fuzeile"/>
            <w:rPr>
              <w:szCs w:val="16"/>
            </w:rPr>
          </w:pPr>
          <w:r w:rsidRPr="00BC6DB8">
            <w:rPr>
              <w:szCs w:val="16"/>
            </w:rPr>
            <w:t>Berliner Volksbank</w:t>
          </w:r>
        </w:p>
      </w:tc>
    </w:tr>
    <w:tr w:rsidR="00C30CD3" w:rsidRPr="00384418" w14:paraId="2A975175" w14:textId="77777777" w:rsidTr="00983807">
      <w:trPr>
        <w:trHeight w:val="93"/>
      </w:trPr>
      <w:tc>
        <w:tcPr>
          <w:tcW w:w="2441" w:type="dxa"/>
          <w:shd w:val="clear" w:color="auto" w:fill="auto"/>
        </w:tcPr>
        <w:p w14:paraId="4F685DB7" w14:textId="77777777" w:rsidR="00C30CD3" w:rsidRPr="00BC6DB8" w:rsidRDefault="00C30CD3" w:rsidP="00384418">
          <w:pPr>
            <w:pStyle w:val="Fuzeile"/>
            <w:rPr>
              <w:szCs w:val="16"/>
            </w:rPr>
          </w:pPr>
          <w:r w:rsidRPr="00BC6DB8">
            <w:rPr>
              <w:szCs w:val="16"/>
            </w:rPr>
            <w:t>14548 Caputh</w:t>
          </w:r>
        </w:p>
      </w:tc>
      <w:tc>
        <w:tcPr>
          <w:tcW w:w="2291" w:type="dxa"/>
          <w:shd w:val="clear" w:color="auto" w:fill="auto"/>
        </w:tcPr>
        <w:p w14:paraId="71E00CEB" w14:textId="77777777" w:rsidR="00C30CD3" w:rsidRPr="00BC6DB8" w:rsidRDefault="00352703" w:rsidP="00384418">
          <w:pPr>
            <w:pStyle w:val="Fuzeile"/>
            <w:rPr>
              <w:szCs w:val="16"/>
            </w:rPr>
          </w:pPr>
          <w:hyperlink r:id="rId1" w:history="1">
            <w:r w:rsidR="00C30CD3" w:rsidRPr="00384418">
              <w:rPr>
                <w:rStyle w:val="Hyperlink"/>
                <w:color w:val="000000"/>
                <w:szCs w:val="16"/>
                <w:u w:val="none"/>
              </w:rPr>
              <w:t>info@taruk.com</w:t>
            </w:r>
          </w:hyperlink>
          <w:r w:rsidR="00C30CD3" w:rsidRPr="00BC6DB8">
            <w:rPr>
              <w:szCs w:val="16"/>
            </w:rPr>
            <w:t xml:space="preserve"> </w:t>
          </w:r>
        </w:p>
      </w:tc>
      <w:tc>
        <w:tcPr>
          <w:tcW w:w="2291" w:type="dxa"/>
          <w:shd w:val="clear" w:color="auto" w:fill="auto"/>
        </w:tcPr>
        <w:p w14:paraId="3B5C929A" w14:textId="77777777" w:rsidR="00C30CD3" w:rsidRPr="00BC6DB8" w:rsidRDefault="00C30CD3" w:rsidP="00384418">
          <w:pPr>
            <w:pStyle w:val="Fuzeile"/>
            <w:rPr>
              <w:szCs w:val="16"/>
              <w:lang w:val="en-US"/>
            </w:rPr>
          </w:pPr>
          <w:r w:rsidRPr="00BC6DB8">
            <w:rPr>
              <w:szCs w:val="16"/>
              <w:lang w:val="en-US"/>
            </w:rPr>
            <w:t>USt.-IdNr. DE224813462</w:t>
          </w:r>
        </w:p>
      </w:tc>
      <w:tc>
        <w:tcPr>
          <w:tcW w:w="2572" w:type="dxa"/>
          <w:shd w:val="clear" w:color="auto" w:fill="auto"/>
        </w:tcPr>
        <w:p w14:paraId="6970E1E7" w14:textId="77777777" w:rsidR="00C30CD3" w:rsidRPr="00BC6DB8" w:rsidRDefault="00C30CD3" w:rsidP="00384418">
          <w:pPr>
            <w:pStyle w:val="Fuzeile"/>
            <w:rPr>
              <w:szCs w:val="16"/>
              <w:lang w:val="en-US"/>
            </w:rPr>
          </w:pPr>
          <w:r w:rsidRPr="00BC6DB8">
            <w:rPr>
              <w:szCs w:val="16"/>
              <w:lang w:val="en-US"/>
            </w:rPr>
            <w:t>IBAN DE 981009 0000 7114 1840 09</w:t>
          </w:r>
        </w:p>
      </w:tc>
    </w:tr>
    <w:tr w:rsidR="00C30CD3" w:rsidRPr="00384418" w14:paraId="44F05DC6" w14:textId="77777777" w:rsidTr="00983807">
      <w:trPr>
        <w:trHeight w:val="227"/>
      </w:trPr>
      <w:tc>
        <w:tcPr>
          <w:tcW w:w="2441" w:type="dxa"/>
          <w:shd w:val="clear" w:color="auto" w:fill="auto"/>
        </w:tcPr>
        <w:p w14:paraId="0A1CB69F" w14:textId="77777777" w:rsidR="00C30CD3" w:rsidRPr="00BC6DB8" w:rsidRDefault="00C30CD3" w:rsidP="00384418">
          <w:pPr>
            <w:pStyle w:val="Fuzeile"/>
            <w:rPr>
              <w:szCs w:val="16"/>
              <w:lang w:val="en-US"/>
            </w:rPr>
          </w:pPr>
          <w:r w:rsidRPr="00BC6DB8">
            <w:rPr>
              <w:szCs w:val="16"/>
              <w:lang w:val="en-US"/>
            </w:rPr>
            <w:t>Germany</w:t>
          </w:r>
        </w:p>
      </w:tc>
      <w:tc>
        <w:tcPr>
          <w:tcW w:w="2291" w:type="dxa"/>
          <w:shd w:val="clear" w:color="auto" w:fill="auto"/>
        </w:tcPr>
        <w:p w14:paraId="0A969F52" w14:textId="77777777" w:rsidR="00C30CD3" w:rsidRPr="00BC6DB8" w:rsidRDefault="00352703" w:rsidP="00384418">
          <w:pPr>
            <w:pStyle w:val="Fuzeile"/>
            <w:rPr>
              <w:szCs w:val="16"/>
              <w:lang w:val="en-US"/>
            </w:rPr>
          </w:pPr>
          <w:hyperlink r:id="rId2" w:history="1">
            <w:r w:rsidR="00C30CD3" w:rsidRPr="00384418">
              <w:rPr>
                <w:rStyle w:val="Hyperlink"/>
                <w:color w:val="000000"/>
                <w:szCs w:val="16"/>
                <w:u w:val="none"/>
                <w:lang w:val="en-US"/>
              </w:rPr>
              <w:t>www.taruk.com</w:t>
            </w:r>
          </w:hyperlink>
          <w:r w:rsidR="00C30CD3" w:rsidRPr="00BC6DB8">
            <w:rPr>
              <w:szCs w:val="16"/>
              <w:lang w:val="en-US"/>
            </w:rPr>
            <w:t xml:space="preserve"> </w:t>
          </w:r>
        </w:p>
      </w:tc>
      <w:tc>
        <w:tcPr>
          <w:tcW w:w="2291" w:type="dxa"/>
          <w:shd w:val="clear" w:color="auto" w:fill="auto"/>
        </w:tcPr>
        <w:p w14:paraId="4F6AD10C" w14:textId="77777777" w:rsidR="00C30CD3" w:rsidRPr="00BC6DB8" w:rsidRDefault="00C30CD3" w:rsidP="00384418">
          <w:pPr>
            <w:pStyle w:val="Fuzeile"/>
            <w:rPr>
              <w:szCs w:val="16"/>
              <w:lang w:val="en-US"/>
            </w:rPr>
          </w:pPr>
          <w:r w:rsidRPr="00BC6DB8">
            <w:rPr>
              <w:szCs w:val="16"/>
              <w:lang w:val="en-US"/>
            </w:rPr>
            <w:t>HRB 16250 AG Potsdam</w:t>
          </w:r>
        </w:p>
      </w:tc>
      <w:tc>
        <w:tcPr>
          <w:tcW w:w="2572" w:type="dxa"/>
          <w:shd w:val="clear" w:color="auto" w:fill="auto"/>
        </w:tcPr>
        <w:p w14:paraId="4FE2A568" w14:textId="77777777" w:rsidR="00C30CD3" w:rsidRPr="00BC6DB8" w:rsidRDefault="00C30CD3" w:rsidP="00384418">
          <w:pPr>
            <w:pStyle w:val="Fuzeile"/>
            <w:rPr>
              <w:szCs w:val="16"/>
              <w:lang w:val="en-US"/>
            </w:rPr>
          </w:pPr>
          <w:r w:rsidRPr="00BC6DB8">
            <w:rPr>
              <w:szCs w:val="16"/>
              <w:lang w:val="en-US"/>
            </w:rPr>
            <w:t>BIC BEVODEBB</w:t>
          </w:r>
        </w:p>
      </w:tc>
    </w:tr>
  </w:tbl>
  <w:p w14:paraId="544A4A59" w14:textId="77777777" w:rsidR="00C30CD3" w:rsidRPr="00384418" w:rsidRDefault="00C30CD3" w:rsidP="00384418">
    <w:pPr>
      <w:pStyle w:val="Fuzeile"/>
      <w:rPr>
        <w:szCs w:val="16"/>
        <w:lang w:val="en-US"/>
      </w:rPr>
    </w:pPr>
  </w:p>
  <w:p w14:paraId="411314DE" w14:textId="53A4FCB8" w:rsidR="00C30CD3" w:rsidRPr="00384418" w:rsidRDefault="00180EDF" w:rsidP="00384418">
    <w:pPr>
      <w:pStyle w:val="Fuzeile"/>
      <w:rPr>
        <w:szCs w:val="16"/>
        <w:lang w:val="en-US"/>
      </w:rPr>
    </w:pPr>
    <w:r>
      <w:rPr>
        <w:noProof/>
        <w:szCs w:val="16"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5421E7" wp14:editId="4D15AD45">
              <wp:simplePos x="0" y="0"/>
              <wp:positionH relativeFrom="column">
                <wp:posOffset>-262890</wp:posOffset>
              </wp:positionH>
              <wp:positionV relativeFrom="paragraph">
                <wp:posOffset>45720</wp:posOffset>
              </wp:positionV>
              <wp:extent cx="5447030" cy="297180"/>
              <wp:effectExtent l="0" t="0" r="0" b="2540"/>
              <wp:wrapThrough wrapText="bothSides">
                <wp:wrapPolygon edited="0">
                  <wp:start x="-35" y="0"/>
                  <wp:lineTo x="-35" y="20077"/>
                  <wp:lineTo x="21600" y="20077"/>
                  <wp:lineTo x="21600" y="0"/>
                  <wp:lineTo x="-35" y="0"/>
                </wp:wrapPolygon>
              </wp:wrapThrough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544703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894385" w14:textId="67D4BFB0" w:rsidR="00C30CD3" w:rsidRDefault="00180EDF" w:rsidP="00384418">
                          <w:r w:rsidRPr="004B2242">
                            <w:rPr>
                              <w:rFonts w:ascii="Corbel" w:hAnsi="Corbel"/>
                              <w:noProof/>
                              <w:lang w:eastAsia="de-DE"/>
                            </w:rPr>
                            <w:drawing>
                              <wp:inline distT="0" distB="0" distL="0" distR="0" wp14:anchorId="1AEAC1D2" wp14:editId="77A74A27">
                                <wp:extent cx="5527040" cy="228600"/>
                                <wp:effectExtent l="0" t="0" r="0" b="0"/>
                                <wp:docPr id="13" name="Bild 26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6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27040" cy="228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5421E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20.7pt;margin-top:3.6pt;width:428.9pt;height:23.4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" stroked="f">
              <v:textbox>
                <w:txbxContent>
                  <w:p w14:paraId="7B894385" w14:textId="67D4BFB0" w:rsidR="00C30CD3" w:rsidRDefault="00180EDF" w:rsidP="00384418">
                    <w:r w:rsidRPr="004B2242">
                      <w:rPr>
                        <w:rFonts w:ascii="Corbel" w:hAnsi="Corbel"/>
                        <w:noProof/>
                        <w:lang w:eastAsia="de-DE"/>
                      </w:rPr>
                      <w:drawing>
                        <wp:inline distT="0" distB="0" distL="0" distR="0" wp14:anchorId="1AEAC1D2" wp14:editId="77A74A27">
                          <wp:extent cx="5527040" cy="228600"/>
                          <wp:effectExtent l="0" t="0" r="0" b="0"/>
                          <wp:docPr id="13" name="Bild 26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6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27040" cy="228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1CACD" w14:textId="77777777" w:rsidR="008A5AE6" w:rsidRDefault="008A5AE6" w:rsidP="00B64E59">
      <w:pPr>
        <w:spacing w:after="0" w:line="240" w:lineRule="auto"/>
      </w:pPr>
      <w:r>
        <w:separator/>
      </w:r>
    </w:p>
  </w:footnote>
  <w:footnote w:type="continuationSeparator" w:id="0">
    <w:p w14:paraId="55C9F267" w14:textId="77777777" w:rsidR="008A5AE6" w:rsidRDefault="008A5AE6" w:rsidP="00B64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AB092" w14:textId="4C17CB03" w:rsidR="00C30CD3" w:rsidRPr="00645320" w:rsidRDefault="00180EDF" w:rsidP="00384418">
    <w:pPr>
      <w:pStyle w:val="Kopfzeile"/>
      <w:rPr>
        <w:rFonts w:ascii="Corbel" w:hAnsi="Corbel"/>
        <w:b/>
        <w:color w:val="930B33"/>
        <w:sz w:val="32"/>
      </w:rPr>
    </w:pPr>
    <w:r w:rsidRPr="00645320">
      <w:rPr>
        <w:rFonts w:ascii="Corbel" w:hAnsi="Corbel"/>
        <w:b/>
        <w:noProof/>
        <w:color w:val="930B33"/>
        <w:lang w:eastAsia="de-DE"/>
      </w:rPr>
      <w:drawing>
        <wp:anchor distT="0" distB="0" distL="114300" distR="114300" simplePos="0" relativeHeight="251657216" behindDoc="0" locked="0" layoutInCell="1" allowOverlap="1" wp14:anchorId="02BE3DC3" wp14:editId="337C8C1C">
          <wp:simplePos x="0" y="0"/>
          <wp:positionH relativeFrom="column">
            <wp:posOffset>4402455</wp:posOffset>
          </wp:positionH>
          <wp:positionV relativeFrom="page">
            <wp:posOffset>288925</wp:posOffset>
          </wp:positionV>
          <wp:extent cx="1702435" cy="960120"/>
          <wp:effectExtent l="0" t="0" r="0" b="0"/>
          <wp:wrapNone/>
          <wp:docPr id="12" name="Grafik 2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2435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0CD3" w:rsidRPr="00645320">
      <w:rPr>
        <w:rFonts w:ascii="Corbel" w:hAnsi="Corbel"/>
        <w:b/>
        <w:color w:val="930B33"/>
        <w:sz w:val="52"/>
        <w:szCs w:val="52"/>
      </w:rPr>
      <w:t>PRESSEINFORMATION</w:t>
    </w:r>
    <w:r w:rsidR="00C30CD3" w:rsidRPr="00645320">
      <w:rPr>
        <w:rFonts w:ascii="Corbel" w:hAnsi="Corbel"/>
        <w:b/>
        <w:color w:val="930B33"/>
        <w:sz w:val="32"/>
      </w:rPr>
      <w:tab/>
    </w:r>
    <w:r w:rsidR="00C30CD3" w:rsidRPr="00645320">
      <w:rPr>
        <w:rFonts w:ascii="Corbel" w:hAnsi="Corbel"/>
        <w:b/>
        <w:color w:val="930B33"/>
        <w:sz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310B7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DA2B22"/>
    <w:multiLevelType w:val="hybridMultilevel"/>
    <w:tmpl w:val="0A667092"/>
    <w:lvl w:ilvl="0" w:tplc="1982E74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422C2"/>
    <w:multiLevelType w:val="hybridMultilevel"/>
    <w:tmpl w:val="76ECA324"/>
    <w:lvl w:ilvl="0" w:tplc="4B100BB4">
      <w:start w:val="1"/>
      <w:numFmt w:val="bullet"/>
      <w:lvlText w:val=""/>
      <w:lvlJc w:val="left"/>
      <w:pPr>
        <w:ind w:left="704" w:hanging="70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3" w15:restartNumberingAfterBreak="0">
    <w:nsid w:val="3330006F"/>
    <w:multiLevelType w:val="hybridMultilevel"/>
    <w:tmpl w:val="AF0CD9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35F36"/>
    <w:multiLevelType w:val="hybridMultilevel"/>
    <w:tmpl w:val="A77CD730"/>
    <w:lvl w:ilvl="0" w:tplc="4B100BB4">
      <w:start w:val="1"/>
      <w:numFmt w:val="bullet"/>
      <w:lvlText w:val=""/>
      <w:lvlJc w:val="left"/>
      <w:pPr>
        <w:ind w:left="704" w:hanging="70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570D5"/>
    <w:multiLevelType w:val="hybridMultilevel"/>
    <w:tmpl w:val="21FAC9B8"/>
    <w:lvl w:ilvl="0" w:tplc="D03AFE58">
      <w:numFmt w:val="bullet"/>
      <w:lvlText w:val="-"/>
      <w:lvlJc w:val="left"/>
      <w:pPr>
        <w:ind w:left="720" w:hanging="360"/>
      </w:pPr>
      <w:rPr>
        <w:rFonts w:ascii="Corbel" w:eastAsia="Calibri" w:hAnsi="Corbe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spelling="clean" w:grammar="clean"/>
  <w:defaultTabStop w:val="708"/>
  <w:autoHyphenation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E59"/>
    <w:rsid w:val="00002518"/>
    <w:rsid w:val="0000597D"/>
    <w:rsid w:val="000140A2"/>
    <w:rsid w:val="0001782E"/>
    <w:rsid w:val="00020796"/>
    <w:rsid w:val="00027FB0"/>
    <w:rsid w:val="00031DFE"/>
    <w:rsid w:val="000357B6"/>
    <w:rsid w:val="000416D1"/>
    <w:rsid w:val="00043024"/>
    <w:rsid w:val="00043B55"/>
    <w:rsid w:val="00043EB2"/>
    <w:rsid w:val="00055205"/>
    <w:rsid w:val="0006162D"/>
    <w:rsid w:val="0006308E"/>
    <w:rsid w:val="00066FF2"/>
    <w:rsid w:val="000672CF"/>
    <w:rsid w:val="0007348D"/>
    <w:rsid w:val="00075910"/>
    <w:rsid w:val="00080D4A"/>
    <w:rsid w:val="0009158F"/>
    <w:rsid w:val="00092214"/>
    <w:rsid w:val="00095896"/>
    <w:rsid w:val="000A3929"/>
    <w:rsid w:val="000B0B65"/>
    <w:rsid w:val="000C0D80"/>
    <w:rsid w:val="000D3091"/>
    <w:rsid w:val="000D7982"/>
    <w:rsid w:val="000E0042"/>
    <w:rsid w:val="000E1808"/>
    <w:rsid w:val="000E1B63"/>
    <w:rsid w:val="000E2CDC"/>
    <w:rsid w:val="000E2DF1"/>
    <w:rsid w:val="000E4BC4"/>
    <w:rsid w:val="00100EC6"/>
    <w:rsid w:val="001035BC"/>
    <w:rsid w:val="00103F4C"/>
    <w:rsid w:val="0010667A"/>
    <w:rsid w:val="001066A5"/>
    <w:rsid w:val="00107487"/>
    <w:rsid w:val="0011072D"/>
    <w:rsid w:val="00120F5B"/>
    <w:rsid w:val="00123A4C"/>
    <w:rsid w:val="00124807"/>
    <w:rsid w:val="001253E1"/>
    <w:rsid w:val="00125CDA"/>
    <w:rsid w:val="001328B9"/>
    <w:rsid w:val="001331BF"/>
    <w:rsid w:val="00136905"/>
    <w:rsid w:val="0014562E"/>
    <w:rsid w:val="00147F49"/>
    <w:rsid w:val="00167A48"/>
    <w:rsid w:val="0017074F"/>
    <w:rsid w:val="00175387"/>
    <w:rsid w:val="00180EDF"/>
    <w:rsid w:val="00191CDF"/>
    <w:rsid w:val="001A1E41"/>
    <w:rsid w:val="001A5832"/>
    <w:rsid w:val="001A7EC8"/>
    <w:rsid w:val="001B0020"/>
    <w:rsid w:val="001B021E"/>
    <w:rsid w:val="001B0D7A"/>
    <w:rsid w:val="001B1F89"/>
    <w:rsid w:val="001B3257"/>
    <w:rsid w:val="001B3F24"/>
    <w:rsid w:val="001B51B7"/>
    <w:rsid w:val="001B7669"/>
    <w:rsid w:val="001C11D3"/>
    <w:rsid w:val="001C3AC7"/>
    <w:rsid w:val="001C72B8"/>
    <w:rsid w:val="001D2BF5"/>
    <w:rsid w:val="001D3800"/>
    <w:rsid w:val="001D3EF8"/>
    <w:rsid w:val="001D45DE"/>
    <w:rsid w:val="001E02D3"/>
    <w:rsid w:val="001E1A6D"/>
    <w:rsid w:val="001E3F5E"/>
    <w:rsid w:val="001F0043"/>
    <w:rsid w:val="001F0393"/>
    <w:rsid w:val="00205EFC"/>
    <w:rsid w:val="0021313E"/>
    <w:rsid w:val="00213C9F"/>
    <w:rsid w:val="002161EC"/>
    <w:rsid w:val="002205E5"/>
    <w:rsid w:val="00223B67"/>
    <w:rsid w:val="00235D2D"/>
    <w:rsid w:val="00236F3E"/>
    <w:rsid w:val="00237F8B"/>
    <w:rsid w:val="002457CC"/>
    <w:rsid w:val="00246134"/>
    <w:rsid w:val="00251314"/>
    <w:rsid w:val="002524A3"/>
    <w:rsid w:val="00252DDA"/>
    <w:rsid w:val="002555BC"/>
    <w:rsid w:val="002626E8"/>
    <w:rsid w:val="00263C9A"/>
    <w:rsid w:val="0026445D"/>
    <w:rsid w:val="00264572"/>
    <w:rsid w:val="00265F5C"/>
    <w:rsid w:val="00270117"/>
    <w:rsid w:val="00271D9E"/>
    <w:rsid w:val="00281A97"/>
    <w:rsid w:val="00282F3F"/>
    <w:rsid w:val="002841BF"/>
    <w:rsid w:val="002854F9"/>
    <w:rsid w:val="002857A0"/>
    <w:rsid w:val="00285E56"/>
    <w:rsid w:val="00290E2A"/>
    <w:rsid w:val="002913DD"/>
    <w:rsid w:val="00293DF6"/>
    <w:rsid w:val="00296E43"/>
    <w:rsid w:val="002975F7"/>
    <w:rsid w:val="002A656E"/>
    <w:rsid w:val="002A67DD"/>
    <w:rsid w:val="002B102A"/>
    <w:rsid w:val="002B7091"/>
    <w:rsid w:val="002C075B"/>
    <w:rsid w:val="002C08E3"/>
    <w:rsid w:val="002C1357"/>
    <w:rsid w:val="002C3F8C"/>
    <w:rsid w:val="002D03B3"/>
    <w:rsid w:val="002D7A6A"/>
    <w:rsid w:val="002D7F84"/>
    <w:rsid w:val="002F2A89"/>
    <w:rsid w:val="002F2F4B"/>
    <w:rsid w:val="002F362A"/>
    <w:rsid w:val="002F57D6"/>
    <w:rsid w:val="00300B4D"/>
    <w:rsid w:val="003105F8"/>
    <w:rsid w:val="003120A3"/>
    <w:rsid w:val="0031252E"/>
    <w:rsid w:val="00314A54"/>
    <w:rsid w:val="003215F4"/>
    <w:rsid w:val="003236DF"/>
    <w:rsid w:val="0032682D"/>
    <w:rsid w:val="00331144"/>
    <w:rsid w:val="00334982"/>
    <w:rsid w:val="00335D70"/>
    <w:rsid w:val="0033627B"/>
    <w:rsid w:val="00337AB3"/>
    <w:rsid w:val="00341C9A"/>
    <w:rsid w:val="00342EB4"/>
    <w:rsid w:val="003441A5"/>
    <w:rsid w:val="0034592F"/>
    <w:rsid w:val="00351E9A"/>
    <w:rsid w:val="00352703"/>
    <w:rsid w:val="003530CA"/>
    <w:rsid w:val="00356564"/>
    <w:rsid w:val="003576B3"/>
    <w:rsid w:val="00360A48"/>
    <w:rsid w:val="00362C1F"/>
    <w:rsid w:val="00371702"/>
    <w:rsid w:val="00377519"/>
    <w:rsid w:val="003812C8"/>
    <w:rsid w:val="00382677"/>
    <w:rsid w:val="00383168"/>
    <w:rsid w:val="00384418"/>
    <w:rsid w:val="0038515F"/>
    <w:rsid w:val="00385435"/>
    <w:rsid w:val="0038571E"/>
    <w:rsid w:val="00391714"/>
    <w:rsid w:val="00393013"/>
    <w:rsid w:val="00395137"/>
    <w:rsid w:val="003A129A"/>
    <w:rsid w:val="003A3318"/>
    <w:rsid w:val="003A3504"/>
    <w:rsid w:val="003A5B13"/>
    <w:rsid w:val="003B177B"/>
    <w:rsid w:val="003B2659"/>
    <w:rsid w:val="003B6BF5"/>
    <w:rsid w:val="003C0729"/>
    <w:rsid w:val="003C2ECB"/>
    <w:rsid w:val="003C35DE"/>
    <w:rsid w:val="003C5135"/>
    <w:rsid w:val="003D1608"/>
    <w:rsid w:val="003D257B"/>
    <w:rsid w:val="003D453E"/>
    <w:rsid w:val="003D5445"/>
    <w:rsid w:val="003D5497"/>
    <w:rsid w:val="003E0135"/>
    <w:rsid w:val="003E2FFF"/>
    <w:rsid w:val="003E3CE7"/>
    <w:rsid w:val="003F227E"/>
    <w:rsid w:val="003F6E66"/>
    <w:rsid w:val="003F790C"/>
    <w:rsid w:val="004025BB"/>
    <w:rsid w:val="00403DCD"/>
    <w:rsid w:val="004047DA"/>
    <w:rsid w:val="00411575"/>
    <w:rsid w:val="00412BE7"/>
    <w:rsid w:val="00413142"/>
    <w:rsid w:val="00414C02"/>
    <w:rsid w:val="0042450A"/>
    <w:rsid w:val="00425C41"/>
    <w:rsid w:val="0043051F"/>
    <w:rsid w:val="0043347D"/>
    <w:rsid w:val="00437159"/>
    <w:rsid w:val="00437204"/>
    <w:rsid w:val="00437294"/>
    <w:rsid w:val="0043736B"/>
    <w:rsid w:val="00443B54"/>
    <w:rsid w:val="00444F4D"/>
    <w:rsid w:val="00445EF6"/>
    <w:rsid w:val="004474BD"/>
    <w:rsid w:val="00450363"/>
    <w:rsid w:val="00451B5C"/>
    <w:rsid w:val="00451FD5"/>
    <w:rsid w:val="00452202"/>
    <w:rsid w:val="0045383E"/>
    <w:rsid w:val="00454996"/>
    <w:rsid w:val="004636D1"/>
    <w:rsid w:val="00465FCD"/>
    <w:rsid w:val="00466908"/>
    <w:rsid w:val="00472C76"/>
    <w:rsid w:val="00484365"/>
    <w:rsid w:val="00490B66"/>
    <w:rsid w:val="0049258F"/>
    <w:rsid w:val="00492E16"/>
    <w:rsid w:val="004A7DB4"/>
    <w:rsid w:val="004B1275"/>
    <w:rsid w:val="004B2242"/>
    <w:rsid w:val="004B3EA7"/>
    <w:rsid w:val="004B5C0A"/>
    <w:rsid w:val="004B6370"/>
    <w:rsid w:val="004B7BDF"/>
    <w:rsid w:val="004B7EC7"/>
    <w:rsid w:val="004C1493"/>
    <w:rsid w:val="004C49E7"/>
    <w:rsid w:val="004C624E"/>
    <w:rsid w:val="004C68CB"/>
    <w:rsid w:val="004C7FA1"/>
    <w:rsid w:val="004D2BBF"/>
    <w:rsid w:val="004D669D"/>
    <w:rsid w:val="004D6711"/>
    <w:rsid w:val="004E056B"/>
    <w:rsid w:val="004E065B"/>
    <w:rsid w:val="004E4373"/>
    <w:rsid w:val="004E5285"/>
    <w:rsid w:val="004E56A3"/>
    <w:rsid w:val="004F1E48"/>
    <w:rsid w:val="00503286"/>
    <w:rsid w:val="00503535"/>
    <w:rsid w:val="00503CF6"/>
    <w:rsid w:val="005174FC"/>
    <w:rsid w:val="00524A32"/>
    <w:rsid w:val="0052601B"/>
    <w:rsid w:val="005274C3"/>
    <w:rsid w:val="00531EE4"/>
    <w:rsid w:val="0054238B"/>
    <w:rsid w:val="00542A4C"/>
    <w:rsid w:val="00544AB7"/>
    <w:rsid w:val="0055403A"/>
    <w:rsid w:val="005649B5"/>
    <w:rsid w:val="00565774"/>
    <w:rsid w:val="005662B9"/>
    <w:rsid w:val="00575342"/>
    <w:rsid w:val="005763A7"/>
    <w:rsid w:val="0058023E"/>
    <w:rsid w:val="0058173F"/>
    <w:rsid w:val="00582901"/>
    <w:rsid w:val="0058464E"/>
    <w:rsid w:val="00587AEC"/>
    <w:rsid w:val="005927F2"/>
    <w:rsid w:val="00592D70"/>
    <w:rsid w:val="00593678"/>
    <w:rsid w:val="005A0807"/>
    <w:rsid w:val="005A173B"/>
    <w:rsid w:val="005A68AF"/>
    <w:rsid w:val="005A7F2C"/>
    <w:rsid w:val="005B267C"/>
    <w:rsid w:val="005B7DF5"/>
    <w:rsid w:val="005C15DD"/>
    <w:rsid w:val="005C1748"/>
    <w:rsid w:val="005C40F6"/>
    <w:rsid w:val="005C456C"/>
    <w:rsid w:val="005C6896"/>
    <w:rsid w:val="005D19F6"/>
    <w:rsid w:val="005D480D"/>
    <w:rsid w:val="005E7C91"/>
    <w:rsid w:val="005E7E18"/>
    <w:rsid w:val="005E7F42"/>
    <w:rsid w:val="005F2E90"/>
    <w:rsid w:val="005F7C7A"/>
    <w:rsid w:val="00602492"/>
    <w:rsid w:val="0060256C"/>
    <w:rsid w:val="006036E4"/>
    <w:rsid w:val="00603F8D"/>
    <w:rsid w:val="00604A1D"/>
    <w:rsid w:val="00604AC0"/>
    <w:rsid w:val="00606A92"/>
    <w:rsid w:val="00606F0C"/>
    <w:rsid w:val="00607631"/>
    <w:rsid w:val="006157B5"/>
    <w:rsid w:val="00617DD7"/>
    <w:rsid w:val="0063396E"/>
    <w:rsid w:val="006362FA"/>
    <w:rsid w:val="0064001E"/>
    <w:rsid w:val="0064416C"/>
    <w:rsid w:val="00645320"/>
    <w:rsid w:val="0064590B"/>
    <w:rsid w:val="0064672E"/>
    <w:rsid w:val="00653597"/>
    <w:rsid w:val="006547C0"/>
    <w:rsid w:val="006562D9"/>
    <w:rsid w:val="00664C42"/>
    <w:rsid w:val="00664DB5"/>
    <w:rsid w:val="00670445"/>
    <w:rsid w:val="00670E6A"/>
    <w:rsid w:val="00672F21"/>
    <w:rsid w:val="00674B06"/>
    <w:rsid w:val="00677635"/>
    <w:rsid w:val="00682BC0"/>
    <w:rsid w:val="0068415F"/>
    <w:rsid w:val="00684A3D"/>
    <w:rsid w:val="006A1711"/>
    <w:rsid w:val="006A1850"/>
    <w:rsid w:val="006A1F21"/>
    <w:rsid w:val="006A4E65"/>
    <w:rsid w:val="006A685F"/>
    <w:rsid w:val="006B0539"/>
    <w:rsid w:val="006B54EE"/>
    <w:rsid w:val="006D2CD7"/>
    <w:rsid w:val="006E04C0"/>
    <w:rsid w:val="006E3500"/>
    <w:rsid w:val="006E46A3"/>
    <w:rsid w:val="006E6E4B"/>
    <w:rsid w:val="006F063F"/>
    <w:rsid w:val="006F1AF6"/>
    <w:rsid w:val="006F6248"/>
    <w:rsid w:val="006F6C76"/>
    <w:rsid w:val="007002F8"/>
    <w:rsid w:val="0070075B"/>
    <w:rsid w:val="007054C0"/>
    <w:rsid w:val="00706AC9"/>
    <w:rsid w:val="00707E45"/>
    <w:rsid w:val="00710ECA"/>
    <w:rsid w:val="00713EF8"/>
    <w:rsid w:val="0071492F"/>
    <w:rsid w:val="00715B9B"/>
    <w:rsid w:val="00716F3B"/>
    <w:rsid w:val="007274D1"/>
    <w:rsid w:val="0073022F"/>
    <w:rsid w:val="0074254F"/>
    <w:rsid w:val="007523E3"/>
    <w:rsid w:val="00752C63"/>
    <w:rsid w:val="00754530"/>
    <w:rsid w:val="0076311A"/>
    <w:rsid w:val="007650DD"/>
    <w:rsid w:val="007730CE"/>
    <w:rsid w:val="0077679B"/>
    <w:rsid w:val="007840C7"/>
    <w:rsid w:val="00784928"/>
    <w:rsid w:val="00787410"/>
    <w:rsid w:val="007937A2"/>
    <w:rsid w:val="0079563A"/>
    <w:rsid w:val="0079574E"/>
    <w:rsid w:val="007A3117"/>
    <w:rsid w:val="007A540C"/>
    <w:rsid w:val="007A6906"/>
    <w:rsid w:val="007A6CA8"/>
    <w:rsid w:val="007B1289"/>
    <w:rsid w:val="007B619A"/>
    <w:rsid w:val="007B6926"/>
    <w:rsid w:val="007C257F"/>
    <w:rsid w:val="007C38F3"/>
    <w:rsid w:val="007C682C"/>
    <w:rsid w:val="007C7A9A"/>
    <w:rsid w:val="007D05CD"/>
    <w:rsid w:val="007D08BD"/>
    <w:rsid w:val="007D2D27"/>
    <w:rsid w:val="007E43AD"/>
    <w:rsid w:val="007F2372"/>
    <w:rsid w:val="007F3A79"/>
    <w:rsid w:val="007F53EB"/>
    <w:rsid w:val="007F5734"/>
    <w:rsid w:val="007F7B3F"/>
    <w:rsid w:val="007F7F92"/>
    <w:rsid w:val="00800030"/>
    <w:rsid w:val="00800497"/>
    <w:rsid w:val="00801E82"/>
    <w:rsid w:val="00806645"/>
    <w:rsid w:val="008074BA"/>
    <w:rsid w:val="0081021A"/>
    <w:rsid w:val="00816938"/>
    <w:rsid w:val="008177E4"/>
    <w:rsid w:val="00817E46"/>
    <w:rsid w:val="00830F68"/>
    <w:rsid w:val="00831543"/>
    <w:rsid w:val="00832572"/>
    <w:rsid w:val="00832BEC"/>
    <w:rsid w:val="0083498A"/>
    <w:rsid w:val="00843CF0"/>
    <w:rsid w:val="008455F7"/>
    <w:rsid w:val="00847A30"/>
    <w:rsid w:val="008543BF"/>
    <w:rsid w:val="00855900"/>
    <w:rsid w:val="00856C9C"/>
    <w:rsid w:val="008572CD"/>
    <w:rsid w:val="00865574"/>
    <w:rsid w:val="0086667A"/>
    <w:rsid w:val="008669F9"/>
    <w:rsid w:val="0087301A"/>
    <w:rsid w:val="008761F3"/>
    <w:rsid w:val="0088133B"/>
    <w:rsid w:val="0088284C"/>
    <w:rsid w:val="008832B1"/>
    <w:rsid w:val="008852C7"/>
    <w:rsid w:val="008911E6"/>
    <w:rsid w:val="008A5AE6"/>
    <w:rsid w:val="008A6638"/>
    <w:rsid w:val="008B27BE"/>
    <w:rsid w:val="008C21D3"/>
    <w:rsid w:val="008C28BA"/>
    <w:rsid w:val="008C3CBA"/>
    <w:rsid w:val="008C582F"/>
    <w:rsid w:val="008C78BB"/>
    <w:rsid w:val="008D1963"/>
    <w:rsid w:val="008E1D28"/>
    <w:rsid w:val="008E60BC"/>
    <w:rsid w:val="008E7417"/>
    <w:rsid w:val="008F0036"/>
    <w:rsid w:val="008F1233"/>
    <w:rsid w:val="008F3D4D"/>
    <w:rsid w:val="008F512B"/>
    <w:rsid w:val="008F6775"/>
    <w:rsid w:val="008F6E25"/>
    <w:rsid w:val="009057F2"/>
    <w:rsid w:val="009106C6"/>
    <w:rsid w:val="00913624"/>
    <w:rsid w:val="00915EAA"/>
    <w:rsid w:val="00917152"/>
    <w:rsid w:val="009179D0"/>
    <w:rsid w:val="00917B51"/>
    <w:rsid w:val="00927D80"/>
    <w:rsid w:val="00931439"/>
    <w:rsid w:val="009323A3"/>
    <w:rsid w:val="00933B24"/>
    <w:rsid w:val="009413E9"/>
    <w:rsid w:val="009424A5"/>
    <w:rsid w:val="009428C0"/>
    <w:rsid w:val="00951B6E"/>
    <w:rsid w:val="00954FDF"/>
    <w:rsid w:val="009559F2"/>
    <w:rsid w:val="00955C50"/>
    <w:rsid w:val="00956C8E"/>
    <w:rsid w:val="009620F3"/>
    <w:rsid w:val="0096339B"/>
    <w:rsid w:val="0097136B"/>
    <w:rsid w:val="009827E5"/>
    <w:rsid w:val="00983807"/>
    <w:rsid w:val="00984606"/>
    <w:rsid w:val="00984734"/>
    <w:rsid w:val="00986817"/>
    <w:rsid w:val="00992D82"/>
    <w:rsid w:val="00997C28"/>
    <w:rsid w:val="009A26ED"/>
    <w:rsid w:val="009A2E4B"/>
    <w:rsid w:val="009A2FCF"/>
    <w:rsid w:val="009B309F"/>
    <w:rsid w:val="009B4B51"/>
    <w:rsid w:val="009C0E8E"/>
    <w:rsid w:val="009C2068"/>
    <w:rsid w:val="009C2FFB"/>
    <w:rsid w:val="009C3D41"/>
    <w:rsid w:val="009D1D99"/>
    <w:rsid w:val="009D512C"/>
    <w:rsid w:val="009D61DC"/>
    <w:rsid w:val="009D7248"/>
    <w:rsid w:val="009E2F3E"/>
    <w:rsid w:val="009E3CD4"/>
    <w:rsid w:val="009E4BFB"/>
    <w:rsid w:val="009F0FB2"/>
    <w:rsid w:val="009F199A"/>
    <w:rsid w:val="009F502E"/>
    <w:rsid w:val="00A04CAE"/>
    <w:rsid w:val="00A0646C"/>
    <w:rsid w:val="00A06757"/>
    <w:rsid w:val="00A150BF"/>
    <w:rsid w:val="00A24832"/>
    <w:rsid w:val="00A3245D"/>
    <w:rsid w:val="00A352F9"/>
    <w:rsid w:val="00A375BF"/>
    <w:rsid w:val="00A4208F"/>
    <w:rsid w:val="00A432FD"/>
    <w:rsid w:val="00A507C1"/>
    <w:rsid w:val="00A56365"/>
    <w:rsid w:val="00A56C34"/>
    <w:rsid w:val="00A66B8F"/>
    <w:rsid w:val="00A70E2B"/>
    <w:rsid w:val="00A77125"/>
    <w:rsid w:val="00A77D62"/>
    <w:rsid w:val="00A860C3"/>
    <w:rsid w:val="00A9225F"/>
    <w:rsid w:val="00AA1310"/>
    <w:rsid w:val="00AA322B"/>
    <w:rsid w:val="00AA5ACA"/>
    <w:rsid w:val="00AA749C"/>
    <w:rsid w:val="00AB24F4"/>
    <w:rsid w:val="00AB37CB"/>
    <w:rsid w:val="00AB3BA8"/>
    <w:rsid w:val="00AB53D1"/>
    <w:rsid w:val="00AB771F"/>
    <w:rsid w:val="00AC21E0"/>
    <w:rsid w:val="00AC75FC"/>
    <w:rsid w:val="00AD2724"/>
    <w:rsid w:val="00AD2AC8"/>
    <w:rsid w:val="00AD7A61"/>
    <w:rsid w:val="00AF38A5"/>
    <w:rsid w:val="00AF6291"/>
    <w:rsid w:val="00AF6376"/>
    <w:rsid w:val="00AF67F3"/>
    <w:rsid w:val="00B047D1"/>
    <w:rsid w:val="00B1115F"/>
    <w:rsid w:val="00B15DE5"/>
    <w:rsid w:val="00B176B7"/>
    <w:rsid w:val="00B21706"/>
    <w:rsid w:val="00B219CF"/>
    <w:rsid w:val="00B23285"/>
    <w:rsid w:val="00B26380"/>
    <w:rsid w:val="00B314C1"/>
    <w:rsid w:val="00B40F66"/>
    <w:rsid w:val="00B42DEE"/>
    <w:rsid w:val="00B43963"/>
    <w:rsid w:val="00B455F0"/>
    <w:rsid w:val="00B5025D"/>
    <w:rsid w:val="00B507F0"/>
    <w:rsid w:val="00B52408"/>
    <w:rsid w:val="00B53D04"/>
    <w:rsid w:val="00B54FC6"/>
    <w:rsid w:val="00B57E9A"/>
    <w:rsid w:val="00B64765"/>
    <w:rsid w:val="00B649B5"/>
    <w:rsid w:val="00B64E59"/>
    <w:rsid w:val="00B80C89"/>
    <w:rsid w:val="00B864DC"/>
    <w:rsid w:val="00B871C3"/>
    <w:rsid w:val="00B90951"/>
    <w:rsid w:val="00B916FA"/>
    <w:rsid w:val="00B9200A"/>
    <w:rsid w:val="00BB043D"/>
    <w:rsid w:val="00BB19AA"/>
    <w:rsid w:val="00BB34E6"/>
    <w:rsid w:val="00BB41AB"/>
    <w:rsid w:val="00BB48A3"/>
    <w:rsid w:val="00BC0256"/>
    <w:rsid w:val="00BC05B4"/>
    <w:rsid w:val="00BC0953"/>
    <w:rsid w:val="00BC3180"/>
    <w:rsid w:val="00BC3505"/>
    <w:rsid w:val="00BC6DB8"/>
    <w:rsid w:val="00BE1316"/>
    <w:rsid w:val="00BE3849"/>
    <w:rsid w:val="00BE3F58"/>
    <w:rsid w:val="00BE745E"/>
    <w:rsid w:val="00BF004A"/>
    <w:rsid w:val="00BF00EC"/>
    <w:rsid w:val="00BF4C33"/>
    <w:rsid w:val="00BF6067"/>
    <w:rsid w:val="00C0417A"/>
    <w:rsid w:val="00C0544E"/>
    <w:rsid w:val="00C0616D"/>
    <w:rsid w:val="00C0703E"/>
    <w:rsid w:val="00C07E9D"/>
    <w:rsid w:val="00C1093F"/>
    <w:rsid w:val="00C10A5F"/>
    <w:rsid w:val="00C122EE"/>
    <w:rsid w:val="00C13E32"/>
    <w:rsid w:val="00C14F8A"/>
    <w:rsid w:val="00C15BF3"/>
    <w:rsid w:val="00C20D0B"/>
    <w:rsid w:val="00C30CD3"/>
    <w:rsid w:val="00C3307E"/>
    <w:rsid w:val="00C34491"/>
    <w:rsid w:val="00C36131"/>
    <w:rsid w:val="00C37DF6"/>
    <w:rsid w:val="00C409AF"/>
    <w:rsid w:val="00C41691"/>
    <w:rsid w:val="00C426B4"/>
    <w:rsid w:val="00C43657"/>
    <w:rsid w:val="00C437F9"/>
    <w:rsid w:val="00C44821"/>
    <w:rsid w:val="00C45249"/>
    <w:rsid w:val="00C60589"/>
    <w:rsid w:val="00C6690D"/>
    <w:rsid w:val="00C66FA0"/>
    <w:rsid w:val="00C70E28"/>
    <w:rsid w:val="00C80628"/>
    <w:rsid w:val="00C818BD"/>
    <w:rsid w:val="00C911BF"/>
    <w:rsid w:val="00C93F13"/>
    <w:rsid w:val="00C96081"/>
    <w:rsid w:val="00CA1A5C"/>
    <w:rsid w:val="00CA5108"/>
    <w:rsid w:val="00CA67CD"/>
    <w:rsid w:val="00CA769F"/>
    <w:rsid w:val="00CB3366"/>
    <w:rsid w:val="00CB3BEA"/>
    <w:rsid w:val="00CB4516"/>
    <w:rsid w:val="00CB71E7"/>
    <w:rsid w:val="00CB7521"/>
    <w:rsid w:val="00CC181C"/>
    <w:rsid w:val="00CC32ED"/>
    <w:rsid w:val="00CC4D11"/>
    <w:rsid w:val="00CD1BBB"/>
    <w:rsid w:val="00CD5163"/>
    <w:rsid w:val="00CD571B"/>
    <w:rsid w:val="00CD6A7D"/>
    <w:rsid w:val="00CD7418"/>
    <w:rsid w:val="00CE18D7"/>
    <w:rsid w:val="00CE329A"/>
    <w:rsid w:val="00CF4221"/>
    <w:rsid w:val="00D01ECF"/>
    <w:rsid w:val="00D02EDA"/>
    <w:rsid w:val="00D047F7"/>
    <w:rsid w:val="00D04DA8"/>
    <w:rsid w:val="00D0575B"/>
    <w:rsid w:val="00D1469D"/>
    <w:rsid w:val="00D153A8"/>
    <w:rsid w:val="00D211AA"/>
    <w:rsid w:val="00D22240"/>
    <w:rsid w:val="00D22709"/>
    <w:rsid w:val="00D273B1"/>
    <w:rsid w:val="00D27849"/>
    <w:rsid w:val="00D27F7E"/>
    <w:rsid w:val="00D316E2"/>
    <w:rsid w:val="00D40636"/>
    <w:rsid w:val="00D41728"/>
    <w:rsid w:val="00D51811"/>
    <w:rsid w:val="00D5283B"/>
    <w:rsid w:val="00D54539"/>
    <w:rsid w:val="00D5479D"/>
    <w:rsid w:val="00D568A2"/>
    <w:rsid w:val="00D61648"/>
    <w:rsid w:val="00D63EFB"/>
    <w:rsid w:val="00D65E7D"/>
    <w:rsid w:val="00D67C93"/>
    <w:rsid w:val="00D70E61"/>
    <w:rsid w:val="00D71E06"/>
    <w:rsid w:val="00D726BC"/>
    <w:rsid w:val="00D76AD3"/>
    <w:rsid w:val="00D81D76"/>
    <w:rsid w:val="00D874F5"/>
    <w:rsid w:val="00D87C35"/>
    <w:rsid w:val="00D97DA3"/>
    <w:rsid w:val="00DA1B16"/>
    <w:rsid w:val="00DA1D1C"/>
    <w:rsid w:val="00DA4A61"/>
    <w:rsid w:val="00DA738A"/>
    <w:rsid w:val="00DB6A76"/>
    <w:rsid w:val="00DC2CC8"/>
    <w:rsid w:val="00DC4CA1"/>
    <w:rsid w:val="00DC5562"/>
    <w:rsid w:val="00DD0AE1"/>
    <w:rsid w:val="00DD0D80"/>
    <w:rsid w:val="00DD40D1"/>
    <w:rsid w:val="00DE2187"/>
    <w:rsid w:val="00DE25CE"/>
    <w:rsid w:val="00DE571E"/>
    <w:rsid w:val="00DF09A7"/>
    <w:rsid w:val="00DF0FA3"/>
    <w:rsid w:val="00DF2A40"/>
    <w:rsid w:val="00DF2DDB"/>
    <w:rsid w:val="00DF395C"/>
    <w:rsid w:val="00DF64A9"/>
    <w:rsid w:val="00DF72DC"/>
    <w:rsid w:val="00E014C2"/>
    <w:rsid w:val="00E029ED"/>
    <w:rsid w:val="00E04E00"/>
    <w:rsid w:val="00E07F77"/>
    <w:rsid w:val="00E10110"/>
    <w:rsid w:val="00E15A61"/>
    <w:rsid w:val="00E172FB"/>
    <w:rsid w:val="00E174ED"/>
    <w:rsid w:val="00E1787F"/>
    <w:rsid w:val="00E24EAA"/>
    <w:rsid w:val="00E3442E"/>
    <w:rsid w:val="00E435A0"/>
    <w:rsid w:val="00E45234"/>
    <w:rsid w:val="00E45723"/>
    <w:rsid w:val="00E45E34"/>
    <w:rsid w:val="00E50CE9"/>
    <w:rsid w:val="00E67D08"/>
    <w:rsid w:val="00E712D5"/>
    <w:rsid w:val="00E7318E"/>
    <w:rsid w:val="00E732AB"/>
    <w:rsid w:val="00E749CE"/>
    <w:rsid w:val="00E776D0"/>
    <w:rsid w:val="00E9591D"/>
    <w:rsid w:val="00EA19D2"/>
    <w:rsid w:val="00EA3C4D"/>
    <w:rsid w:val="00EA6275"/>
    <w:rsid w:val="00EA72FA"/>
    <w:rsid w:val="00EB5C63"/>
    <w:rsid w:val="00EB797B"/>
    <w:rsid w:val="00EC473A"/>
    <w:rsid w:val="00EC73A9"/>
    <w:rsid w:val="00EC791D"/>
    <w:rsid w:val="00ED77C8"/>
    <w:rsid w:val="00EE03BB"/>
    <w:rsid w:val="00EE0783"/>
    <w:rsid w:val="00EE39DC"/>
    <w:rsid w:val="00EE6D2E"/>
    <w:rsid w:val="00EF0BDD"/>
    <w:rsid w:val="00EF37FF"/>
    <w:rsid w:val="00EF38A2"/>
    <w:rsid w:val="00EF4C74"/>
    <w:rsid w:val="00F001C9"/>
    <w:rsid w:val="00F023E2"/>
    <w:rsid w:val="00F02BDE"/>
    <w:rsid w:val="00F03353"/>
    <w:rsid w:val="00F03644"/>
    <w:rsid w:val="00F10124"/>
    <w:rsid w:val="00F12AC0"/>
    <w:rsid w:val="00F1361C"/>
    <w:rsid w:val="00F17088"/>
    <w:rsid w:val="00F205F4"/>
    <w:rsid w:val="00F3530B"/>
    <w:rsid w:val="00F44DCD"/>
    <w:rsid w:val="00F479AF"/>
    <w:rsid w:val="00F5288E"/>
    <w:rsid w:val="00F540DC"/>
    <w:rsid w:val="00F60963"/>
    <w:rsid w:val="00F616B8"/>
    <w:rsid w:val="00F61D4B"/>
    <w:rsid w:val="00F62E73"/>
    <w:rsid w:val="00F635CF"/>
    <w:rsid w:val="00F740ED"/>
    <w:rsid w:val="00F746C8"/>
    <w:rsid w:val="00F80504"/>
    <w:rsid w:val="00F83E5C"/>
    <w:rsid w:val="00F86750"/>
    <w:rsid w:val="00F90BFC"/>
    <w:rsid w:val="00F93889"/>
    <w:rsid w:val="00F946BE"/>
    <w:rsid w:val="00FA7925"/>
    <w:rsid w:val="00FB3161"/>
    <w:rsid w:val="00FB56DB"/>
    <w:rsid w:val="00FB57CF"/>
    <w:rsid w:val="00FB6084"/>
    <w:rsid w:val="00FB6377"/>
    <w:rsid w:val="00FB6820"/>
    <w:rsid w:val="00FB7DCA"/>
    <w:rsid w:val="00FC23BC"/>
    <w:rsid w:val="00FC2F65"/>
    <w:rsid w:val="00FC4B5D"/>
    <w:rsid w:val="00FC6D42"/>
    <w:rsid w:val="00FE4F20"/>
    <w:rsid w:val="00FE657C"/>
    <w:rsid w:val="00FE6A67"/>
    <w:rsid w:val="00FF4903"/>
    <w:rsid w:val="00FF4B37"/>
    <w:rsid w:val="00F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  <w14:docId w14:val="7908779E"/>
  <w15:chartTrackingRefBased/>
  <w15:docId w15:val="{A6EEAE21-8771-40FF-8B8E-7288DDCDC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83807"/>
    <w:pPr>
      <w:spacing w:after="160" w:line="259" w:lineRule="auto"/>
    </w:pPr>
    <w:rPr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64E59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B64E59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B64E59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elZchn">
    <w:name w:val="Titel Zchn"/>
    <w:link w:val="Titel"/>
    <w:uiPriority w:val="10"/>
    <w:rsid w:val="00B64E5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Kopfzeile">
    <w:name w:val="header"/>
    <w:basedOn w:val="Standard"/>
    <w:link w:val="KopfzeileZchn"/>
    <w:uiPriority w:val="99"/>
    <w:unhideWhenUsed/>
    <w:rsid w:val="00B64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64E59"/>
  </w:style>
  <w:style w:type="paragraph" w:styleId="Fuzeile">
    <w:name w:val="footer"/>
    <w:basedOn w:val="Standard"/>
    <w:link w:val="FuzeileZchn"/>
    <w:autoRedefine/>
    <w:uiPriority w:val="99"/>
    <w:unhideWhenUsed/>
    <w:rsid w:val="00983807"/>
    <w:pPr>
      <w:tabs>
        <w:tab w:val="center" w:pos="4536"/>
        <w:tab w:val="right" w:pos="9072"/>
      </w:tabs>
      <w:spacing w:after="0" w:line="240" w:lineRule="auto"/>
    </w:pPr>
    <w:rPr>
      <w:rFonts w:ascii="Corbel" w:hAnsi="Corbel"/>
      <w:color w:val="7F7F7F"/>
      <w:sz w:val="16"/>
    </w:rPr>
  </w:style>
  <w:style w:type="character" w:customStyle="1" w:styleId="FuzeileZchn">
    <w:name w:val="Fußzeile Zchn"/>
    <w:link w:val="Fuzeile"/>
    <w:uiPriority w:val="99"/>
    <w:rsid w:val="00983807"/>
    <w:rPr>
      <w:rFonts w:ascii="Corbel" w:hAnsi="Corbel"/>
      <w:color w:val="7F7F7F"/>
      <w:sz w:val="16"/>
      <w:szCs w:val="22"/>
      <w:lang w:eastAsia="en-US"/>
    </w:rPr>
  </w:style>
  <w:style w:type="paragraph" w:customStyle="1" w:styleId="Presseinfo-berschrift2">
    <w:name w:val="Presseinfo - Überschrift 2"/>
    <w:basedOn w:val="berschrift1"/>
    <w:link w:val="Presseinfo-berschrift2Zchn"/>
    <w:autoRedefine/>
    <w:qFormat/>
    <w:rsid w:val="00D40636"/>
    <w:pPr>
      <w:spacing w:after="240"/>
    </w:pPr>
    <w:rPr>
      <w:rFonts w:ascii="Corbel" w:hAnsi="Corbel"/>
      <w:noProof/>
      <w:color w:val="auto"/>
      <w:sz w:val="24"/>
      <w:szCs w:val="24"/>
    </w:rPr>
  </w:style>
  <w:style w:type="paragraph" w:customStyle="1" w:styleId="Presseinfo-berschrift1">
    <w:name w:val="Presseinfo - Überschrift 1"/>
    <w:basedOn w:val="berschrift1"/>
    <w:link w:val="Presseinfo-berschrift1Zchn"/>
    <w:autoRedefine/>
    <w:qFormat/>
    <w:rsid w:val="001066A5"/>
    <w:pPr>
      <w:spacing w:before="0" w:after="120"/>
      <w:ind w:hanging="16"/>
    </w:pPr>
    <w:rPr>
      <w:rFonts w:ascii="Corbel" w:hAnsi="Corbel"/>
      <w:b/>
      <w:color w:val="881B43"/>
      <w:sz w:val="40"/>
      <w:szCs w:val="40"/>
    </w:rPr>
  </w:style>
  <w:style w:type="character" w:customStyle="1" w:styleId="Presseinfo-berschrift2Zchn">
    <w:name w:val="Presseinfo - Überschrift 2 Zchn"/>
    <w:link w:val="Presseinfo-berschrift2"/>
    <w:rsid w:val="00D40636"/>
    <w:rPr>
      <w:rFonts w:ascii="Corbel" w:eastAsia="Times New Roman" w:hAnsi="Corbel"/>
      <w:noProof/>
      <w:sz w:val="24"/>
      <w:szCs w:val="24"/>
      <w:lang w:eastAsia="en-US"/>
    </w:rPr>
  </w:style>
  <w:style w:type="character" w:styleId="Hyperlink">
    <w:name w:val="Hyperlink"/>
    <w:uiPriority w:val="99"/>
    <w:unhideWhenUsed/>
    <w:rsid w:val="00DF72DC"/>
    <w:rPr>
      <w:color w:val="0563C1"/>
      <w:u w:val="single"/>
    </w:rPr>
  </w:style>
  <w:style w:type="character" w:customStyle="1" w:styleId="Presseinfo-berschrift1Zchn">
    <w:name w:val="Presseinfo - Überschrift 1 Zchn"/>
    <w:link w:val="Presseinfo-berschrift1"/>
    <w:rsid w:val="001066A5"/>
    <w:rPr>
      <w:rFonts w:ascii="Corbel" w:eastAsia="Times New Roman" w:hAnsi="Corbel"/>
      <w:b/>
      <w:color w:val="881B43"/>
      <w:sz w:val="40"/>
      <w:szCs w:val="40"/>
      <w:lang w:eastAsia="en-US"/>
    </w:rPr>
  </w:style>
  <w:style w:type="paragraph" w:customStyle="1" w:styleId="MittleresRaster21">
    <w:name w:val="Mittleres Raster 21"/>
    <w:link w:val="MittleresRaster2Zchn"/>
    <w:autoRedefine/>
    <w:uiPriority w:val="1"/>
    <w:qFormat/>
    <w:rsid w:val="00384418"/>
    <w:rPr>
      <w:spacing w:val="20"/>
      <w:sz w:val="14"/>
      <w:szCs w:val="14"/>
      <w:lang w:eastAsia="en-US"/>
    </w:rPr>
  </w:style>
  <w:style w:type="paragraph" w:customStyle="1" w:styleId="Presseinfo-Text">
    <w:name w:val="Presseinfo - Text"/>
    <w:basedOn w:val="MittleresRaster21"/>
    <w:link w:val="Presseinfo-TextZchn"/>
    <w:autoRedefine/>
    <w:qFormat/>
    <w:rsid w:val="00384418"/>
    <w:pPr>
      <w:spacing w:before="120" w:after="120"/>
    </w:pPr>
    <w:rPr>
      <w:rFonts w:ascii="Corbel" w:hAnsi="Corbel"/>
      <w:spacing w:val="0"/>
      <w:sz w:val="24"/>
      <w:szCs w:val="24"/>
    </w:rPr>
  </w:style>
  <w:style w:type="table" w:styleId="Tabellenraster">
    <w:name w:val="Table Grid"/>
    <w:basedOn w:val="NormaleTabelle"/>
    <w:uiPriority w:val="39"/>
    <w:rsid w:val="00DF7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ittleresRaster2Zchn">
    <w:name w:val="Mittleres Raster 2 Zchn"/>
    <w:link w:val="MittleresRaster21"/>
    <w:uiPriority w:val="1"/>
    <w:rsid w:val="00384418"/>
    <w:rPr>
      <w:spacing w:val="20"/>
      <w:sz w:val="14"/>
      <w:szCs w:val="14"/>
      <w:lang w:eastAsia="en-US"/>
    </w:rPr>
  </w:style>
  <w:style w:type="character" w:customStyle="1" w:styleId="Presseinfo-TextZchn">
    <w:name w:val="Presseinfo - Text Zchn"/>
    <w:link w:val="Presseinfo-Text"/>
    <w:qFormat/>
    <w:rsid w:val="00384418"/>
    <w:rPr>
      <w:rFonts w:ascii="Corbel" w:hAnsi="Corbel"/>
      <w:sz w:val="24"/>
      <w:szCs w:val="24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0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F8050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B2242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  <w:lang w:eastAsia="en-US"/>
    </w:rPr>
  </w:style>
  <w:style w:type="character" w:customStyle="1" w:styleId="NichtaufgelsteErwhnung1">
    <w:name w:val="Nicht aufgelöste Erwähnung1"/>
    <w:uiPriority w:val="99"/>
    <w:semiHidden/>
    <w:unhideWhenUsed/>
    <w:rsid w:val="001B0020"/>
    <w:rPr>
      <w:color w:val="808080"/>
      <w:shd w:val="clear" w:color="auto" w:fill="E6E6E6"/>
    </w:rPr>
  </w:style>
  <w:style w:type="character" w:customStyle="1" w:styleId="st">
    <w:name w:val="st"/>
    <w:rsid w:val="00B26380"/>
  </w:style>
  <w:style w:type="character" w:styleId="Hervorhebung">
    <w:name w:val="Emphasis"/>
    <w:uiPriority w:val="20"/>
    <w:qFormat/>
    <w:rsid w:val="00B26380"/>
    <w:rPr>
      <w:i/>
      <w:iCs/>
    </w:rPr>
  </w:style>
  <w:style w:type="paragraph" w:styleId="Listenabsatz">
    <w:name w:val="List Paragraph"/>
    <w:basedOn w:val="Standard"/>
    <w:uiPriority w:val="34"/>
    <w:qFormat/>
    <w:rsid w:val="00865574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9E2F3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F4C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364">
      <w:bodyDiv w:val="1"/>
      <w:marLeft w:val="0"/>
      <w:marRight w:val="0"/>
      <w:marTop w:val="57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8542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48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82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27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2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6402">
      <w:bodyDiv w:val="1"/>
      <w:marLeft w:val="0"/>
      <w:marRight w:val="0"/>
      <w:marTop w:val="57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86805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75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91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17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40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14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88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4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tarukintserver\ablage\Marketing\PRESSE\Pressemitteilungen\2020\www.taruk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taruk.com/katalo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aruk.com/reisefinder/?tripType=16&amp;minPrice=1000&amp;maxPrice=20000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://www.taruk.com" TargetMode="External"/><Relationship Id="rId1" Type="http://schemas.openxmlformats.org/officeDocument/2006/relationships/hyperlink" Target="mailto:info@taru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EBFAB-E1E2-4953-8CF3-389C11049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902</Words>
  <Characters>6254</Characters>
  <Application>Microsoft Office Word</Application>
  <DocSecurity>0</DocSecurity>
  <Lines>173</Lines>
  <Paragraphs>68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Links>
    <vt:vector size="18" baseType="variant">
      <vt:variant>
        <vt:i4>4718597</vt:i4>
      </vt:variant>
      <vt:variant>
        <vt:i4>0</vt:i4>
      </vt:variant>
      <vt:variant>
        <vt:i4>0</vt:i4>
      </vt:variant>
      <vt:variant>
        <vt:i4>5</vt:i4>
      </vt:variant>
      <vt:variant>
        <vt:lpwstr>http://www.taruk.com/</vt:lpwstr>
      </vt:variant>
      <vt:variant>
        <vt:lpwstr/>
      </vt:variant>
      <vt:variant>
        <vt:i4>4718597</vt:i4>
      </vt:variant>
      <vt:variant>
        <vt:i4>3</vt:i4>
      </vt:variant>
      <vt:variant>
        <vt:i4>0</vt:i4>
      </vt:variant>
      <vt:variant>
        <vt:i4>5</vt:i4>
      </vt:variant>
      <vt:variant>
        <vt:lpwstr>http://www.taruk.com/</vt:lpwstr>
      </vt:variant>
      <vt:variant>
        <vt:lpwstr/>
      </vt:variant>
      <vt:variant>
        <vt:i4>7864389</vt:i4>
      </vt:variant>
      <vt:variant>
        <vt:i4>0</vt:i4>
      </vt:variant>
      <vt:variant>
        <vt:i4>0</vt:i4>
      </vt:variant>
      <vt:variant>
        <vt:i4>5</vt:i4>
      </vt:variant>
      <vt:variant>
        <vt:lpwstr>mailto:info@taruk.com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Liefeldt</dc:creator>
  <cp:keywords/>
  <dc:description/>
  <cp:lastModifiedBy>Jens Harder</cp:lastModifiedBy>
  <cp:revision>5</cp:revision>
  <cp:lastPrinted>2021-07-21T09:13:00Z</cp:lastPrinted>
  <dcterms:created xsi:type="dcterms:W3CDTF">2021-07-28T06:24:00Z</dcterms:created>
  <dcterms:modified xsi:type="dcterms:W3CDTF">2021-07-29T11:25:00Z</dcterms:modified>
</cp:coreProperties>
</file>