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293A89" w:rsidRDefault="00293A89" w:rsidP="005314C4">
      <w:pPr>
        <w:spacing w:line="360" w:lineRule="auto"/>
        <w:jc w:val="both"/>
        <w:rPr>
          <w:rFonts w:ascii="Arial" w:hAnsi="Arial" w:cs="Arial"/>
          <w:b/>
          <w:bCs/>
          <w:sz w:val="32"/>
          <w:szCs w:val="32"/>
        </w:rPr>
      </w:pPr>
      <w:r>
        <w:rPr>
          <w:rFonts w:ascii="Arial" w:hAnsi="Arial" w:cs="Arial"/>
          <w:b/>
          <w:bCs/>
          <w:sz w:val="32"/>
          <w:szCs w:val="32"/>
        </w:rPr>
        <w:t>Tschentscher</w:t>
      </w:r>
      <w:r w:rsidR="00584B62">
        <w:rPr>
          <w:rFonts w:ascii="Arial" w:hAnsi="Arial" w:cs="Arial"/>
          <w:b/>
          <w:bCs/>
          <w:sz w:val="32"/>
          <w:szCs w:val="32"/>
        </w:rPr>
        <w:t xml:space="preserve"> bringt </w:t>
      </w:r>
      <w:r w:rsidR="000D0695">
        <w:rPr>
          <w:rFonts w:ascii="Arial" w:hAnsi="Arial" w:cs="Arial"/>
          <w:b/>
          <w:bCs/>
          <w:sz w:val="32"/>
          <w:szCs w:val="32"/>
        </w:rPr>
        <w:t>flächenorientiert</w:t>
      </w:r>
      <w:r w:rsidR="00584B62">
        <w:rPr>
          <w:rFonts w:ascii="Arial" w:hAnsi="Arial" w:cs="Arial"/>
          <w:b/>
          <w:bCs/>
          <w:sz w:val="32"/>
          <w:szCs w:val="32"/>
        </w:rPr>
        <w:t>e Grundsteuer</w:t>
      </w:r>
      <w:r w:rsidR="000D0695">
        <w:rPr>
          <w:rFonts w:ascii="Arial" w:hAnsi="Arial" w:cs="Arial"/>
          <w:b/>
          <w:bCs/>
          <w:sz w:val="32"/>
          <w:szCs w:val="32"/>
        </w:rPr>
        <w:t xml:space="preserve"> mit einfache</w:t>
      </w:r>
      <w:r w:rsidR="00584B62">
        <w:rPr>
          <w:rFonts w:ascii="Arial" w:hAnsi="Arial" w:cs="Arial"/>
          <w:b/>
          <w:bCs/>
          <w:sz w:val="32"/>
          <w:szCs w:val="32"/>
        </w:rPr>
        <w:t>m</w:t>
      </w:r>
      <w:r w:rsidR="000D0695">
        <w:rPr>
          <w:rFonts w:ascii="Arial" w:hAnsi="Arial" w:cs="Arial"/>
          <w:b/>
          <w:bCs/>
          <w:sz w:val="32"/>
          <w:szCs w:val="32"/>
        </w:rPr>
        <w:t xml:space="preserve"> Ausgleich für Wohnlagen </w:t>
      </w:r>
      <w:r w:rsidR="00584B62">
        <w:rPr>
          <w:rFonts w:ascii="Arial" w:hAnsi="Arial" w:cs="Arial"/>
          <w:b/>
          <w:bCs/>
          <w:sz w:val="32"/>
          <w:szCs w:val="32"/>
        </w:rPr>
        <w:t>ins Spiel</w:t>
      </w:r>
    </w:p>
    <w:p w:rsidR="00FB462E" w:rsidRDefault="003D4A8D" w:rsidP="00293A89">
      <w:pPr>
        <w:pStyle w:val="Listenabsatz"/>
        <w:numPr>
          <w:ilvl w:val="0"/>
          <w:numId w:val="23"/>
        </w:numPr>
        <w:spacing w:line="360" w:lineRule="auto"/>
        <w:jc w:val="both"/>
        <w:rPr>
          <w:rFonts w:ascii="Arial" w:hAnsi="Arial" w:cs="Arial"/>
          <w:b/>
          <w:bCs/>
          <w:sz w:val="24"/>
          <w:szCs w:val="32"/>
        </w:rPr>
      </w:pPr>
      <w:r w:rsidRPr="00293A89">
        <w:rPr>
          <w:rFonts w:ascii="Arial" w:hAnsi="Arial" w:cs="Arial"/>
          <w:b/>
          <w:bCs/>
          <w:sz w:val="24"/>
          <w:szCs w:val="32"/>
        </w:rPr>
        <w:t>Grunderwerbsteuer in Hamburg bleibt bei 4,5 Prozent</w:t>
      </w:r>
    </w:p>
    <w:p w:rsidR="000D0695" w:rsidRDefault="009D65B2" w:rsidP="003D28D9">
      <w:pPr>
        <w:pStyle w:val="Default"/>
        <w:spacing w:line="360" w:lineRule="auto"/>
        <w:jc w:val="both"/>
      </w:pPr>
      <w:r w:rsidRPr="00366992">
        <w:rPr>
          <w:b/>
        </w:rPr>
        <w:t xml:space="preserve">Berlin, </w:t>
      </w:r>
      <w:r w:rsidR="005A4CD6">
        <w:rPr>
          <w:b/>
        </w:rPr>
        <w:t>23</w:t>
      </w:r>
      <w:r w:rsidR="00EC57A1" w:rsidRPr="00366992">
        <w:rPr>
          <w:b/>
        </w:rPr>
        <w:t>.</w:t>
      </w:r>
      <w:r w:rsidR="0090248F" w:rsidRPr="00366992">
        <w:rPr>
          <w:b/>
        </w:rPr>
        <w:t>01.2019</w:t>
      </w:r>
      <w:r w:rsidR="00B3580A" w:rsidRPr="00366992">
        <w:rPr>
          <w:b/>
        </w:rPr>
        <w:t xml:space="preserve"> –</w:t>
      </w:r>
      <w:r w:rsidR="008B5023" w:rsidRPr="00366992">
        <w:rPr>
          <w:b/>
        </w:rPr>
        <w:t xml:space="preserve"> </w:t>
      </w:r>
      <w:r w:rsidR="0020221B" w:rsidRPr="0020221B">
        <w:t>Der ZIA Zentraler Immobilien Ausschuss, Spitzenverband der Immobilienwirtschaft</w:t>
      </w:r>
      <w:r w:rsidR="0020221B">
        <w:t xml:space="preserve">, begrüßt die Aussage von Dr. Peter Tschentscher, </w:t>
      </w:r>
      <w:r w:rsidR="0020221B" w:rsidRPr="0020221B">
        <w:t>Bürgermeister der Freien und Hansestadt Hamburg</w:t>
      </w:r>
      <w:r w:rsidR="0020221B">
        <w:t xml:space="preserve">, </w:t>
      </w:r>
      <w:r w:rsidR="000D0695">
        <w:t xml:space="preserve">in der Debatte um eine aufkommensneutrale und mehrheitsfähige Grundsteuerreform gemeinsam mit der Branche ein </w:t>
      </w:r>
      <w:r w:rsidR="003B7BA0">
        <w:t xml:space="preserve">geeignetes </w:t>
      </w:r>
      <w:r w:rsidR="000D0695">
        <w:t xml:space="preserve">flächenorientiertes Modell </w:t>
      </w:r>
      <w:r w:rsidR="003B7BA0">
        <w:t xml:space="preserve">zu finden. </w:t>
      </w:r>
      <w:r w:rsidR="00584B62">
        <w:t>Laut Tschentscher könnte</w:t>
      </w:r>
      <w:r w:rsidR="003B7BA0">
        <w:t xml:space="preserve"> ein einfacher Modus zum Ausgleich unterschiedlicher Wohnlagen herangezogen werden. </w:t>
      </w:r>
      <w:r w:rsidR="0007109F">
        <w:t xml:space="preserve">Dies hatte er beim gestrigen </w:t>
      </w:r>
      <w:r w:rsidR="0007109F" w:rsidRPr="0007109F">
        <w:t>Neujahrsempfang der ZIA-Region Nord</w:t>
      </w:r>
      <w:r w:rsidR="0007109F">
        <w:t xml:space="preserve"> gesagt. </w:t>
      </w:r>
      <w:r w:rsidR="000D0695">
        <w:t>„Das bisherige Wertmodell des Bundesfinanzministeriums überfordert die Verwaltungen und ist nach Auffassung anerkannter Steuerrechtler nicht verfassungsgemäß</w:t>
      </w:r>
      <w:r w:rsidR="00293A89">
        <w:t xml:space="preserve">“, so Dr. Andreas Mattner, Präsident des ZIA. </w:t>
      </w:r>
      <w:r w:rsidR="0007109F">
        <w:t>Darüber hinaus</w:t>
      </w:r>
      <w:r w:rsidR="000D0695">
        <w:t xml:space="preserve"> müsse es bei der Umlegbarkeit bleiben</w:t>
      </w:r>
      <w:r w:rsidR="00293A89">
        <w:t>,</w:t>
      </w:r>
      <w:r w:rsidR="000D0695">
        <w:t xml:space="preserve"> sonst drohe ein Zusammenbruch der Branche.</w:t>
      </w:r>
    </w:p>
    <w:p w:rsidR="00293A89" w:rsidRPr="00293A89" w:rsidRDefault="00293A89" w:rsidP="003D28D9">
      <w:pPr>
        <w:pStyle w:val="Default"/>
        <w:spacing w:line="360" w:lineRule="auto"/>
        <w:jc w:val="both"/>
        <w:rPr>
          <w:b/>
        </w:rPr>
      </w:pPr>
    </w:p>
    <w:p w:rsidR="00293A89" w:rsidRPr="00293A89" w:rsidRDefault="00293A89" w:rsidP="003D28D9">
      <w:pPr>
        <w:pStyle w:val="Default"/>
        <w:spacing w:line="360" w:lineRule="auto"/>
        <w:jc w:val="both"/>
        <w:rPr>
          <w:b/>
        </w:rPr>
      </w:pPr>
      <w:r w:rsidRPr="00293A89">
        <w:rPr>
          <w:b/>
        </w:rPr>
        <w:t>Grunderwerbsteuersatz wird beibehalten</w:t>
      </w:r>
    </w:p>
    <w:p w:rsidR="003D4A8D" w:rsidRDefault="000D0695" w:rsidP="003D28D9">
      <w:pPr>
        <w:pStyle w:val="Default"/>
        <w:spacing w:line="360" w:lineRule="auto"/>
        <w:jc w:val="both"/>
      </w:pPr>
      <w:r>
        <w:t>Tschentscher</w:t>
      </w:r>
      <w:r w:rsidR="003B7BA0">
        <w:t xml:space="preserve"> kündigte zudem</w:t>
      </w:r>
      <w:r>
        <w:t xml:space="preserve"> an, </w:t>
      </w:r>
      <w:r w:rsidR="0020221B">
        <w:t>den aktuellen Grunderwerbsteuersatz von 4,5 Prozent beizubehalten und nicht zu erhöhen. „Dies ist ein positives Signal für das Investitionsumfeld in Hamburg</w:t>
      </w:r>
      <w:r w:rsidR="00AF0BAB">
        <w:t xml:space="preserve"> und für das bezahlbare Wohnen und Bauen</w:t>
      </w:r>
      <w:r w:rsidR="0020221B">
        <w:t>“, sagt Sabine Barthauer, Vorsitzende der ZIA-Region Nord. „</w:t>
      </w:r>
      <w:r w:rsidR="00AF0BAB" w:rsidRPr="00AF0BAB">
        <w:t>Die Grunderwerbsteuer ist ein enormer Stolperstein für Käufer</w:t>
      </w:r>
      <w:r w:rsidR="003D4A8D">
        <w:t xml:space="preserve"> und erschwert die Eigentumsbildung</w:t>
      </w:r>
      <w:r w:rsidR="00AF0BAB">
        <w:t>. In Zeiten angespannter Immobilienmärk</w:t>
      </w:r>
      <w:r w:rsidR="00AF1B6E">
        <w:t>te und hoher Erwerbsnebenkosten</w:t>
      </w:r>
      <w:r w:rsidR="00AF0BAB">
        <w:t xml:space="preserve"> </w:t>
      </w:r>
      <w:r w:rsidR="003D4A8D">
        <w:t xml:space="preserve">muss die immer weiter steigende Steuersatzspirale bei der Grunderwerbsteuer beendet werden. </w:t>
      </w:r>
      <w:r w:rsidR="00AF0BAB">
        <w:t xml:space="preserve">Deshalb ist es gut, dass Hamburg mit dieser Aussage ein deutliches Zeichen setzt und </w:t>
      </w:r>
      <w:r w:rsidR="00293A89">
        <w:t xml:space="preserve">Kauf- und Mietpreise </w:t>
      </w:r>
      <w:r w:rsidR="00AF0BAB">
        <w:t>hierdurch nicht noch weiter künstlich in die Höhe getrieben werden.</w:t>
      </w:r>
      <w:r w:rsidR="003D4A8D">
        <w:t>“</w:t>
      </w:r>
      <w:r w:rsidR="00AF0BAB">
        <w:t xml:space="preserve"> </w:t>
      </w:r>
    </w:p>
    <w:p w:rsidR="00784C91" w:rsidRDefault="00784C91" w:rsidP="003D28D9">
      <w:pPr>
        <w:pStyle w:val="Default"/>
        <w:spacing w:line="360" w:lineRule="auto"/>
        <w:jc w:val="both"/>
      </w:pPr>
      <w:bookmarkStart w:id="0" w:name="_GoBack"/>
      <w:bookmarkEnd w:id="0"/>
    </w:p>
    <w:p w:rsidR="003D4A8D" w:rsidRDefault="00FE5621" w:rsidP="003D28D9">
      <w:pPr>
        <w:pStyle w:val="Default"/>
        <w:spacing w:line="360" w:lineRule="auto"/>
        <w:jc w:val="both"/>
      </w:pPr>
      <w:r>
        <w:t>Während andere</w:t>
      </w:r>
      <w:r w:rsidR="003D4A8D" w:rsidRPr="003D4A8D">
        <w:t xml:space="preserve"> Bundesländer die Grunde</w:t>
      </w:r>
      <w:r w:rsidR="003D4A8D">
        <w:t xml:space="preserve">rwerbsteuer </w:t>
      </w:r>
      <w:r>
        <w:t xml:space="preserve">seit 2007 </w:t>
      </w:r>
      <w:r w:rsidR="003D4A8D">
        <w:t>insgesamt 26 Mal er</w:t>
      </w:r>
      <w:r w:rsidR="003D4A8D" w:rsidRPr="003D4A8D">
        <w:t>höht</w:t>
      </w:r>
      <w:r>
        <w:t xml:space="preserve"> haben, hat Hamburg den Steuersatz seit 2009 konstant gehalten</w:t>
      </w:r>
      <w:r w:rsidR="003D4A8D" w:rsidRPr="003D4A8D">
        <w:t>.</w:t>
      </w:r>
      <w:r w:rsidR="003D4A8D">
        <w:t xml:space="preserve"> Aus Sicht </w:t>
      </w:r>
      <w:r w:rsidR="003D4A8D">
        <w:lastRenderedPageBreak/>
        <w:t>des ZIA wäre eine Senkung der Grunderwerbsteu</w:t>
      </w:r>
      <w:r w:rsidR="00293A89">
        <w:t>er die beste Eigenheimförderung</w:t>
      </w:r>
      <w:r w:rsidR="003D4A8D">
        <w:t xml:space="preserve"> </w:t>
      </w:r>
      <w:r w:rsidR="00293A89">
        <w:t>und ein richtiger Schritt zur Schaffung von bezahlbarem Bauen und Wohnen.</w:t>
      </w:r>
    </w:p>
    <w:p w:rsidR="003D4A8D" w:rsidRDefault="003D4A8D" w:rsidP="003D28D9">
      <w:pPr>
        <w:pStyle w:val="Default"/>
        <w:spacing w:line="360" w:lineRule="auto"/>
        <w:jc w:val="both"/>
      </w:pP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25" w:rsidRDefault="00961725">
      <w:r>
        <w:separator/>
      </w:r>
    </w:p>
  </w:endnote>
  <w:endnote w:type="continuationSeparator" w:id="0">
    <w:p w:rsidR="00961725" w:rsidRDefault="0096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84C91">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25" w:rsidRDefault="00961725">
      <w:r>
        <w:separator/>
      </w:r>
    </w:p>
  </w:footnote>
  <w:footnote w:type="continuationSeparator" w:id="0">
    <w:p w:rsidR="00961725" w:rsidRDefault="0096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1"/>
  </w:num>
  <w:num w:numId="13">
    <w:abstractNumId w:val="16"/>
  </w:num>
  <w:num w:numId="14">
    <w:abstractNumId w:val="8"/>
  </w:num>
  <w:num w:numId="15">
    <w:abstractNumId w:val="17"/>
  </w:num>
  <w:num w:numId="16">
    <w:abstractNumId w:val="22"/>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21E3"/>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2CB82-F6A2-4BEF-8E48-FFD7CEED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0C2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984A-C8AA-47CD-BE80-66B47B19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3029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2019-01-09T17:59:00Z</cp:lastPrinted>
  <dcterms:created xsi:type="dcterms:W3CDTF">2019-01-23T10:54:00Z</dcterms:created>
  <dcterms:modified xsi:type="dcterms:W3CDTF">2019-01-23T10:55:00Z</dcterms:modified>
</cp:coreProperties>
</file>